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Borders>
          <w:bottom w:val="single" w:sz="4" w:space="0" w:color="auto"/>
        </w:tblBorders>
        <w:tblLook w:val="01E0" w:firstRow="1" w:lastRow="1" w:firstColumn="1" w:lastColumn="1" w:noHBand="0" w:noVBand="0"/>
      </w:tblPr>
      <w:tblGrid>
        <w:gridCol w:w="9854"/>
      </w:tblGrid>
      <w:tr w:rsidR="004E1F51" w:rsidRPr="00625E0A" w14:paraId="5360C5F2" w14:textId="77777777" w:rsidTr="004E1F51">
        <w:tc>
          <w:tcPr>
            <w:tcW w:w="9854" w:type="dxa"/>
            <w:vAlign w:val="center"/>
          </w:tcPr>
          <w:p w14:paraId="16631510" w14:textId="77777777" w:rsidR="0006155C" w:rsidRPr="004E5735" w:rsidRDefault="0006155C" w:rsidP="0006155C">
            <w:pPr>
              <w:pStyle w:val="rtf1Normal"/>
              <w:pageBreakBefore/>
              <w:tabs>
                <w:tab w:val="right" w:pos="9072"/>
              </w:tabs>
              <w:ind w:right="-851"/>
              <w:jc w:val="both"/>
              <w:rPr>
                <w:rFonts w:ascii="Arial Narrow" w:hAnsi="Arial Narrow" w:cs="Book Antiqua"/>
                <w:bCs/>
              </w:rPr>
            </w:pPr>
            <w:bookmarkStart w:id="0" w:name="_Hlk79411411"/>
            <w:bookmarkEnd w:id="0"/>
            <w:r>
              <w:rPr>
                <w:rFonts w:ascii="Arial Narrow" w:hAnsi="Arial Narrow" w:cs="Book Antiqua"/>
                <w:bCs/>
              </w:rPr>
              <w:tab/>
            </w:r>
            <w:r w:rsidRPr="004E5735">
              <w:rPr>
                <w:rFonts w:ascii="Arial Narrow" w:hAnsi="Arial Narrow" w:cs="Book Antiqua"/>
                <w:bCs/>
              </w:rPr>
              <w:tab/>
            </w:r>
          </w:p>
          <w:p w14:paraId="722BC048" w14:textId="77777777" w:rsidR="0006155C" w:rsidRPr="00AB469A" w:rsidRDefault="0006155C" w:rsidP="0006155C">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jc w:val="center"/>
              <w:rPr>
                <w:rFonts w:ascii="Arial Narrow" w:hAnsi="Arial Narrow" w:cs="Book Antiqua"/>
                <w:b/>
                <w:bCs/>
              </w:rPr>
            </w:pPr>
          </w:p>
          <w:p w14:paraId="137C7036" w14:textId="77777777" w:rsidR="0006155C" w:rsidRDefault="0006155C" w:rsidP="0006155C">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jc w:val="center"/>
              <w:rPr>
                <w:rFonts w:ascii="Arial Narrow" w:hAnsi="Arial Narrow" w:cs="Book Antiqua"/>
                <w:b/>
                <w:bCs/>
                <w:sz w:val="52"/>
                <w:szCs w:val="52"/>
              </w:rPr>
            </w:pPr>
            <w:r>
              <w:rPr>
                <w:noProof/>
              </w:rPr>
              <w:drawing>
                <wp:inline distT="0" distB="0" distL="0" distR="0" wp14:anchorId="3B7F4C6F" wp14:editId="1DA41492">
                  <wp:extent cx="742950" cy="6953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a:ln>
                            <a:noFill/>
                          </a:ln>
                        </pic:spPr>
                      </pic:pic>
                    </a:graphicData>
                  </a:graphic>
                </wp:inline>
              </w:drawing>
            </w:r>
          </w:p>
          <w:p w14:paraId="56494173" w14:textId="27E1F63A" w:rsidR="004E1F51" w:rsidRPr="00625E0A" w:rsidRDefault="004E1F51" w:rsidP="0006155C">
            <w:pPr>
              <w:pStyle w:val="rtf1rtf1Normal"/>
              <w:jc w:val="center"/>
            </w:pPr>
          </w:p>
        </w:tc>
      </w:tr>
    </w:tbl>
    <w:p w14:paraId="5EF5F8BC" w14:textId="77777777" w:rsidR="002C32B9" w:rsidRPr="00486AA0" w:rsidRDefault="002C32B9" w:rsidP="004E1F51">
      <w:pPr>
        <w:pStyle w:val="Corpotesto"/>
        <w:jc w:val="center"/>
        <w:rPr>
          <w:sz w:val="20"/>
        </w:rPr>
      </w:pPr>
    </w:p>
    <w:p w14:paraId="1D5435E4" w14:textId="77777777" w:rsidR="002C32B9" w:rsidRPr="00486AA0" w:rsidRDefault="002C32B9">
      <w:pPr>
        <w:pStyle w:val="Corpotesto"/>
        <w:rPr>
          <w:sz w:val="20"/>
        </w:rPr>
      </w:pPr>
    </w:p>
    <w:p w14:paraId="42A42D64" w14:textId="77777777" w:rsidR="002C32B9" w:rsidRPr="00486AA0" w:rsidRDefault="002C32B9">
      <w:pPr>
        <w:pStyle w:val="Corpotesto"/>
        <w:rPr>
          <w:sz w:val="20"/>
        </w:rPr>
      </w:pPr>
    </w:p>
    <w:p w14:paraId="2F6E2CB2" w14:textId="77777777" w:rsidR="002C32B9" w:rsidRDefault="002C32B9">
      <w:pPr>
        <w:pStyle w:val="Corpotesto"/>
        <w:rPr>
          <w:sz w:val="20"/>
        </w:rPr>
      </w:pPr>
    </w:p>
    <w:p w14:paraId="13408089" w14:textId="77777777" w:rsidR="004E1F51" w:rsidRDefault="004E1F51">
      <w:pPr>
        <w:pStyle w:val="Corpotesto"/>
        <w:rPr>
          <w:sz w:val="20"/>
        </w:rPr>
      </w:pPr>
    </w:p>
    <w:p w14:paraId="1F998260" w14:textId="77777777" w:rsidR="004E1F51" w:rsidRDefault="004E1F51">
      <w:pPr>
        <w:pStyle w:val="Corpotesto"/>
        <w:rPr>
          <w:sz w:val="20"/>
        </w:rPr>
      </w:pPr>
    </w:p>
    <w:p w14:paraId="1B716179" w14:textId="77777777" w:rsidR="004E1F51" w:rsidRDefault="004E1F51">
      <w:pPr>
        <w:pStyle w:val="Corpotesto"/>
        <w:rPr>
          <w:sz w:val="20"/>
        </w:rPr>
      </w:pPr>
    </w:p>
    <w:p w14:paraId="2BD2987E" w14:textId="77777777" w:rsidR="004E1F51" w:rsidRPr="00486AA0" w:rsidRDefault="004E1F51">
      <w:pPr>
        <w:pStyle w:val="Corpotesto"/>
        <w:rPr>
          <w:sz w:val="20"/>
        </w:rPr>
      </w:pPr>
    </w:p>
    <w:p w14:paraId="30B57A90" w14:textId="77777777" w:rsidR="002C32B9" w:rsidRPr="00486AA0" w:rsidRDefault="002C32B9">
      <w:pPr>
        <w:pStyle w:val="Corpotesto"/>
        <w:rPr>
          <w:sz w:val="20"/>
        </w:rPr>
      </w:pPr>
    </w:p>
    <w:p w14:paraId="3D2BAE3F" w14:textId="77777777" w:rsidR="002C32B9" w:rsidRPr="00486AA0" w:rsidRDefault="002C32B9">
      <w:pPr>
        <w:pStyle w:val="Corpotesto"/>
        <w:rPr>
          <w:sz w:val="20"/>
        </w:rPr>
      </w:pPr>
    </w:p>
    <w:p w14:paraId="4FC868C0" w14:textId="77777777" w:rsidR="002C32B9" w:rsidRPr="00486AA0" w:rsidRDefault="002C32B9">
      <w:pPr>
        <w:pStyle w:val="Corpotesto"/>
        <w:rPr>
          <w:sz w:val="20"/>
        </w:rPr>
      </w:pPr>
    </w:p>
    <w:p w14:paraId="6955F6B5" w14:textId="30E15EAD" w:rsidR="002C32B9" w:rsidRPr="00486AA0" w:rsidRDefault="00486AA0" w:rsidP="00486AA0">
      <w:pPr>
        <w:pStyle w:val="Corpotesto"/>
        <w:jc w:val="center"/>
        <w:rPr>
          <w:b/>
          <w:bCs/>
          <w:sz w:val="48"/>
          <w:szCs w:val="48"/>
        </w:rPr>
      </w:pPr>
      <w:r w:rsidRPr="00486AA0">
        <w:rPr>
          <w:b/>
          <w:bCs/>
          <w:sz w:val="48"/>
          <w:szCs w:val="48"/>
        </w:rPr>
        <w:t>COMUNE DI DR</w:t>
      </w:r>
      <w:r w:rsidR="00244D75">
        <w:rPr>
          <w:b/>
          <w:bCs/>
          <w:sz w:val="48"/>
          <w:szCs w:val="48"/>
        </w:rPr>
        <w:t>ENA</w:t>
      </w:r>
    </w:p>
    <w:p w14:paraId="21E65D4A" w14:textId="444B3308" w:rsidR="002C32B9" w:rsidRPr="004E1F51" w:rsidRDefault="004E1F51" w:rsidP="004E1F51">
      <w:pPr>
        <w:pStyle w:val="Corpotesto"/>
        <w:jc w:val="center"/>
        <w:rPr>
          <w:sz w:val="28"/>
          <w:szCs w:val="28"/>
        </w:rPr>
      </w:pPr>
      <w:r w:rsidRPr="004E1F51">
        <w:rPr>
          <w:sz w:val="28"/>
          <w:szCs w:val="28"/>
        </w:rPr>
        <w:t>Provincia di Trento</w:t>
      </w:r>
    </w:p>
    <w:p w14:paraId="1D95AA10" w14:textId="77777777" w:rsidR="002C32B9" w:rsidRPr="00486AA0" w:rsidRDefault="002C32B9">
      <w:pPr>
        <w:pStyle w:val="Corpotesto"/>
        <w:rPr>
          <w:sz w:val="20"/>
        </w:rPr>
      </w:pPr>
    </w:p>
    <w:p w14:paraId="11A9FAE9" w14:textId="54BEE26F" w:rsidR="002C32B9" w:rsidRDefault="002C32B9">
      <w:pPr>
        <w:pStyle w:val="Corpotesto"/>
        <w:rPr>
          <w:sz w:val="20"/>
        </w:rPr>
      </w:pPr>
    </w:p>
    <w:p w14:paraId="3A01A5E6" w14:textId="5A3FDFB5" w:rsidR="00486AA0" w:rsidRDefault="00486AA0" w:rsidP="00486AA0">
      <w:pPr>
        <w:pStyle w:val="Corpotesto"/>
        <w:jc w:val="center"/>
        <w:rPr>
          <w:b/>
          <w:bCs/>
          <w:sz w:val="40"/>
          <w:szCs w:val="40"/>
        </w:rPr>
      </w:pPr>
      <w:r w:rsidRPr="00486AA0">
        <w:rPr>
          <w:b/>
          <w:bCs/>
          <w:sz w:val="40"/>
          <w:szCs w:val="40"/>
        </w:rPr>
        <w:t>PIANO INTEGRATO DI ATTIVITA’ E ORGANIZZAZIONE</w:t>
      </w:r>
    </w:p>
    <w:p w14:paraId="750D2A91" w14:textId="2D392965" w:rsidR="004E1F51" w:rsidRDefault="004E1F51" w:rsidP="00486AA0">
      <w:pPr>
        <w:pStyle w:val="Corpotesto"/>
        <w:jc w:val="center"/>
        <w:rPr>
          <w:b/>
          <w:bCs/>
          <w:sz w:val="40"/>
          <w:szCs w:val="40"/>
        </w:rPr>
      </w:pPr>
      <w:r>
        <w:rPr>
          <w:b/>
          <w:bCs/>
          <w:sz w:val="40"/>
          <w:szCs w:val="40"/>
        </w:rPr>
        <w:t>202</w:t>
      </w:r>
      <w:r w:rsidR="00FC54AB">
        <w:rPr>
          <w:b/>
          <w:bCs/>
          <w:sz w:val="40"/>
          <w:szCs w:val="40"/>
        </w:rPr>
        <w:t>6</w:t>
      </w:r>
      <w:r>
        <w:rPr>
          <w:b/>
          <w:bCs/>
          <w:sz w:val="40"/>
          <w:szCs w:val="40"/>
        </w:rPr>
        <w:t>-202</w:t>
      </w:r>
      <w:r w:rsidR="00FC54AB">
        <w:rPr>
          <w:b/>
          <w:bCs/>
          <w:sz w:val="40"/>
          <w:szCs w:val="40"/>
        </w:rPr>
        <w:t>8</w:t>
      </w:r>
    </w:p>
    <w:p w14:paraId="0DA5543C" w14:textId="77777777" w:rsidR="00FD7289" w:rsidRDefault="00FD7289" w:rsidP="00486AA0">
      <w:pPr>
        <w:pStyle w:val="Corpotesto"/>
        <w:jc w:val="center"/>
        <w:rPr>
          <w:b/>
          <w:bCs/>
          <w:sz w:val="40"/>
          <w:szCs w:val="40"/>
        </w:rPr>
      </w:pPr>
    </w:p>
    <w:p w14:paraId="1A59C3E4" w14:textId="77777777" w:rsidR="00FD7289" w:rsidRDefault="00FD7289" w:rsidP="00486AA0">
      <w:pPr>
        <w:pStyle w:val="Corpotesto"/>
        <w:jc w:val="center"/>
        <w:rPr>
          <w:b/>
          <w:bCs/>
          <w:sz w:val="40"/>
          <w:szCs w:val="40"/>
        </w:rPr>
      </w:pPr>
    </w:p>
    <w:p w14:paraId="1C7AECC3" w14:textId="77777777" w:rsidR="00FD7289" w:rsidRDefault="00FD7289" w:rsidP="00486AA0">
      <w:pPr>
        <w:pStyle w:val="Corpotesto"/>
        <w:jc w:val="center"/>
        <w:rPr>
          <w:b/>
          <w:bCs/>
          <w:sz w:val="40"/>
          <w:szCs w:val="40"/>
        </w:rPr>
      </w:pPr>
    </w:p>
    <w:p w14:paraId="657981CF" w14:textId="77777777" w:rsidR="00FD7289" w:rsidRDefault="00FD7289" w:rsidP="00486AA0">
      <w:pPr>
        <w:pStyle w:val="Corpotesto"/>
        <w:jc w:val="center"/>
        <w:rPr>
          <w:b/>
          <w:bCs/>
          <w:sz w:val="40"/>
          <w:szCs w:val="40"/>
        </w:rPr>
      </w:pPr>
    </w:p>
    <w:p w14:paraId="1E95E7F8" w14:textId="77777777" w:rsidR="00FD7289" w:rsidRDefault="00FD7289" w:rsidP="00486AA0">
      <w:pPr>
        <w:pStyle w:val="Corpotesto"/>
        <w:jc w:val="center"/>
        <w:rPr>
          <w:b/>
          <w:bCs/>
          <w:sz w:val="40"/>
          <w:szCs w:val="40"/>
        </w:rPr>
      </w:pPr>
    </w:p>
    <w:p w14:paraId="4F644FEC" w14:textId="77777777" w:rsidR="00FD7289" w:rsidRDefault="00FD7289" w:rsidP="00486AA0">
      <w:pPr>
        <w:pStyle w:val="Corpotesto"/>
        <w:jc w:val="center"/>
        <w:rPr>
          <w:b/>
          <w:bCs/>
          <w:sz w:val="40"/>
          <w:szCs w:val="40"/>
        </w:rPr>
      </w:pPr>
    </w:p>
    <w:p w14:paraId="7A6709BE" w14:textId="77777777" w:rsidR="00FD7289" w:rsidRDefault="00FD7289" w:rsidP="00486AA0">
      <w:pPr>
        <w:pStyle w:val="Corpotesto"/>
        <w:jc w:val="center"/>
        <w:rPr>
          <w:b/>
          <w:bCs/>
          <w:sz w:val="40"/>
          <w:szCs w:val="40"/>
        </w:rPr>
      </w:pPr>
    </w:p>
    <w:p w14:paraId="0251A3B9" w14:textId="77777777" w:rsidR="00FD7289" w:rsidRDefault="00FD7289" w:rsidP="00486AA0">
      <w:pPr>
        <w:pStyle w:val="Corpotesto"/>
        <w:jc w:val="center"/>
        <w:rPr>
          <w:b/>
          <w:bCs/>
          <w:sz w:val="40"/>
          <w:szCs w:val="40"/>
        </w:rPr>
      </w:pPr>
    </w:p>
    <w:p w14:paraId="2A828274" w14:textId="77777777" w:rsidR="00FD7289" w:rsidRDefault="00FD7289" w:rsidP="00486AA0">
      <w:pPr>
        <w:pStyle w:val="Corpotesto"/>
        <w:jc w:val="center"/>
        <w:rPr>
          <w:b/>
          <w:bCs/>
          <w:sz w:val="40"/>
          <w:szCs w:val="40"/>
        </w:rPr>
      </w:pPr>
    </w:p>
    <w:p w14:paraId="26909BD4" w14:textId="77777777" w:rsidR="00FD7289" w:rsidRDefault="00FD7289" w:rsidP="00486AA0">
      <w:pPr>
        <w:pStyle w:val="Corpotesto"/>
        <w:jc w:val="center"/>
        <w:rPr>
          <w:b/>
          <w:bCs/>
          <w:sz w:val="40"/>
          <w:szCs w:val="40"/>
        </w:rPr>
      </w:pPr>
    </w:p>
    <w:p w14:paraId="4606DC4E" w14:textId="77777777" w:rsidR="00FD7289" w:rsidRDefault="00FD7289" w:rsidP="00486AA0">
      <w:pPr>
        <w:pStyle w:val="Corpotesto"/>
        <w:jc w:val="center"/>
        <w:rPr>
          <w:b/>
          <w:bCs/>
          <w:sz w:val="40"/>
          <w:szCs w:val="40"/>
        </w:rPr>
      </w:pPr>
    </w:p>
    <w:p w14:paraId="5FEC7654" w14:textId="77777777" w:rsidR="00FD7289" w:rsidRPr="00FD7289" w:rsidRDefault="00FD7289" w:rsidP="00486AA0">
      <w:pPr>
        <w:pStyle w:val="Corpotesto"/>
        <w:jc w:val="center"/>
        <w:rPr>
          <w:b/>
          <w:bCs/>
          <w:sz w:val="28"/>
          <w:szCs w:val="28"/>
        </w:rPr>
      </w:pPr>
      <w:r w:rsidRPr="00FD7289">
        <w:rPr>
          <w:b/>
          <w:bCs/>
          <w:sz w:val="28"/>
          <w:szCs w:val="28"/>
        </w:rPr>
        <w:t xml:space="preserve">Approvato con deliberazione </w:t>
      </w:r>
    </w:p>
    <w:p w14:paraId="64F406F1" w14:textId="59DB4518" w:rsidR="00FD7289" w:rsidRPr="00FD7289" w:rsidRDefault="00FD7289" w:rsidP="00486AA0">
      <w:pPr>
        <w:pStyle w:val="Corpotesto"/>
        <w:jc w:val="center"/>
        <w:rPr>
          <w:b/>
          <w:bCs/>
          <w:sz w:val="28"/>
          <w:szCs w:val="28"/>
        </w:rPr>
      </w:pPr>
      <w:r w:rsidRPr="00FD7289">
        <w:rPr>
          <w:b/>
          <w:bCs/>
          <w:sz w:val="28"/>
          <w:szCs w:val="28"/>
        </w:rPr>
        <w:t>della Giunta Comunale</w:t>
      </w:r>
      <w:r w:rsidR="007251D6">
        <w:rPr>
          <w:b/>
          <w:bCs/>
          <w:sz w:val="28"/>
          <w:szCs w:val="28"/>
        </w:rPr>
        <w:t xml:space="preserve"> n. </w:t>
      </w:r>
      <w:r w:rsidR="00B052D6">
        <w:rPr>
          <w:b/>
          <w:bCs/>
          <w:sz w:val="28"/>
          <w:szCs w:val="28"/>
        </w:rPr>
        <w:t>21</w:t>
      </w:r>
      <w:r w:rsidR="00B62C41">
        <w:rPr>
          <w:b/>
          <w:bCs/>
          <w:sz w:val="28"/>
          <w:szCs w:val="28"/>
        </w:rPr>
        <w:t xml:space="preserve"> </w:t>
      </w:r>
      <w:r w:rsidRPr="00FD7289">
        <w:rPr>
          <w:b/>
          <w:bCs/>
          <w:sz w:val="28"/>
          <w:szCs w:val="28"/>
        </w:rPr>
        <w:t xml:space="preserve">di data </w:t>
      </w:r>
      <w:r w:rsidR="00FC54AB">
        <w:rPr>
          <w:b/>
          <w:bCs/>
          <w:sz w:val="28"/>
          <w:szCs w:val="28"/>
        </w:rPr>
        <w:t>26</w:t>
      </w:r>
      <w:r w:rsidRPr="00FD7289">
        <w:rPr>
          <w:b/>
          <w:bCs/>
          <w:sz w:val="28"/>
          <w:szCs w:val="28"/>
        </w:rPr>
        <w:t>/0</w:t>
      </w:r>
      <w:r w:rsidR="007D59CB">
        <w:rPr>
          <w:b/>
          <w:bCs/>
          <w:sz w:val="28"/>
          <w:szCs w:val="28"/>
        </w:rPr>
        <w:t>3</w:t>
      </w:r>
      <w:r w:rsidRPr="00FD7289">
        <w:rPr>
          <w:b/>
          <w:bCs/>
          <w:sz w:val="28"/>
          <w:szCs w:val="28"/>
        </w:rPr>
        <w:t>/202</w:t>
      </w:r>
      <w:r w:rsidR="00FC54AB">
        <w:rPr>
          <w:b/>
          <w:bCs/>
          <w:sz w:val="28"/>
          <w:szCs w:val="28"/>
        </w:rPr>
        <w:t>6</w:t>
      </w:r>
    </w:p>
    <w:p w14:paraId="7AC5F403" w14:textId="77777777" w:rsidR="004E1F51" w:rsidRDefault="004E1F51">
      <w:pPr>
        <w:rPr>
          <w:b/>
          <w:bCs/>
          <w:sz w:val="40"/>
          <w:szCs w:val="40"/>
        </w:rPr>
      </w:pPr>
      <w:r>
        <w:rPr>
          <w:b/>
          <w:bCs/>
          <w:sz w:val="40"/>
          <w:szCs w:val="40"/>
        </w:rPr>
        <w:br w:type="page"/>
      </w:r>
    </w:p>
    <w:p w14:paraId="2AC33904" w14:textId="1BE891E1" w:rsidR="002C32B9" w:rsidRPr="00486AA0" w:rsidRDefault="002F5061">
      <w:pPr>
        <w:pStyle w:val="Titolo1"/>
        <w:spacing w:before="75"/>
        <w:ind w:left="222"/>
      </w:pPr>
      <w:r w:rsidRPr="00486AA0">
        <w:lastRenderedPageBreak/>
        <w:t>Indice</w:t>
      </w:r>
    </w:p>
    <w:sdt>
      <w:sdtPr>
        <w:id w:val="25306213"/>
        <w:docPartObj>
          <w:docPartGallery w:val="Table of Contents"/>
          <w:docPartUnique/>
        </w:docPartObj>
      </w:sdtPr>
      <w:sdtEndPr/>
      <w:sdtContent>
        <w:p w14:paraId="1E6F21B3" w14:textId="3BA44EFC" w:rsidR="002C32B9" w:rsidRPr="00486AA0" w:rsidRDefault="002F5061">
          <w:pPr>
            <w:pStyle w:val="Sommario1"/>
            <w:tabs>
              <w:tab w:val="right" w:leader="dot" w:pos="9855"/>
            </w:tabs>
            <w:spacing w:before="234"/>
            <w:ind w:firstLine="0"/>
          </w:pPr>
          <w:r w:rsidRPr="00486AA0">
            <w:t>PREMESSA</w:t>
          </w:r>
          <w:r w:rsidRPr="00486AA0">
            <w:tab/>
          </w:r>
        </w:p>
        <w:p w14:paraId="286CA24D" w14:textId="28AEA7BC" w:rsidR="002C32B9" w:rsidRPr="00486AA0" w:rsidRDefault="002F5061">
          <w:pPr>
            <w:pStyle w:val="Sommario1"/>
            <w:tabs>
              <w:tab w:val="right" w:leader="dot" w:pos="9855"/>
            </w:tabs>
            <w:ind w:firstLine="0"/>
          </w:pPr>
          <w:r w:rsidRPr="00486AA0">
            <w:rPr>
              <w:noProof/>
              <w:lang w:eastAsia="it-IT"/>
            </w:rPr>
            <w:drawing>
              <wp:anchor distT="0" distB="0" distL="0" distR="0" simplePos="0" relativeHeight="251616768" behindDoc="0" locked="0" layoutInCell="1" allowOverlap="1" wp14:anchorId="692F47AB" wp14:editId="55DD4FC0">
                <wp:simplePos x="0" y="0"/>
                <wp:positionH relativeFrom="page">
                  <wp:posOffset>734568</wp:posOffset>
                </wp:positionH>
                <wp:positionV relativeFrom="paragraph">
                  <wp:posOffset>445676</wp:posOffset>
                </wp:positionV>
                <wp:extent cx="97535" cy="106680"/>
                <wp:effectExtent l="0" t="0" r="0" b="0"/>
                <wp:wrapNone/>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9" cstate="print"/>
                        <a:stretch>
                          <a:fillRect/>
                        </a:stretch>
                      </pic:blipFill>
                      <pic:spPr>
                        <a:xfrm>
                          <a:off x="0" y="0"/>
                          <a:ext cx="97535" cy="106680"/>
                        </a:xfrm>
                        <a:prstGeom prst="rect">
                          <a:avLst/>
                        </a:prstGeom>
                      </pic:spPr>
                    </pic:pic>
                  </a:graphicData>
                </a:graphic>
              </wp:anchor>
            </w:drawing>
          </w:r>
          <w:r w:rsidR="00592803">
            <w:rPr>
              <w:noProof/>
              <w:lang w:eastAsia="it-IT"/>
            </w:rPr>
            <mc:AlternateContent>
              <mc:Choice Requires="wps">
                <w:drawing>
                  <wp:anchor distT="0" distB="0" distL="114300" distR="114300" simplePos="0" relativeHeight="15737856" behindDoc="0" locked="0" layoutInCell="1" allowOverlap="1" wp14:anchorId="2649506B" wp14:editId="65156C93">
                    <wp:simplePos x="0" y="0"/>
                    <wp:positionH relativeFrom="page">
                      <wp:posOffset>911225</wp:posOffset>
                    </wp:positionH>
                    <wp:positionV relativeFrom="paragraph">
                      <wp:posOffset>445770</wp:posOffset>
                    </wp:positionV>
                    <wp:extent cx="624840" cy="106680"/>
                    <wp:effectExtent l="0" t="0" r="0" b="0"/>
                    <wp:wrapNone/>
                    <wp:docPr id="400"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 cy="106680"/>
                            </a:xfrm>
                            <a:custGeom>
                              <a:avLst/>
                              <a:gdLst>
                                <a:gd name="T0" fmla="+- 0 1498 1435"/>
                                <a:gd name="T1" fmla="*/ T0 w 984"/>
                                <a:gd name="T2" fmla="+- 0 769 702"/>
                                <a:gd name="T3" fmla="*/ 769 h 168"/>
                                <a:gd name="T4" fmla="+- 0 1469 1435"/>
                                <a:gd name="T5" fmla="*/ T4 w 984"/>
                                <a:gd name="T6" fmla="+- 0 716 702"/>
                                <a:gd name="T7" fmla="*/ 716 h 168"/>
                                <a:gd name="T8" fmla="+- 0 1526 1435"/>
                                <a:gd name="T9" fmla="*/ T8 w 984"/>
                                <a:gd name="T10" fmla="+- 0 745 702"/>
                                <a:gd name="T11" fmla="*/ 745 h 168"/>
                                <a:gd name="T12" fmla="+- 0 1526 1435"/>
                                <a:gd name="T13" fmla="*/ T12 w 984"/>
                                <a:gd name="T14" fmla="+- 0 711 702"/>
                                <a:gd name="T15" fmla="*/ 711 h 168"/>
                                <a:gd name="T16" fmla="+- 0 1493 1435"/>
                                <a:gd name="T17" fmla="*/ T16 w 984"/>
                                <a:gd name="T18" fmla="+- 0 702 702"/>
                                <a:gd name="T19" fmla="*/ 702 h 168"/>
                                <a:gd name="T20" fmla="+- 0 1435 1435"/>
                                <a:gd name="T21" fmla="*/ T20 w 984"/>
                                <a:gd name="T22" fmla="+- 0 726 702"/>
                                <a:gd name="T23" fmla="*/ 726 h 168"/>
                                <a:gd name="T24" fmla="+- 0 1483 1435"/>
                                <a:gd name="T25" fmla="*/ T24 w 984"/>
                                <a:gd name="T26" fmla="+- 0 803 702"/>
                                <a:gd name="T27" fmla="*/ 803 h 168"/>
                                <a:gd name="T28" fmla="+- 0 1517 1435"/>
                                <a:gd name="T29" fmla="*/ T28 w 984"/>
                                <a:gd name="T30" fmla="+- 0 851 702"/>
                                <a:gd name="T31" fmla="*/ 851 h 168"/>
                                <a:gd name="T32" fmla="+- 0 1452 1435"/>
                                <a:gd name="T33" fmla="*/ T32 w 984"/>
                                <a:gd name="T34" fmla="+- 0 841 702"/>
                                <a:gd name="T35" fmla="*/ 841 h 168"/>
                                <a:gd name="T36" fmla="+- 0 1459 1435"/>
                                <a:gd name="T37" fmla="*/ T36 w 984"/>
                                <a:gd name="T38" fmla="+- 0 860 702"/>
                                <a:gd name="T39" fmla="*/ 860 h 168"/>
                                <a:gd name="T40" fmla="+- 0 1511 1435"/>
                                <a:gd name="T41" fmla="*/ T40 w 984"/>
                                <a:gd name="T42" fmla="+- 0 866 702"/>
                                <a:gd name="T43" fmla="*/ 866 h 168"/>
                                <a:gd name="T44" fmla="+- 0 1714 1435"/>
                                <a:gd name="T45" fmla="*/ T44 w 984"/>
                                <a:gd name="T46" fmla="+- 0 702 702"/>
                                <a:gd name="T47" fmla="*/ 702 h 168"/>
                                <a:gd name="T48" fmla="+- 0 1694 1435"/>
                                <a:gd name="T49" fmla="*/ T48 w 984"/>
                                <a:gd name="T50" fmla="+- 0 711 702"/>
                                <a:gd name="T51" fmla="*/ 711 h 168"/>
                                <a:gd name="T52" fmla="+- 0 1630 1435"/>
                                <a:gd name="T53" fmla="*/ T52 w 984"/>
                                <a:gd name="T54" fmla="+- 0 705 702"/>
                                <a:gd name="T55" fmla="*/ 705 h 168"/>
                                <a:gd name="T56" fmla="+- 0 1574 1435"/>
                                <a:gd name="T57" fmla="*/ T56 w 984"/>
                                <a:gd name="T58" fmla="+- 0 745 702"/>
                                <a:gd name="T59" fmla="*/ 745 h 168"/>
                                <a:gd name="T60" fmla="+- 0 1568 1435"/>
                                <a:gd name="T61" fmla="*/ T60 w 984"/>
                                <a:gd name="T62" fmla="+- 0 810 702"/>
                                <a:gd name="T63" fmla="*/ 810 h 168"/>
                                <a:gd name="T64" fmla="+- 0 1608 1435"/>
                                <a:gd name="T65" fmla="*/ T64 w 984"/>
                                <a:gd name="T66" fmla="+- 0 860 702"/>
                                <a:gd name="T67" fmla="*/ 860 h 168"/>
                                <a:gd name="T68" fmla="+- 0 1675 1435"/>
                                <a:gd name="T69" fmla="*/ T68 w 984"/>
                                <a:gd name="T70" fmla="+- 0 865 702"/>
                                <a:gd name="T71" fmla="*/ 865 h 168"/>
                                <a:gd name="T72" fmla="+- 0 1685 1435"/>
                                <a:gd name="T73" fmla="*/ T72 w 984"/>
                                <a:gd name="T74" fmla="+- 0 851 702"/>
                                <a:gd name="T75" fmla="*/ 851 h 168"/>
                                <a:gd name="T76" fmla="+- 0 1618 1435"/>
                                <a:gd name="T77" fmla="*/ T76 w 984"/>
                                <a:gd name="T78" fmla="+- 0 836 702"/>
                                <a:gd name="T79" fmla="*/ 836 h 168"/>
                                <a:gd name="T80" fmla="+- 0 1670 1435"/>
                                <a:gd name="T81" fmla="*/ T80 w 984"/>
                                <a:gd name="T82" fmla="+- 0 711 702"/>
                                <a:gd name="T83" fmla="*/ 711 h 168"/>
                                <a:gd name="T84" fmla="+- 0 1714 1435"/>
                                <a:gd name="T85" fmla="*/ T84 w 984"/>
                                <a:gd name="T86" fmla="+- 0 759 702"/>
                                <a:gd name="T87" fmla="*/ 759 h 168"/>
                                <a:gd name="T88" fmla="+- 0 1752 1435"/>
                                <a:gd name="T89" fmla="*/ T88 w 984"/>
                                <a:gd name="T90" fmla="+- 0 855 702"/>
                                <a:gd name="T91" fmla="*/ 855 h 168"/>
                                <a:gd name="T92" fmla="+- 0 1910 1435"/>
                                <a:gd name="T93" fmla="*/ T92 w 984"/>
                                <a:gd name="T94" fmla="+- 0 860 702"/>
                                <a:gd name="T95" fmla="*/ 860 h 168"/>
                                <a:gd name="T96" fmla="+- 0 1891 1435"/>
                                <a:gd name="T97" fmla="*/ T96 w 984"/>
                                <a:gd name="T98" fmla="+- 0 779 702"/>
                                <a:gd name="T99" fmla="*/ 779 h 168"/>
                                <a:gd name="T100" fmla="+- 0 1800 1435"/>
                                <a:gd name="T101" fmla="*/ T100 w 984"/>
                                <a:gd name="T102" fmla="+- 0 711 702"/>
                                <a:gd name="T103" fmla="*/ 711 h 168"/>
                                <a:gd name="T104" fmla="+- 0 1752 1435"/>
                                <a:gd name="T105" fmla="*/ T104 w 984"/>
                                <a:gd name="T106" fmla="+- 0 717 702"/>
                                <a:gd name="T107" fmla="*/ 717 h 168"/>
                                <a:gd name="T108" fmla="+- 0 1795 1435"/>
                                <a:gd name="T109" fmla="*/ T108 w 984"/>
                                <a:gd name="T110" fmla="+- 0 855 702"/>
                                <a:gd name="T111" fmla="*/ 855 h 168"/>
                                <a:gd name="T112" fmla="+- 0 1829 1435"/>
                                <a:gd name="T113" fmla="*/ T112 w 984"/>
                                <a:gd name="T114" fmla="+- 0 860 702"/>
                                <a:gd name="T115" fmla="*/ 860 h 168"/>
                                <a:gd name="T116" fmla="+- 0 1829 1435"/>
                                <a:gd name="T117" fmla="*/ T116 w 984"/>
                                <a:gd name="T118" fmla="+- 0 711 702"/>
                                <a:gd name="T119" fmla="*/ 711 h 168"/>
                                <a:gd name="T120" fmla="+- 0 1891 1435"/>
                                <a:gd name="T121" fmla="*/ T120 w 984"/>
                                <a:gd name="T122" fmla="+- 0 716 702"/>
                                <a:gd name="T123" fmla="*/ 716 h 168"/>
                                <a:gd name="T124" fmla="+- 0 2059 1435"/>
                                <a:gd name="T125" fmla="*/ T124 w 984"/>
                                <a:gd name="T126" fmla="+- 0 817 702"/>
                                <a:gd name="T127" fmla="*/ 817 h 168"/>
                                <a:gd name="T128" fmla="+- 0 1982 1435"/>
                                <a:gd name="T129" fmla="*/ T128 w 984"/>
                                <a:gd name="T130" fmla="+- 0 788 702"/>
                                <a:gd name="T131" fmla="*/ 788 h 168"/>
                                <a:gd name="T132" fmla="+- 0 2011 1435"/>
                                <a:gd name="T133" fmla="*/ T132 w 984"/>
                                <a:gd name="T134" fmla="+- 0 807 702"/>
                                <a:gd name="T135" fmla="*/ 807 h 168"/>
                                <a:gd name="T136" fmla="+- 0 2021 1435"/>
                                <a:gd name="T137" fmla="*/ T136 w 984"/>
                                <a:gd name="T138" fmla="+- 0 745 702"/>
                                <a:gd name="T139" fmla="*/ 745 h 168"/>
                                <a:gd name="T140" fmla="+- 0 1982 1435"/>
                                <a:gd name="T141" fmla="*/ T140 w 984"/>
                                <a:gd name="T142" fmla="+- 0 779 702"/>
                                <a:gd name="T143" fmla="*/ 779 h 168"/>
                                <a:gd name="T144" fmla="+- 0 2050 1435"/>
                                <a:gd name="T145" fmla="*/ T144 w 984"/>
                                <a:gd name="T146" fmla="+- 0 755 702"/>
                                <a:gd name="T147" fmla="*/ 755 h 168"/>
                                <a:gd name="T148" fmla="+- 0 1934 1435"/>
                                <a:gd name="T149" fmla="*/ T148 w 984"/>
                                <a:gd name="T150" fmla="+- 0 711 702"/>
                                <a:gd name="T151" fmla="*/ 711 h 168"/>
                                <a:gd name="T152" fmla="+- 0 2059 1435"/>
                                <a:gd name="T153" fmla="*/ T152 w 984"/>
                                <a:gd name="T154" fmla="+- 0 865 702"/>
                                <a:gd name="T155" fmla="*/ 865 h 168"/>
                                <a:gd name="T156" fmla="+- 0 2233 1435"/>
                                <a:gd name="T157" fmla="*/ T156 w 984"/>
                                <a:gd name="T158" fmla="+- 0 753 702"/>
                                <a:gd name="T159" fmla="*/ 753 h 168"/>
                                <a:gd name="T160" fmla="+- 0 2198 1435"/>
                                <a:gd name="T161" fmla="*/ T160 w 984"/>
                                <a:gd name="T162" fmla="+- 0 788 702"/>
                                <a:gd name="T163" fmla="*/ 788 h 168"/>
                                <a:gd name="T164" fmla="+- 0 2141 1435"/>
                                <a:gd name="T165" fmla="*/ T164 w 984"/>
                                <a:gd name="T166" fmla="+- 0 855 702"/>
                                <a:gd name="T167" fmla="*/ 855 h 168"/>
                                <a:gd name="T168" fmla="+- 0 2189 1435"/>
                                <a:gd name="T169" fmla="*/ T168 w 984"/>
                                <a:gd name="T170" fmla="+- 0 740 702"/>
                                <a:gd name="T171" fmla="*/ 740 h 168"/>
                                <a:gd name="T172" fmla="+- 0 2194 1435"/>
                                <a:gd name="T173" fmla="*/ T172 w 984"/>
                                <a:gd name="T174" fmla="+- 0 716 702"/>
                                <a:gd name="T175" fmla="*/ 716 h 168"/>
                                <a:gd name="T176" fmla="+- 0 2078 1435"/>
                                <a:gd name="T177" fmla="*/ T176 w 984"/>
                                <a:gd name="T178" fmla="+- 0 711 702"/>
                                <a:gd name="T179" fmla="*/ 711 h 168"/>
                                <a:gd name="T180" fmla="+- 0 2078 1435"/>
                                <a:gd name="T181" fmla="*/ T180 w 984"/>
                                <a:gd name="T182" fmla="+- 0 865 702"/>
                                <a:gd name="T183" fmla="*/ 865 h 168"/>
                                <a:gd name="T184" fmla="+- 0 2218 1435"/>
                                <a:gd name="T185" fmla="*/ T184 w 984"/>
                                <a:gd name="T186" fmla="+- 0 841 702"/>
                                <a:gd name="T187" fmla="*/ 841 h 168"/>
                                <a:gd name="T188" fmla="+- 0 2410 1435"/>
                                <a:gd name="T189" fmla="*/ T188 w 984"/>
                                <a:gd name="T190" fmla="+- 0 855 702"/>
                                <a:gd name="T191" fmla="*/ 855 h 168"/>
                                <a:gd name="T192" fmla="+- 0 2361 1435"/>
                                <a:gd name="T193" fmla="*/ T192 w 984"/>
                                <a:gd name="T194" fmla="+- 0 755 702"/>
                                <a:gd name="T195" fmla="*/ 755 h 168"/>
                                <a:gd name="T196" fmla="+- 0 2347 1435"/>
                                <a:gd name="T197" fmla="*/ T196 w 984"/>
                                <a:gd name="T198" fmla="+- 0 723 702"/>
                                <a:gd name="T199" fmla="*/ 723 h 168"/>
                                <a:gd name="T200" fmla="+- 0 2251 1435"/>
                                <a:gd name="T201" fmla="*/ T200 w 984"/>
                                <a:gd name="T202" fmla="+- 0 865 702"/>
                                <a:gd name="T203" fmla="*/ 865 h 168"/>
                                <a:gd name="T204" fmla="+- 0 2294 1435"/>
                                <a:gd name="T205" fmla="*/ T204 w 984"/>
                                <a:gd name="T206" fmla="+- 0 822 702"/>
                                <a:gd name="T207" fmla="*/ 822 h 168"/>
                                <a:gd name="T208" fmla="+- 0 2342 1435"/>
                                <a:gd name="T209" fmla="*/ T208 w 984"/>
                                <a:gd name="T210" fmla="+- 0 865 702"/>
                                <a:gd name="T211" fmla="*/ 865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84" h="168">
                                  <a:moveTo>
                                    <a:pt x="111" y="110"/>
                                  </a:moveTo>
                                  <a:lnTo>
                                    <a:pt x="101" y="91"/>
                                  </a:lnTo>
                                  <a:lnTo>
                                    <a:pt x="94" y="84"/>
                                  </a:lnTo>
                                  <a:lnTo>
                                    <a:pt x="85" y="77"/>
                                  </a:lnTo>
                                  <a:lnTo>
                                    <a:pt x="75" y="71"/>
                                  </a:lnTo>
                                  <a:lnTo>
                                    <a:pt x="63" y="67"/>
                                  </a:lnTo>
                                  <a:lnTo>
                                    <a:pt x="48" y="57"/>
                                  </a:lnTo>
                                  <a:lnTo>
                                    <a:pt x="39" y="53"/>
                                  </a:lnTo>
                                  <a:lnTo>
                                    <a:pt x="24" y="38"/>
                                  </a:lnTo>
                                  <a:lnTo>
                                    <a:pt x="24" y="19"/>
                                  </a:lnTo>
                                  <a:lnTo>
                                    <a:pt x="29" y="14"/>
                                  </a:lnTo>
                                  <a:lnTo>
                                    <a:pt x="34" y="14"/>
                                  </a:lnTo>
                                  <a:lnTo>
                                    <a:pt x="43" y="9"/>
                                  </a:lnTo>
                                  <a:lnTo>
                                    <a:pt x="58" y="9"/>
                                  </a:lnTo>
                                  <a:lnTo>
                                    <a:pt x="67" y="14"/>
                                  </a:lnTo>
                                  <a:lnTo>
                                    <a:pt x="77" y="24"/>
                                  </a:lnTo>
                                  <a:lnTo>
                                    <a:pt x="87" y="29"/>
                                  </a:lnTo>
                                  <a:lnTo>
                                    <a:pt x="91" y="43"/>
                                  </a:lnTo>
                                  <a:lnTo>
                                    <a:pt x="96" y="53"/>
                                  </a:lnTo>
                                  <a:lnTo>
                                    <a:pt x="101" y="53"/>
                                  </a:lnTo>
                                  <a:lnTo>
                                    <a:pt x="98" y="14"/>
                                  </a:lnTo>
                                  <a:lnTo>
                                    <a:pt x="96" y="0"/>
                                  </a:lnTo>
                                  <a:lnTo>
                                    <a:pt x="91" y="5"/>
                                  </a:lnTo>
                                  <a:lnTo>
                                    <a:pt x="91" y="9"/>
                                  </a:lnTo>
                                  <a:lnTo>
                                    <a:pt x="87" y="14"/>
                                  </a:lnTo>
                                  <a:lnTo>
                                    <a:pt x="82" y="9"/>
                                  </a:lnTo>
                                  <a:lnTo>
                                    <a:pt x="77" y="9"/>
                                  </a:lnTo>
                                  <a:lnTo>
                                    <a:pt x="72" y="5"/>
                                  </a:lnTo>
                                  <a:lnTo>
                                    <a:pt x="63" y="5"/>
                                  </a:lnTo>
                                  <a:lnTo>
                                    <a:pt x="58" y="0"/>
                                  </a:lnTo>
                                  <a:lnTo>
                                    <a:pt x="48" y="0"/>
                                  </a:lnTo>
                                  <a:lnTo>
                                    <a:pt x="37" y="1"/>
                                  </a:lnTo>
                                  <a:lnTo>
                                    <a:pt x="27" y="3"/>
                                  </a:lnTo>
                                  <a:lnTo>
                                    <a:pt x="18" y="8"/>
                                  </a:lnTo>
                                  <a:lnTo>
                                    <a:pt x="10" y="14"/>
                                  </a:lnTo>
                                  <a:lnTo>
                                    <a:pt x="0" y="24"/>
                                  </a:lnTo>
                                  <a:lnTo>
                                    <a:pt x="0" y="62"/>
                                  </a:lnTo>
                                  <a:lnTo>
                                    <a:pt x="5" y="67"/>
                                  </a:lnTo>
                                  <a:lnTo>
                                    <a:pt x="5" y="72"/>
                                  </a:lnTo>
                                  <a:lnTo>
                                    <a:pt x="24" y="91"/>
                                  </a:lnTo>
                                  <a:lnTo>
                                    <a:pt x="34" y="96"/>
                                  </a:lnTo>
                                  <a:lnTo>
                                    <a:pt x="48" y="101"/>
                                  </a:lnTo>
                                  <a:lnTo>
                                    <a:pt x="67" y="110"/>
                                  </a:lnTo>
                                  <a:lnTo>
                                    <a:pt x="72" y="115"/>
                                  </a:lnTo>
                                  <a:lnTo>
                                    <a:pt x="72" y="120"/>
                                  </a:lnTo>
                                  <a:lnTo>
                                    <a:pt x="77" y="120"/>
                                  </a:lnTo>
                                  <a:lnTo>
                                    <a:pt x="82" y="125"/>
                                  </a:lnTo>
                                  <a:lnTo>
                                    <a:pt x="82" y="149"/>
                                  </a:lnTo>
                                  <a:lnTo>
                                    <a:pt x="77" y="153"/>
                                  </a:lnTo>
                                  <a:lnTo>
                                    <a:pt x="67" y="158"/>
                                  </a:lnTo>
                                  <a:lnTo>
                                    <a:pt x="43" y="158"/>
                                  </a:lnTo>
                                  <a:lnTo>
                                    <a:pt x="34" y="153"/>
                                  </a:lnTo>
                                  <a:lnTo>
                                    <a:pt x="24" y="144"/>
                                  </a:lnTo>
                                  <a:lnTo>
                                    <a:pt x="17" y="139"/>
                                  </a:lnTo>
                                  <a:lnTo>
                                    <a:pt x="10" y="130"/>
                                  </a:lnTo>
                                  <a:lnTo>
                                    <a:pt x="5" y="119"/>
                                  </a:lnTo>
                                  <a:lnTo>
                                    <a:pt x="0" y="105"/>
                                  </a:lnTo>
                                  <a:lnTo>
                                    <a:pt x="0" y="168"/>
                                  </a:lnTo>
                                  <a:lnTo>
                                    <a:pt x="10" y="158"/>
                                  </a:lnTo>
                                  <a:lnTo>
                                    <a:pt x="24" y="158"/>
                                  </a:lnTo>
                                  <a:lnTo>
                                    <a:pt x="29" y="163"/>
                                  </a:lnTo>
                                  <a:lnTo>
                                    <a:pt x="34" y="163"/>
                                  </a:lnTo>
                                  <a:lnTo>
                                    <a:pt x="39" y="168"/>
                                  </a:lnTo>
                                  <a:lnTo>
                                    <a:pt x="53" y="168"/>
                                  </a:lnTo>
                                  <a:lnTo>
                                    <a:pt x="66" y="167"/>
                                  </a:lnTo>
                                  <a:lnTo>
                                    <a:pt x="76" y="164"/>
                                  </a:lnTo>
                                  <a:lnTo>
                                    <a:pt x="84" y="160"/>
                                  </a:lnTo>
                                  <a:lnTo>
                                    <a:pt x="91" y="153"/>
                                  </a:lnTo>
                                  <a:lnTo>
                                    <a:pt x="106" y="144"/>
                                  </a:lnTo>
                                  <a:lnTo>
                                    <a:pt x="111" y="134"/>
                                  </a:lnTo>
                                  <a:lnTo>
                                    <a:pt x="111" y="110"/>
                                  </a:lnTo>
                                  <a:close/>
                                  <a:moveTo>
                                    <a:pt x="279" y="0"/>
                                  </a:moveTo>
                                  <a:lnTo>
                                    <a:pt x="274" y="0"/>
                                  </a:lnTo>
                                  <a:lnTo>
                                    <a:pt x="274" y="9"/>
                                  </a:lnTo>
                                  <a:lnTo>
                                    <a:pt x="269" y="9"/>
                                  </a:lnTo>
                                  <a:lnTo>
                                    <a:pt x="269" y="14"/>
                                  </a:lnTo>
                                  <a:lnTo>
                                    <a:pt x="264" y="14"/>
                                  </a:lnTo>
                                  <a:lnTo>
                                    <a:pt x="259" y="9"/>
                                  </a:lnTo>
                                  <a:lnTo>
                                    <a:pt x="250" y="9"/>
                                  </a:lnTo>
                                  <a:lnTo>
                                    <a:pt x="240" y="5"/>
                                  </a:lnTo>
                                  <a:lnTo>
                                    <a:pt x="226" y="0"/>
                                  </a:lnTo>
                                  <a:lnTo>
                                    <a:pt x="216" y="0"/>
                                  </a:lnTo>
                                  <a:lnTo>
                                    <a:pt x="205" y="1"/>
                                  </a:lnTo>
                                  <a:lnTo>
                                    <a:pt x="195" y="3"/>
                                  </a:lnTo>
                                  <a:lnTo>
                                    <a:pt x="184" y="8"/>
                                  </a:lnTo>
                                  <a:lnTo>
                                    <a:pt x="173" y="14"/>
                                  </a:lnTo>
                                  <a:lnTo>
                                    <a:pt x="163" y="19"/>
                                  </a:lnTo>
                                  <a:lnTo>
                                    <a:pt x="154" y="25"/>
                                  </a:lnTo>
                                  <a:lnTo>
                                    <a:pt x="147" y="33"/>
                                  </a:lnTo>
                                  <a:lnTo>
                                    <a:pt x="139" y="43"/>
                                  </a:lnTo>
                                  <a:lnTo>
                                    <a:pt x="136" y="54"/>
                                  </a:lnTo>
                                  <a:lnTo>
                                    <a:pt x="133" y="65"/>
                                  </a:lnTo>
                                  <a:lnTo>
                                    <a:pt x="131" y="75"/>
                                  </a:lnTo>
                                  <a:lnTo>
                                    <a:pt x="130" y="86"/>
                                  </a:lnTo>
                                  <a:lnTo>
                                    <a:pt x="131" y="97"/>
                                  </a:lnTo>
                                  <a:lnTo>
                                    <a:pt x="133" y="108"/>
                                  </a:lnTo>
                                  <a:lnTo>
                                    <a:pt x="136" y="119"/>
                                  </a:lnTo>
                                  <a:lnTo>
                                    <a:pt x="139" y="129"/>
                                  </a:lnTo>
                                  <a:lnTo>
                                    <a:pt x="147" y="137"/>
                                  </a:lnTo>
                                  <a:lnTo>
                                    <a:pt x="154" y="144"/>
                                  </a:lnTo>
                                  <a:lnTo>
                                    <a:pt x="163" y="151"/>
                                  </a:lnTo>
                                  <a:lnTo>
                                    <a:pt x="173" y="158"/>
                                  </a:lnTo>
                                  <a:lnTo>
                                    <a:pt x="181" y="162"/>
                                  </a:lnTo>
                                  <a:lnTo>
                                    <a:pt x="191" y="165"/>
                                  </a:lnTo>
                                  <a:lnTo>
                                    <a:pt x="203" y="167"/>
                                  </a:lnTo>
                                  <a:lnTo>
                                    <a:pt x="216" y="168"/>
                                  </a:lnTo>
                                  <a:lnTo>
                                    <a:pt x="231" y="168"/>
                                  </a:lnTo>
                                  <a:lnTo>
                                    <a:pt x="240" y="163"/>
                                  </a:lnTo>
                                  <a:lnTo>
                                    <a:pt x="250" y="163"/>
                                  </a:lnTo>
                                  <a:lnTo>
                                    <a:pt x="259" y="158"/>
                                  </a:lnTo>
                                  <a:lnTo>
                                    <a:pt x="279" y="139"/>
                                  </a:lnTo>
                                  <a:lnTo>
                                    <a:pt x="279" y="125"/>
                                  </a:lnTo>
                                  <a:lnTo>
                                    <a:pt x="269" y="139"/>
                                  </a:lnTo>
                                  <a:lnTo>
                                    <a:pt x="250" y="149"/>
                                  </a:lnTo>
                                  <a:lnTo>
                                    <a:pt x="245" y="153"/>
                                  </a:lnTo>
                                  <a:lnTo>
                                    <a:pt x="235" y="158"/>
                                  </a:lnTo>
                                  <a:lnTo>
                                    <a:pt x="211" y="158"/>
                                  </a:lnTo>
                                  <a:lnTo>
                                    <a:pt x="192" y="149"/>
                                  </a:lnTo>
                                  <a:lnTo>
                                    <a:pt x="187" y="139"/>
                                  </a:lnTo>
                                  <a:lnTo>
                                    <a:pt x="183" y="134"/>
                                  </a:lnTo>
                                  <a:lnTo>
                                    <a:pt x="178" y="120"/>
                                  </a:lnTo>
                                  <a:lnTo>
                                    <a:pt x="173" y="110"/>
                                  </a:lnTo>
                                  <a:lnTo>
                                    <a:pt x="173" y="53"/>
                                  </a:lnTo>
                                  <a:lnTo>
                                    <a:pt x="187" y="24"/>
                                  </a:lnTo>
                                  <a:lnTo>
                                    <a:pt x="216" y="9"/>
                                  </a:lnTo>
                                  <a:lnTo>
                                    <a:pt x="235" y="9"/>
                                  </a:lnTo>
                                  <a:lnTo>
                                    <a:pt x="245" y="14"/>
                                  </a:lnTo>
                                  <a:lnTo>
                                    <a:pt x="255" y="24"/>
                                  </a:lnTo>
                                  <a:lnTo>
                                    <a:pt x="264" y="29"/>
                                  </a:lnTo>
                                  <a:lnTo>
                                    <a:pt x="274" y="43"/>
                                  </a:lnTo>
                                  <a:lnTo>
                                    <a:pt x="274" y="57"/>
                                  </a:lnTo>
                                  <a:lnTo>
                                    <a:pt x="279" y="57"/>
                                  </a:lnTo>
                                  <a:lnTo>
                                    <a:pt x="279" y="14"/>
                                  </a:lnTo>
                                  <a:lnTo>
                                    <a:pt x="279" y="0"/>
                                  </a:lnTo>
                                  <a:close/>
                                  <a:moveTo>
                                    <a:pt x="384" y="158"/>
                                  </a:moveTo>
                                  <a:lnTo>
                                    <a:pt x="365" y="158"/>
                                  </a:lnTo>
                                  <a:lnTo>
                                    <a:pt x="365" y="153"/>
                                  </a:lnTo>
                                  <a:lnTo>
                                    <a:pt x="317" y="153"/>
                                  </a:lnTo>
                                  <a:lnTo>
                                    <a:pt x="317" y="158"/>
                                  </a:lnTo>
                                  <a:lnTo>
                                    <a:pt x="298" y="158"/>
                                  </a:lnTo>
                                  <a:lnTo>
                                    <a:pt x="298" y="163"/>
                                  </a:lnTo>
                                  <a:lnTo>
                                    <a:pt x="384" y="163"/>
                                  </a:lnTo>
                                  <a:lnTo>
                                    <a:pt x="384" y="158"/>
                                  </a:lnTo>
                                  <a:close/>
                                  <a:moveTo>
                                    <a:pt x="475" y="158"/>
                                  </a:moveTo>
                                  <a:lnTo>
                                    <a:pt x="461" y="158"/>
                                  </a:lnTo>
                                  <a:lnTo>
                                    <a:pt x="461" y="153"/>
                                  </a:lnTo>
                                  <a:lnTo>
                                    <a:pt x="456" y="153"/>
                                  </a:lnTo>
                                  <a:lnTo>
                                    <a:pt x="456" y="87"/>
                                  </a:lnTo>
                                  <a:lnTo>
                                    <a:pt x="456" y="86"/>
                                  </a:lnTo>
                                  <a:lnTo>
                                    <a:pt x="456" y="77"/>
                                  </a:lnTo>
                                  <a:lnTo>
                                    <a:pt x="360" y="77"/>
                                  </a:lnTo>
                                  <a:lnTo>
                                    <a:pt x="360" y="19"/>
                                  </a:lnTo>
                                  <a:lnTo>
                                    <a:pt x="363" y="19"/>
                                  </a:lnTo>
                                  <a:lnTo>
                                    <a:pt x="363" y="15"/>
                                  </a:lnTo>
                                  <a:lnTo>
                                    <a:pt x="365" y="15"/>
                                  </a:lnTo>
                                  <a:lnTo>
                                    <a:pt x="365" y="9"/>
                                  </a:lnTo>
                                  <a:lnTo>
                                    <a:pt x="384" y="9"/>
                                  </a:lnTo>
                                  <a:lnTo>
                                    <a:pt x="384" y="5"/>
                                  </a:lnTo>
                                  <a:lnTo>
                                    <a:pt x="298" y="5"/>
                                  </a:lnTo>
                                  <a:lnTo>
                                    <a:pt x="298" y="9"/>
                                  </a:lnTo>
                                  <a:lnTo>
                                    <a:pt x="317" y="9"/>
                                  </a:lnTo>
                                  <a:lnTo>
                                    <a:pt x="317" y="15"/>
                                  </a:lnTo>
                                  <a:lnTo>
                                    <a:pt x="322" y="15"/>
                                  </a:lnTo>
                                  <a:lnTo>
                                    <a:pt x="322" y="19"/>
                                  </a:lnTo>
                                  <a:lnTo>
                                    <a:pt x="322" y="77"/>
                                  </a:lnTo>
                                  <a:lnTo>
                                    <a:pt x="322" y="87"/>
                                  </a:lnTo>
                                  <a:lnTo>
                                    <a:pt x="322" y="153"/>
                                  </a:lnTo>
                                  <a:lnTo>
                                    <a:pt x="360" y="153"/>
                                  </a:lnTo>
                                  <a:lnTo>
                                    <a:pt x="360" y="87"/>
                                  </a:lnTo>
                                  <a:lnTo>
                                    <a:pt x="418" y="87"/>
                                  </a:lnTo>
                                  <a:lnTo>
                                    <a:pt x="418" y="153"/>
                                  </a:lnTo>
                                  <a:lnTo>
                                    <a:pt x="413" y="153"/>
                                  </a:lnTo>
                                  <a:lnTo>
                                    <a:pt x="413" y="158"/>
                                  </a:lnTo>
                                  <a:lnTo>
                                    <a:pt x="394" y="158"/>
                                  </a:lnTo>
                                  <a:lnTo>
                                    <a:pt x="394" y="163"/>
                                  </a:lnTo>
                                  <a:lnTo>
                                    <a:pt x="475" y="163"/>
                                  </a:lnTo>
                                  <a:lnTo>
                                    <a:pt x="475" y="158"/>
                                  </a:lnTo>
                                  <a:close/>
                                  <a:moveTo>
                                    <a:pt x="475" y="5"/>
                                  </a:moveTo>
                                  <a:lnTo>
                                    <a:pt x="394" y="5"/>
                                  </a:lnTo>
                                  <a:lnTo>
                                    <a:pt x="394" y="9"/>
                                  </a:lnTo>
                                  <a:lnTo>
                                    <a:pt x="408" y="9"/>
                                  </a:lnTo>
                                  <a:lnTo>
                                    <a:pt x="413" y="14"/>
                                  </a:lnTo>
                                  <a:lnTo>
                                    <a:pt x="418" y="14"/>
                                  </a:lnTo>
                                  <a:lnTo>
                                    <a:pt x="418" y="77"/>
                                  </a:lnTo>
                                  <a:lnTo>
                                    <a:pt x="456" y="77"/>
                                  </a:lnTo>
                                  <a:lnTo>
                                    <a:pt x="456" y="14"/>
                                  </a:lnTo>
                                  <a:lnTo>
                                    <a:pt x="461" y="14"/>
                                  </a:lnTo>
                                  <a:lnTo>
                                    <a:pt x="461" y="9"/>
                                  </a:lnTo>
                                  <a:lnTo>
                                    <a:pt x="475" y="9"/>
                                  </a:lnTo>
                                  <a:lnTo>
                                    <a:pt x="475" y="5"/>
                                  </a:lnTo>
                                  <a:close/>
                                  <a:moveTo>
                                    <a:pt x="629" y="115"/>
                                  </a:moveTo>
                                  <a:lnTo>
                                    <a:pt x="624" y="115"/>
                                  </a:lnTo>
                                  <a:lnTo>
                                    <a:pt x="619" y="129"/>
                                  </a:lnTo>
                                  <a:lnTo>
                                    <a:pt x="615" y="139"/>
                                  </a:lnTo>
                                  <a:lnTo>
                                    <a:pt x="605" y="144"/>
                                  </a:lnTo>
                                  <a:lnTo>
                                    <a:pt x="595" y="153"/>
                                  </a:lnTo>
                                  <a:lnTo>
                                    <a:pt x="547" y="153"/>
                                  </a:lnTo>
                                  <a:lnTo>
                                    <a:pt x="547" y="86"/>
                                  </a:lnTo>
                                  <a:lnTo>
                                    <a:pt x="557" y="86"/>
                                  </a:lnTo>
                                  <a:lnTo>
                                    <a:pt x="562" y="91"/>
                                  </a:lnTo>
                                  <a:lnTo>
                                    <a:pt x="567" y="91"/>
                                  </a:lnTo>
                                  <a:lnTo>
                                    <a:pt x="571" y="96"/>
                                  </a:lnTo>
                                  <a:lnTo>
                                    <a:pt x="571" y="101"/>
                                  </a:lnTo>
                                  <a:lnTo>
                                    <a:pt x="576" y="105"/>
                                  </a:lnTo>
                                  <a:lnTo>
                                    <a:pt x="576" y="115"/>
                                  </a:lnTo>
                                  <a:lnTo>
                                    <a:pt x="581" y="125"/>
                                  </a:lnTo>
                                  <a:lnTo>
                                    <a:pt x="586" y="125"/>
                                  </a:lnTo>
                                  <a:lnTo>
                                    <a:pt x="586" y="86"/>
                                  </a:lnTo>
                                  <a:lnTo>
                                    <a:pt x="586" y="77"/>
                                  </a:lnTo>
                                  <a:lnTo>
                                    <a:pt x="586" y="43"/>
                                  </a:lnTo>
                                  <a:lnTo>
                                    <a:pt x="581" y="43"/>
                                  </a:lnTo>
                                  <a:lnTo>
                                    <a:pt x="576" y="53"/>
                                  </a:lnTo>
                                  <a:lnTo>
                                    <a:pt x="576" y="62"/>
                                  </a:lnTo>
                                  <a:lnTo>
                                    <a:pt x="571" y="67"/>
                                  </a:lnTo>
                                  <a:lnTo>
                                    <a:pt x="567" y="77"/>
                                  </a:lnTo>
                                  <a:lnTo>
                                    <a:pt x="547" y="77"/>
                                  </a:lnTo>
                                  <a:lnTo>
                                    <a:pt x="547" y="14"/>
                                  </a:lnTo>
                                  <a:lnTo>
                                    <a:pt x="586" y="14"/>
                                  </a:lnTo>
                                  <a:lnTo>
                                    <a:pt x="595" y="19"/>
                                  </a:lnTo>
                                  <a:lnTo>
                                    <a:pt x="610" y="33"/>
                                  </a:lnTo>
                                  <a:lnTo>
                                    <a:pt x="610" y="38"/>
                                  </a:lnTo>
                                  <a:lnTo>
                                    <a:pt x="615" y="53"/>
                                  </a:lnTo>
                                  <a:lnTo>
                                    <a:pt x="619" y="53"/>
                                  </a:lnTo>
                                  <a:lnTo>
                                    <a:pt x="619" y="14"/>
                                  </a:lnTo>
                                  <a:lnTo>
                                    <a:pt x="619" y="5"/>
                                  </a:lnTo>
                                  <a:lnTo>
                                    <a:pt x="485" y="5"/>
                                  </a:lnTo>
                                  <a:lnTo>
                                    <a:pt x="485" y="9"/>
                                  </a:lnTo>
                                  <a:lnTo>
                                    <a:pt x="499" y="9"/>
                                  </a:lnTo>
                                  <a:lnTo>
                                    <a:pt x="509" y="19"/>
                                  </a:lnTo>
                                  <a:lnTo>
                                    <a:pt x="509" y="149"/>
                                  </a:lnTo>
                                  <a:lnTo>
                                    <a:pt x="499" y="158"/>
                                  </a:lnTo>
                                  <a:lnTo>
                                    <a:pt x="485" y="158"/>
                                  </a:lnTo>
                                  <a:lnTo>
                                    <a:pt x="485" y="163"/>
                                  </a:lnTo>
                                  <a:lnTo>
                                    <a:pt x="624" y="163"/>
                                  </a:lnTo>
                                  <a:lnTo>
                                    <a:pt x="625" y="153"/>
                                  </a:lnTo>
                                  <a:lnTo>
                                    <a:pt x="629" y="115"/>
                                  </a:lnTo>
                                  <a:close/>
                                  <a:moveTo>
                                    <a:pt x="802" y="105"/>
                                  </a:moveTo>
                                  <a:lnTo>
                                    <a:pt x="802" y="73"/>
                                  </a:lnTo>
                                  <a:lnTo>
                                    <a:pt x="801" y="61"/>
                                  </a:lnTo>
                                  <a:lnTo>
                                    <a:pt x="798" y="51"/>
                                  </a:lnTo>
                                  <a:lnTo>
                                    <a:pt x="792" y="43"/>
                                  </a:lnTo>
                                  <a:lnTo>
                                    <a:pt x="787" y="33"/>
                                  </a:lnTo>
                                  <a:lnTo>
                                    <a:pt x="779" y="25"/>
                                  </a:lnTo>
                                  <a:lnTo>
                                    <a:pt x="769" y="19"/>
                                  </a:lnTo>
                                  <a:lnTo>
                                    <a:pt x="763" y="16"/>
                                  </a:lnTo>
                                  <a:lnTo>
                                    <a:pt x="763" y="86"/>
                                  </a:lnTo>
                                  <a:lnTo>
                                    <a:pt x="763" y="103"/>
                                  </a:lnTo>
                                  <a:lnTo>
                                    <a:pt x="760" y="119"/>
                                  </a:lnTo>
                                  <a:lnTo>
                                    <a:pt x="755" y="132"/>
                                  </a:lnTo>
                                  <a:lnTo>
                                    <a:pt x="749" y="144"/>
                                  </a:lnTo>
                                  <a:lnTo>
                                    <a:pt x="730" y="153"/>
                                  </a:lnTo>
                                  <a:lnTo>
                                    <a:pt x="706" y="153"/>
                                  </a:lnTo>
                                  <a:lnTo>
                                    <a:pt x="706" y="14"/>
                                  </a:lnTo>
                                  <a:lnTo>
                                    <a:pt x="725" y="14"/>
                                  </a:lnTo>
                                  <a:lnTo>
                                    <a:pt x="730" y="19"/>
                                  </a:lnTo>
                                  <a:lnTo>
                                    <a:pt x="739" y="19"/>
                                  </a:lnTo>
                                  <a:lnTo>
                                    <a:pt x="744" y="29"/>
                                  </a:lnTo>
                                  <a:lnTo>
                                    <a:pt x="754" y="38"/>
                                  </a:lnTo>
                                  <a:lnTo>
                                    <a:pt x="757" y="47"/>
                                  </a:lnTo>
                                  <a:lnTo>
                                    <a:pt x="760" y="59"/>
                                  </a:lnTo>
                                  <a:lnTo>
                                    <a:pt x="763" y="72"/>
                                  </a:lnTo>
                                  <a:lnTo>
                                    <a:pt x="763" y="86"/>
                                  </a:lnTo>
                                  <a:lnTo>
                                    <a:pt x="763" y="16"/>
                                  </a:lnTo>
                                  <a:lnTo>
                                    <a:pt x="759" y="14"/>
                                  </a:lnTo>
                                  <a:lnTo>
                                    <a:pt x="751" y="11"/>
                                  </a:lnTo>
                                  <a:lnTo>
                                    <a:pt x="741" y="8"/>
                                  </a:lnTo>
                                  <a:lnTo>
                                    <a:pt x="729" y="5"/>
                                  </a:lnTo>
                                  <a:lnTo>
                                    <a:pt x="715" y="5"/>
                                  </a:lnTo>
                                  <a:lnTo>
                                    <a:pt x="643" y="5"/>
                                  </a:lnTo>
                                  <a:lnTo>
                                    <a:pt x="643" y="9"/>
                                  </a:lnTo>
                                  <a:lnTo>
                                    <a:pt x="658" y="9"/>
                                  </a:lnTo>
                                  <a:lnTo>
                                    <a:pt x="667" y="19"/>
                                  </a:lnTo>
                                  <a:lnTo>
                                    <a:pt x="667" y="149"/>
                                  </a:lnTo>
                                  <a:lnTo>
                                    <a:pt x="658" y="158"/>
                                  </a:lnTo>
                                  <a:lnTo>
                                    <a:pt x="643" y="158"/>
                                  </a:lnTo>
                                  <a:lnTo>
                                    <a:pt x="643" y="163"/>
                                  </a:lnTo>
                                  <a:lnTo>
                                    <a:pt x="739" y="163"/>
                                  </a:lnTo>
                                  <a:lnTo>
                                    <a:pt x="749" y="158"/>
                                  </a:lnTo>
                                  <a:lnTo>
                                    <a:pt x="759" y="158"/>
                                  </a:lnTo>
                                  <a:lnTo>
                                    <a:pt x="763" y="153"/>
                                  </a:lnTo>
                                  <a:lnTo>
                                    <a:pt x="773" y="149"/>
                                  </a:lnTo>
                                  <a:lnTo>
                                    <a:pt x="783" y="139"/>
                                  </a:lnTo>
                                  <a:lnTo>
                                    <a:pt x="792" y="134"/>
                                  </a:lnTo>
                                  <a:lnTo>
                                    <a:pt x="792" y="125"/>
                                  </a:lnTo>
                                  <a:lnTo>
                                    <a:pt x="802" y="105"/>
                                  </a:lnTo>
                                  <a:close/>
                                  <a:moveTo>
                                    <a:pt x="984" y="158"/>
                                  </a:moveTo>
                                  <a:lnTo>
                                    <a:pt x="975" y="158"/>
                                  </a:lnTo>
                                  <a:lnTo>
                                    <a:pt x="975" y="153"/>
                                  </a:lnTo>
                                  <a:lnTo>
                                    <a:pt x="970" y="153"/>
                                  </a:lnTo>
                                  <a:lnTo>
                                    <a:pt x="965" y="144"/>
                                  </a:lnTo>
                                  <a:lnTo>
                                    <a:pt x="960" y="129"/>
                                  </a:lnTo>
                                  <a:lnTo>
                                    <a:pt x="956" y="120"/>
                                  </a:lnTo>
                                  <a:lnTo>
                                    <a:pt x="952" y="110"/>
                                  </a:lnTo>
                                  <a:lnTo>
                                    <a:pt x="926" y="53"/>
                                  </a:lnTo>
                                  <a:lnTo>
                                    <a:pt x="912" y="21"/>
                                  </a:lnTo>
                                  <a:lnTo>
                                    <a:pt x="912" y="110"/>
                                  </a:lnTo>
                                  <a:lnTo>
                                    <a:pt x="864" y="110"/>
                                  </a:lnTo>
                                  <a:lnTo>
                                    <a:pt x="888" y="53"/>
                                  </a:lnTo>
                                  <a:lnTo>
                                    <a:pt x="912" y="110"/>
                                  </a:lnTo>
                                  <a:lnTo>
                                    <a:pt x="912" y="21"/>
                                  </a:lnTo>
                                  <a:lnTo>
                                    <a:pt x="903" y="0"/>
                                  </a:lnTo>
                                  <a:lnTo>
                                    <a:pt x="845" y="129"/>
                                  </a:lnTo>
                                  <a:lnTo>
                                    <a:pt x="835" y="149"/>
                                  </a:lnTo>
                                  <a:lnTo>
                                    <a:pt x="826" y="158"/>
                                  </a:lnTo>
                                  <a:lnTo>
                                    <a:pt x="816" y="158"/>
                                  </a:lnTo>
                                  <a:lnTo>
                                    <a:pt x="816" y="163"/>
                                  </a:lnTo>
                                  <a:lnTo>
                                    <a:pt x="869" y="163"/>
                                  </a:lnTo>
                                  <a:lnTo>
                                    <a:pt x="869" y="158"/>
                                  </a:lnTo>
                                  <a:lnTo>
                                    <a:pt x="855" y="158"/>
                                  </a:lnTo>
                                  <a:lnTo>
                                    <a:pt x="850" y="153"/>
                                  </a:lnTo>
                                  <a:lnTo>
                                    <a:pt x="850" y="134"/>
                                  </a:lnTo>
                                  <a:lnTo>
                                    <a:pt x="859" y="120"/>
                                  </a:lnTo>
                                  <a:lnTo>
                                    <a:pt x="917" y="120"/>
                                  </a:lnTo>
                                  <a:lnTo>
                                    <a:pt x="922" y="139"/>
                                  </a:lnTo>
                                  <a:lnTo>
                                    <a:pt x="927" y="144"/>
                                  </a:lnTo>
                                  <a:lnTo>
                                    <a:pt x="927" y="158"/>
                                  </a:lnTo>
                                  <a:lnTo>
                                    <a:pt x="907" y="158"/>
                                  </a:lnTo>
                                  <a:lnTo>
                                    <a:pt x="907" y="163"/>
                                  </a:lnTo>
                                  <a:lnTo>
                                    <a:pt x="984" y="163"/>
                                  </a:lnTo>
                                  <a:lnTo>
                                    <a:pt x="984" y="1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09A64" id="AutoShape 248" o:spid="_x0000_s1026" style="position:absolute;margin-left:71.75pt;margin-top:35.1pt;width:49.2pt;height:8.4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" path="m111,110l101,91,94,84,85,77,75,71,63,67,48,57,39,53,24,38r,-19l29,14r5,l43,9r15,l67,14,77,24r10,5l91,43r5,10l101,53,98,14,96,,91,5r,4l87,14,82,9r-5,l72,5r-9,l58,,48,,37,1,27,3,18,8r-8,6l,24,,62r5,5l5,72,24,91r10,5l48,101r19,9l72,115r,5l77,120r5,5l82,149r-5,4l67,158r-24,l34,153,24,144r-7,-5l10,130,5,119,,105r,63l10,158r14,l29,163r5,l39,168r14,l66,167r10,-3l84,160r7,-7l106,144r5,-10l111,110xm279,r-5,l274,9r-5,l269,14r-5,l259,9r-9,l240,5,226,,216,,205,1,195,3,184,8r-11,6l163,19r-9,6l147,33r-8,10l136,54r-3,11l131,75r-1,11l131,97r2,11l136,119r3,10l147,137r7,7l163,151r10,7l181,162r10,3l203,167r13,1l231,168r9,-5l250,163r9,-5l279,139r,-14l269,139r-19,10l245,153r-10,5l211,158r-19,-9l187,139r-4,-5l178,120r-5,-10l173,53,187,24,216,9r19,l245,14r10,10l264,29r10,14l274,57r5,l279,14,279,xm384,158r-19,l365,153r-48,l317,158r-19,l298,163r86,l384,158xm475,158r-14,l461,153r-5,l456,87r,-1l456,77r-96,l360,19r3,l363,15r2,l365,9r19,l384,5r-86,l298,9r19,l317,15r5,l322,19r,58l322,87r,66l360,153r,-66l418,87r,66l413,153r,5l394,158r,5l475,163r,-5xm475,5r-81,l394,9r14,l413,14r5,l418,77r38,l456,14r5,l461,9r14,l475,5xm629,115r-5,l619,129r-4,10l605,144r-10,9l547,153r,-67l557,86r5,5l567,91r4,5l571,101r5,4l576,115r5,10l586,125r,-39l586,77r,-34l581,43r-5,10l576,62r-5,5l567,77r-20,l547,14r39,l595,19r15,14l610,38r5,15l619,53r,-39l619,5,485,5r,4l499,9r10,10l509,149r-10,9l485,158r,5l624,163r1,-10l629,115xm802,105r,-32l801,61,798,51r-6,-8l787,33r-8,-8l769,19r-6,-3l763,86r,17l760,119r-5,13l749,144r-19,9l706,153r,-139l725,14r5,5l739,19r5,10l754,38r3,9l760,59r3,13l763,86r,-70l759,14r-8,-3l741,8,729,5r-14,l643,5r,4l658,9r9,10l667,149r-9,9l643,158r,5l739,163r10,-5l759,158r4,-5l773,149r10,-10l792,134r,-9l802,105xm984,158r-9,l975,153r-5,l965,144r-5,-15l956,120r-4,-10l926,53,912,21r,89l864,110,888,53r24,57l912,21,903,,845,129r-10,20l826,158r-10,l816,163r53,l869,158r-14,l850,153r,-19l859,120r58,l922,139r5,5l927,158r-20,l907,163r77,l984,158xe" fillcolor="black" stroked="f">
                    <v:path arrowok="t" o:connecttype="custom" o:connectlocs="40005,488315;21590,454660;57785,473075;57785,451485;36830,445770;0,461010;30480,509905;52070,540385;10795,534035;15240,546100;48260,549910;177165,445770;164465,451485;123825,447675;88265,473075;84455,514350;109855,546100;152400,549275;158750,540385;116205,530860;149225,451485;177165,481965;201295,542925;301625,546100;289560,494665;231775,451485;201295,455295;228600,542925;250190,546100;250190,451485;289560,454660;396240,518795;347345,500380;365760,512445;372110,473075;347345,494665;390525,479425;316865,451485;396240,549275;506730,478155;484505,500380;448310,542925;478790,469900;481965,454660;408305,451485;408305,549275;497205,534035;619125,542925;588010,479425;579120,459105;518160,549275;545465,521970;575945,549275" o:connectangles="0,0,0,0,0,0,0,0,0,0,0,0,0,0,0,0,0,0,0,0,0,0,0,0,0,0,0,0,0,0,0,0,0,0,0,0,0,0,0,0,0,0,0,0,0,0,0,0,0,0,0,0,0"/>
                    <w10:wrap anchorx="page"/>
                  </v:shape>
                </w:pict>
              </mc:Fallback>
            </mc:AlternateContent>
          </w:r>
          <w:r w:rsidR="00592803">
            <w:rPr>
              <w:noProof/>
              <w:lang w:eastAsia="it-IT"/>
            </w:rPr>
            <mc:AlternateContent>
              <mc:Choice Requires="wps">
                <w:drawing>
                  <wp:anchor distT="0" distB="0" distL="114300" distR="114300" simplePos="0" relativeHeight="15738368" behindDoc="0" locked="0" layoutInCell="1" allowOverlap="1" wp14:anchorId="659EE047" wp14:editId="78646195">
                    <wp:simplePos x="0" y="0"/>
                    <wp:positionH relativeFrom="page">
                      <wp:posOffset>1603375</wp:posOffset>
                    </wp:positionH>
                    <wp:positionV relativeFrom="paragraph">
                      <wp:posOffset>445770</wp:posOffset>
                    </wp:positionV>
                    <wp:extent cx="1036320" cy="106680"/>
                    <wp:effectExtent l="0" t="0" r="0" b="0"/>
                    <wp:wrapNone/>
                    <wp:docPr id="39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6320" cy="106680"/>
                            </a:xfrm>
                            <a:custGeom>
                              <a:avLst/>
                              <a:gdLst>
                                <a:gd name="T0" fmla="+- 0 2665 2525"/>
                                <a:gd name="T1" fmla="*/ T0 w 1632"/>
                                <a:gd name="T2" fmla="+- 0 822 702"/>
                                <a:gd name="T3" fmla="*/ 822 h 168"/>
                                <a:gd name="T4" fmla="+- 0 2621 2525"/>
                                <a:gd name="T5" fmla="*/ T4 w 1632"/>
                                <a:gd name="T6" fmla="+- 0 812 702"/>
                                <a:gd name="T7" fmla="*/ 812 h 168"/>
                                <a:gd name="T8" fmla="+- 0 2525 2525"/>
                                <a:gd name="T9" fmla="*/ T8 w 1632"/>
                                <a:gd name="T10" fmla="+- 0 865 702"/>
                                <a:gd name="T11" fmla="*/ 865 h 168"/>
                                <a:gd name="T12" fmla="+- 0 2568 2525"/>
                                <a:gd name="T13" fmla="*/ T12 w 1632"/>
                                <a:gd name="T14" fmla="+- 0 822 702"/>
                                <a:gd name="T15" fmla="*/ 822 h 168"/>
                                <a:gd name="T16" fmla="+- 0 2693 2525"/>
                                <a:gd name="T17" fmla="*/ T16 w 1632"/>
                                <a:gd name="T18" fmla="+- 0 860 702"/>
                                <a:gd name="T19" fmla="*/ 860 h 168"/>
                                <a:gd name="T20" fmla="+- 0 2832 2525"/>
                                <a:gd name="T21" fmla="*/ T20 w 1632"/>
                                <a:gd name="T22" fmla="+- 0 807 702"/>
                                <a:gd name="T23" fmla="*/ 807 h 168"/>
                                <a:gd name="T24" fmla="+- 0 2717 2525"/>
                                <a:gd name="T25" fmla="*/ T24 w 1632"/>
                                <a:gd name="T26" fmla="+- 0 721 702"/>
                                <a:gd name="T27" fmla="*/ 721 h 168"/>
                                <a:gd name="T28" fmla="+- 0 2755 2525"/>
                                <a:gd name="T29" fmla="*/ T28 w 1632"/>
                                <a:gd name="T30" fmla="+- 0 860 702"/>
                                <a:gd name="T31" fmla="*/ 860 h 168"/>
                                <a:gd name="T32" fmla="+- 0 2842 2525"/>
                                <a:gd name="T33" fmla="*/ T32 w 1632"/>
                                <a:gd name="T34" fmla="+- 0 721 702"/>
                                <a:gd name="T35" fmla="*/ 721 h 168"/>
                                <a:gd name="T36" fmla="+- 0 3024 2525"/>
                                <a:gd name="T37" fmla="*/ T36 w 1632"/>
                                <a:gd name="T38" fmla="+- 0 855 702"/>
                                <a:gd name="T39" fmla="*/ 855 h 168"/>
                                <a:gd name="T40" fmla="+- 0 2966 2525"/>
                                <a:gd name="T41" fmla="*/ T40 w 1632"/>
                                <a:gd name="T42" fmla="+- 0 812 702"/>
                                <a:gd name="T43" fmla="*/ 812 h 168"/>
                                <a:gd name="T44" fmla="+- 0 2890 2525"/>
                                <a:gd name="T45" fmla="*/ T44 w 1632"/>
                                <a:gd name="T46" fmla="+- 0 851 702"/>
                                <a:gd name="T47" fmla="*/ 851 h 168"/>
                                <a:gd name="T48" fmla="+- 0 2904 2525"/>
                                <a:gd name="T49" fmla="*/ T48 w 1632"/>
                                <a:gd name="T50" fmla="+- 0 855 702"/>
                                <a:gd name="T51" fmla="*/ 855 h 168"/>
                                <a:gd name="T52" fmla="+- 0 2962 2525"/>
                                <a:gd name="T53" fmla="*/ T52 w 1632"/>
                                <a:gd name="T54" fmla="+- 0 860 702"/>
                                <a:gd name="T55" fmla="*/ 860 h 168"/>
                                <a:gd name="T56" fmla="+- 0 3163 2525"/>
                                <a:gd name="T57" fmla="*/ T56 w 1632"/>
                                <a:gd name="T58" fmla="+- 0 803 702"/>
                                <a:gd name="T59" fmla="*/ 803 h 168"/>
                                <a:gd name="T60" fmla="+- 0 3163 2525"/>
                                <a:gd name="T61" fmla="*/ T60 w 1632"/>
                                <a:gd name="T62" fmla="+- 0 860 702"/>
                                <a:gd name="T63" fmla="*/ 860 h 168"/>
                                <a:gd name="T64" fmla="+- 0 3101 2525"/>
                                <a:gd name="T65" fmla="*/ T64 w 1632"/>
                                <a:gd name="T66" fmla="+- 0 750 702"/>
                                <a:gd name="T67" fmla="*/ 750 h 168"/>
                                <a:gd name="T68" fmla="+- 0 3190 2525"/>
                                <a:gd name="T69" fmla="*/ T68 w 1632"/>
                                <a:gd name="T70" fmla="+- 0 731 702"/>
                                <a:gd name="T71" fmla="*/ 731 h 168"/>
                                <a:gd name="T72" fmla="+- 0 3206 2525"/>
                                <a:gd name="T73" fmla="*/ T72 w 1632"/>
                                <a:gd name="T74" fmla="+- 0 702 702"/>
                                <a:gd name="T75" fmla="*/ 702 h 168"/>
                                <a:gd name="T76" fmla="+- 0 3182 2525"/>
                                <a:gd name="T77" fmla="*/ T76 w 1632"/>
                                <a:gd name="T78" fmla="+- 0 711 702"/>
                                <a:gd name="T79" fmla="*/ 711 h 168"/>
                                <a:gd name="T80" fmla="+- 0 3091 2525"/>
                                <a:gd name="T81" fmla="*/ T80 w 1632"/>
                                <a:gd name="T82" fmla="+- 0 716 702"/>
                                <a:gd name="T83" fmla="*/ 716 h 168"/>
                                <a:gd name="T84" fmla="+- 0 3058 2525"/>
                                <a:gd name="T85" fmla="*/ T84 w 1632"/>
                                <a:gd name="T86" fmla="+- 0 812 702"/>
                                <a:gd name="T87" fmla="*/ 812 h 168"/>
                                <a:gd name="T88" fmla="+- 0 3115 2525"/>
                                <a:gd name="T89" fmla="*/ T88 w 1632"/>
                                <a:gd name="T90" fmla="+- 0 865 702"/>
                                <a:gd name="T91" fmla="*/ 865 h 168"/>
                                <a:gd name="T92" fmla="+- 0 3211 2525"/>
                                <a:gd name="T93" fmla="*/ T92 w 1632"/>
                                <a:gd name="T94" fmla="+- 0 807 702"/>
                                <a:gd name="T95" fmla="*/ 807 h 168"/>
                                <a:gd name="T96" fmla="+- 0 3384 2525"/>
                                <a:gd name="T97" fmla="*/ T96 w 1632"/>
                                <a:gd name="T98" fmla="+- 0 846 702"/>
                                <a:gd name="T99" fmla="*/ 846 h 168"/>
                                <a:gd name="T100" fmla="+- 0 3379 2525"/>
                                <a:gd name="T101" fmla="*/ T100 w 1632"/>
                                <a:gd name="T102" fmla="+- 0 764 702"/>
                                <a:gd name="T103" fmla="*/ 764 h 168"/>
                                <a:gd name="T104" fmla="+- 0 3341 2525"/>
                                <a:gd name="T105" fmla="*/ T104 w 1632"/>
                                <a:gd name="T106" fmla="+- 0 708 702"/>
                                <a:gd name="T107" fmla="*/ 708 h 168"/>
                                <a:gd name="T108" fmla="+- 0 3293 2525"/>
                                <a:gd name="T109" fmla="*/ T108 w 1632"/>
                                <a:gd name="T110" fmla="+- 0 716 702"/>
                                <a:gd name="T111" fmla="*/ 716 h 168"/>
                                <a:gd name="T112" fmla="+- 0 3321 2525"/>
                                <a:gd name="T113" fmla="*/ T112 w 1632"/>
                                <a:gd name="T114" fmla="+- 0 707 702"/>
                                <a:gd name="T115" fmla="*/ 707 h 168"/>
                                <a:gd name="T116" fmla="+- 0 3254 2525"/>
                                <a:gd name="T117" fmla="*/ T116 w 1632"/>
                                <a:gd name="T118" fmla="+- 0 855 702"/>
                                <a:gd name="T119" fmla="*/ 855 h 168"/>
                                <a:gd name="T120" fmla="+- 0 3298 2525"/>
                                <a:gd name="T121" fmla="*/ T120 w 1632"/>
                                <a:gd name="T122" fmla="+- 0 860 702"/>
                                <a:gd name="T123" fmla="*/ 860 h 168"/>
                                <a:gd name="T124" fmla="+- 0 3403 2525"/>
                                <a:gd name="T125" fmla="*/ T124 w 1632"/>
                                <a:gd name="T126" fmla="+- 0 860 702"/>
                                <a:gd name="T127" fmla="*/ 860 h 168"/>
                                <a:gd name="T128" fmla="+- 0 3543 2525"/>
                                <a:gd name="T129" fmla="*/ T128 w 1632"/>
                                <a:gd name="T130" fmla="+- 0 812 702"/>
                                <a:gd name="T131" fmla="*/ 812 h 168"/>
                                <a:gd name="T132" fmla="+- 0 3499 2525"/>
                                <a:gd name="T133" fmla="*/ T132 w 1632"/>
                                <a:gd name="T134" fmla="+- 0 713 702"/>
                                <a:gd name="T135" fmla="*/ 713 h 168"/>
                                <a:gd name="T136" fmla="+- 0 3408 2525"/>
                                <a:gd name="T137" fmla="*/ T136 w 1632"/>
                                <a:gd name="T138" fmla="+- 0 860 702"/>
                                <a:gd name="T139" fmla="*/ 860 h 168"/>
                                <a:gd name="T140" fmla="+- 0 3437 2525"/>
                                <a:gd name="T141" fmla="*/ T140 w 1632"/>
                                <a:gd name="T142" fmla="+- 0 841 702"/>
                                <a:gd name="T143" fmla="*/ 841 h 168"/>
                                <a:gd name="T144" fmla="+- 0 3518 2525"/>
                                <a:gd name="T145" fmla="*/ T144 w 1632"/>
                                <a:gd name="T146" fmla="+- 0 855 702"/>
                                <a:gd name="T147" fmla="*/ 855 h 168"/>
                                <a:gd name="T148" fmla="+- 0 3720 2525"/>
                                <a:gd name="T149" fmla="*/ T148 w 1632"/>
                                <a:gd name="T150" fmla="+- 0 707 702"/>
                                <a:gd name="T151" fmla="*/ 707 h 168"/>
                                <a:gd name="T152" fmla="+- 0 3600 2525"/>
                                <a:gd name="T153" fmla="*/ T152 w 1632"/>
                                <a:gd name="T154" fmla="+- 0 855 702"/>
                                <a:gd name="T155" fmla="*/ 855 h 168"/>
                                <a:gd name="T156" fmla="+- 0 3643 2525"/>
                                <a:gd name="T157" fmla="*/ T156 w 1632"/>
                                <a:gd name="T158" fmla="+- 0 851 702"/>
                                <a:gd name="T159" fmla="*/ 851 h 168"/>
                                <a:gd name="T160" fmla="+- 0 3686 2525"/>
                                <a:gd name="T161" fmla="*/ T160 w 1632"/>
                                <a:gd name="T162" fmla="+- 0 827 702"/>
                                <a:gd name="T163" fmla="*/ 827 h 168"/>
                                <a:gd name="T164" fmla="+- 0 3677 2525"/>
                                <a:gd name="T165" fmla="*/ T164 w 1632"/>
                                <a:gd name="T166" fmla="+- 0 774 702"/>
                                <a:gd name="T167" fmla="*/ 774 h 168"/>
                                <a:gd name="T168" fmla="+- 0 3701 2525"/>
                                <a:gd name="T169" fmla="*/ T168 w 1632"/>
                                <a:gd name="T170" fmla="+- 0 721 702"/>
                                <a:gd name="T171" fmla="*/ 721 h 168"/>
                                <a:gd name="T172" fmla="+- 0 3811 2525"/>
                                <a:gd name="T173" fmla="*/ T172 w 1632"/>
                                <a:gd name="T174" fmla="+- 0 707 702"/>
                                <a:gd name="T175" fmla="*/ 707 h 168"/>
                                <a:gd name="T176" fmla="+- 0 3730 2525"/>
                                <a:gd name="T177" fmla="*/ T176 w 1632"/>
                                <a:gd name="T178" fmla="+- 0 860 702"/>
                                <a:gd name="T179" fmla="*/ 860 h 168"/>
                                <a:gd name="T180" fmla="+- 0 3792 2525"/>
                                <a:gd name="T181" fmla="*/ T180 w 1632"/>
                                <a:gd name="T182" fmla="+- 0 721 702"/>
                                <a:gd name="T183" fmla="*/ 721 h 168"/>
                                <a:gd name="T184" fmla="+- 0 3970 2525"/>
                                <a:gd name="T185" fmla="*/ T184 w 1632"/>
                                <a:gd name="T186" fmla="+- 0 711 702"/>
                                <a:gd name="T187" fmla="*/ 711 h 168"/>
                                <a:gd name="T188" fmla="+- 0 3922 2525"/>
                                <a:gd name="T189" fmla="*/ T188 w 1632"/>
                                <a:gd name="T190" fmla="+- 0 702 702"/>
                                <a:gd name="T191" fmla="*/ 702 h 168"/>
                                <a:gd name="T192" fmla="+- 0 3850 2525"/>
                                <a:gd name="T193" fmla="*/ T192 w 1632"/>
                                <a:gd name="T194" fmla="+- 0 727 702"/>
                                <a:gd name="T195" fmla="*/ 727 h 168"/>
                                <a:gd name="T196" fmla="+- 0 3822 2525"/>
                                <a:gd name="T197" fmla="*/ T196 w 1632"/>
                                <a:gd name="T198" fmla="+- 0 799 702"/>
                                <a:gd name="T199" fmla="*/ 799 h 168"/>
                                <a:gd name="T200" fmla="+- 0 3864 2525"/>
                                <a:gd name="T201" fmla="*/ T200 w 1632"/>
                                <a:gd name="T202" fmla="+- 0 860 702"/>
                                <a:gd name="T203" fmla="*/ 860 h 168"/>
                                <a:gd name="T204" fmla="+- 0 3941 2525"/>
                                <a:gd name="T205" fmla="*/ T204 w 1632"/>
                                <a:gd name="T206" fmla="+- 0 865 702"/>
                                <a:gd name="T207" fmla="*/ 865 h 168"/>
                                <a:gd name="T208" fmla="+- 0 3926 2525"/>
                                <a:gd name="T209" fmla="*/ T208 w 1632"/>
                                <a:gd name="T210" fmla="+- 0 860 702"/>
                                <a:gd name="T211" fmla="*/ 860 h 168"/>
                                <a:gd name="T212" fmla="+- 0 3864 2525"/>
                                <a:gd name="T213" fmla="*/ T212 w 1632"/>
                                <a:gd name="T214" fmla="+- 0 769 702"/>
                                <a:gd name="T215" fmla="*/ 769 h 168"/>
                                <a:gd name="T216" fmla="+- 0 3941 2525"/>
                                <a:gd name="T217" fmla="*/ T216 w 1632"/>
                                <a:gd name="T218" fmla="+- 0 716 702"/>
                                <a:gd name="T219" fmla="*/ 716 h 168"/>
                                <a:gd name="T220" fmla="+- 0 4152 2525"/>
                                <a:gd name="T221" fmla="*/ T220 w 1632"/>
                                <a:gd name="T222" fmla="+- 0 860 702"/>
                                <a:gd name="T223" fmla="*/ 860 h 168"/>
                                <a:gd name="T224" fmla="+- 0 4099 2525"/>
                                <a:gd name="T225" fmla="*/ T224 w 1632"/>
                                <a:gd name="T226" fmla="+- 0 755 702"/>
                                <a:gd name="T227" fmla="*/ 755 h 168"/>
                                <a:gd name="T228" fmla="+- 0 4075 2525"/>
                                <a:gd name="T229" fmla="*/ T228 w 1632"/>
                                <a:gd name="T230" fmla="+- 0 702 702"/>
                                <a:gd name="T231" fmla="*/ 702 h 168"/>
                                <a:gd name="T232" fmla="+- 0 4042 2525"/>
                                <a:gd name="T233" fmla="*/ T232 w 1632"/>
                                <a:gd name="T234" fmla="+- 0 860 702"/>
                                <a:gd name="T235" fmla="*/ 860 h 168"/>
                                <a:gd name="T236" fmla="+- 0 4094 2525"/>
                                <a:gd name="T237" fmla="*/ T236 w 1632"/>
                                <a:gd name="T238" fmla="+- 0 841 702"/>
                                <a:gd name="T239" fmla="*/ 841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632" h="168">
                                  <a:moveTo>
                                    <a:pt x="168" y="158"/>
                                  </a:moveTo>
                                  <a:lnTo>
                                    <a:pt x="163" y="158"/>
                                  </a:lnTo>
                                  <a:lnTo>
                                    <a:pt x="158" y="153"/>
                                  </a:lnTo>
                                  <a:lnTo>
                                    <a:pt x="153" y="153"/>
                                  </a:lnTo>
                                  <a:lnTo>
                                    <a:pt x="149" y="144"/>
                                  </a:lnTo>
                                  <a:lnTo>
                                    <a:pt x="144" y="129"/>
                                  </a:lnTo>
                                  <a:lnTo>
                                    <a:pt x="140" y="120"/>
                                  </a:lnTo>
                                  <a:lnTo>
                                    <a:pt x="135" y="110"/>
                                  </a:lnTo>
                                  <a:lnTo>
                                    <a:pt x="110" y="53"/>
                                  </a:lnTo>
                                  <a:lnTo>
                                    <a:pt x="96" y="21"/>
                                  </a:lnTo>
                                  <a:lnTo>
                                    <a:pt x="96" y="110"/>
                                  </a:lnTo>
                                  <a:lnTo>
                                    <a:pt x="48" y="110"/>
                                  </a:lnTo>
                                  <a:lnTo>
                                    <a:pt x="72" y="53"/>
                                  </a:lnTo>
                                  <a:lnTo>
                                    <a:pt x="96" y="110"/>
                                  </a:lnTo>
                                  <a:lnTo>
                                    <a:pt x="96" y="21"/>
                                  </a:lnTo>
                                  <a:lnTo>
                                    <a:pt x="86" y="0"/>
                                  </a:lnTo>
                                  <a:lnTo>
                                    <a:pt x="29" y="129"/>
                                  </a:lnTo>
                                  <a:lnTo>
                                    <a:pt x="19" y="149"/>
                                  </a:lnTo>
                                  <a:lnTo>
                                    <a:pt x="9" y="158"/>
                                  </a:lnTo>
                                  <a:lnTo>
                                    <a:pt x="0" y="158"/>
                                  </a:lnTo>
                                  <a:lnTo>
                                    <a:pt x="0" y="163"/>
                                  </a:lnTo>
                                  <a:lnTo>
                                    <a:pt x="53" y="163"/>
                                  </a:lnTo>
                                  <a:lnTo>
                                    <a:pt x="53" y="158"/>
                                  </a:lnTo>
                                  <a:lnTo>
                                    <a:pt x="38" y="158"/>
                                  </a:lnTo>
                                  <a:lnTo>
                                    <a:pt x="33" y="153"/>
                                  </a:lnTo>
                                  <a:lnTo>
                                    <a:pt x="33" y="139"/>
                                  </a:lnTo>
                                  <a:lnTo>
                                    <a:pt x="38" y="134"/>
                                  </a:lnTo>
                                  <a:lnTo>
                                    <a:pt x="43" y="120"/>
                                  </a:lnTo>
                                  <a:lnTo>
                                    <a:pt x="101" y="120"/>
                                  </a:lnTo>
                                  <a:lnTo>
                                    <a:pt x="110" y="139"/>
                                  </a:lnTo>
                                  <a:lnTo>
                                    <a:pt x="110" y="158"/>
                                  </a:lnTo>
                                  <a:lnTo>
                                    <a:pt x="91" y="158"/>
                                  </a:lnTo>
                                  <a:lnTo>
                                    <a:pt x="91" y="163"/>
                                  </a:lnTo>
                                  <a:lnTo>
                                    <a:pt x="168" y="163"/>
                                  </a:lnTo>
                                  <a:lnTo>
                                    <a:pt x="168" y="158"/>
                                  </a:lnTo>
                                  <a:close/>
                                  <a:moveTo>
                                    <a:pt x="336" y="5"/>
                                  </a:moveTo>
                                  <a:lnTo>
                                    <a:pt x="283" y="5"/>
                                  </a:lnTo>
                                  <a:lnTo>
                                    <a:pt x="283" y="9"/>
                                  </a:lnTo>
                                  <a:lnTo>
                                    <a:pt x="302" y="9"/>
                                  </a:lnTo>
                                  <a:lnTo>
                                    <a:pt x="302" y="14"/>
                                  </a:lnTo>
                                  <a:lnTo>
                                    <a:pt x="307" y="19"/>
                                  </a:lnTo>
                                  <a:lnTo>
                                    <a:pt x="307" y="105"/>
                                  </a:lnTo>
                                  <a:lnTo>
                                    <a:pt x="230" y="5"/>
                                  </a:lnTo>
                                  <a:lnTo>
                                    <a:pt x="173" y="5"/>
                                  </a:lnTo>
                                  <a:lnTo>
                                    <a:pt x="173" y="9"/>
                                  </a:lnTo>
                                  <a:lnTo>
                                    <a:pt x="182" y="9"/>
                                  </a:lnTo>
                                  <a:lnTo>
                                    <a:pt x="187" y="14"/>
                                  </a:lnTo>
                                  <a:lnTo>
                                    <a:pt x="192" y="14"/>
                                  </a:lnTo>
                                  <a:lnTo>
                                    <a:pt x="192" y="19"/>
                                  </a:lnTo>
                                  <a:lnTo>
                                    <a:pt x="197" y="24"/>
                                  </a:lnTo>
                                  <a:lnTo>
                                    <a:pt x="197" y="149"/>
                                  </a:lnTo>
                                  <a:lnTo>
                                    <a:pt x="187" y="158"/>
                                  </a:lnTo>
                                  <a:lnTo>
                                    <a:pt x="173" y="158"/>
                                  </a:lnTo>
                                  <a:lnTo>
                                    <a:pt x="173" y="163"/>
                                  </a:lnTo>
                                  <a:lnTo>
                                    <a:pt x="230" y="163"/>
                                  </a:lnTo>
                                  <a:lnTo>
                                    <a:pt x="230" y="158"/>
                                  </a:lnTo>
                                  <a:lnTo>
                                    <a:pt x="216" y="158"/>
                                  </a:lnTo>
                                  <a:lnTo>
                                    <a:pt x="211" y="153"/>
                                  </a:lnTo>
                                  <a:lnTo>
                                    <a:pt x="206" y="153"/>
                                  </a:lnTo>
                                  <a:lnTo>
                                    <a:pt x="206" y="33"/>
                                  </a:lnTo>
                                  <a:lnTo>
                                    <a:pt x="312" y="168"/>
                                  </a:lnTo>
                                  <a:lnTo>
                                    <a:pt x="317" y="168"/>
                                  </a:lnTo>
                                  <a:lnTo>
                                    <a:pt x="317" y="19"/>
                                  </a:lnTo>
                                  <a:lnTo>
                                    <a:pt x="326" y="9"/>
                                  </a:lnTo>
                                  <a:lnTo>
                                    <a:pt x="336" y="9"/>
                                  </a:lnTo>
                                  <a:lnTo>
                                    <a:pt x="336" y="5"/>
                                  </a:lnTo>
                                  <a:close/>
                                  <a:moveTo>
                                    <a:pt x="513" y="158"/>
                                  </a:moveTo>
                                  <a:lnTo>
                                    <a:pt x="509" y="158"/>
                                  </a:lnTo>
                                  <a:lnTo>
                                    <a:pt x="504" y="153"/>
                                  </a:lnTo>
                                  <a:lnTo>
                                    <a:pt x="499" y="153"/>
                                  </a:lnTo>
                                  <a:lnTo>
                                    <a:pt x="494" y="144"/>
                                  </a:lnTo>
                                  <a:lnTo>
                                    <a:pt x="489" y="129"/>
                                  </a:lnTo>
                                  <a:lnTo>
                                    <a:pt x="485" y="120"/>
                                  </a:lnTo>
                                  <a:lnTo>
                                    <a:pt x="481" y="110"/>
                                  </a:lnTo>
                                  <a:lnTo>
                                    <a:pt x="455" y="53"/>
                                  </a:lnTo>
                                  <a:lnTo>
                                    <a:pt x="441" y="21"/>
                                  </a:lnTo>
                                  <a:lnTo>
                                    <a:pt x="441" y="110"/>
                                  </a:lnTo>
                                  <a:lnTo>
                                    <a:pt x="393" y="110"/>
                                  </a:lnTo>
                                  <a:lnTo>
                                    <a:pt x="417" y="53"/>
                                  </a:lnTo>
                                  <a:lnTo>
                                    <a:pt x="441" y="110"/>
                                  </a:lnTo>
                                  <a:lnTo>
                                    <a:pt x="441" y="21"/>
                                  </a:lnTo>
                                  <a:lnTo>
                                    <a:pt x="432" y="0"/>
                                  </a:lnTo>
                                  <a:lnTo>
                                    <a:pt x="374" y="129"/>
                                  </a:lnTo>
                                  <a:lnTo>
                                    <a:pt x="365" y="149"/>
                                  </a:lnTo>
                                  <a:lnTo>
                                    <a:pt x="355" y="158"/>
                                  </a:lnTo>
                                  <a:lnTo>
                                    <a:pt x="345" y="158"/>
                                  </a:lnTo>
                                  <a:lnTo>
                                    <a:pt x="345" y="163"/>
                                  </a:lnTo>
                                  <a:lnTo>
                                    <a:pt x="398" y="163"/>
                                  </a:lnTo>
                                  <a:lnTo>
                                    <a:pt x="398" y="158"/>
                                  </a:lnTo>
                                  <a:lnTo>
                                    <a:pt x="384" y="158"/>
                                  </a:lnTo>
                                  <a:lnTo>
                                    <a:pt x="379" y="153"/>
                                  </a:lnTo>
                                  <a:lnTo>
                                    <a:pt x="379" y="134"/>
                                  </a:lnTo>
                                  <a:lnTo>
                                    <a:pt x="389" y="120"/>
                                  </a:lnTo>
                                  <a:lnTo>
                                    <a:pt x="446" y="120"/>
                                  </a:lnTo>
                                  <a:lnTo>
                                    <a:pt x="451" y="139"/>
                                  </a:lnTo>
                                  <a:lnTo>
                                    <a:pt x="456" y="144"/>
                                  </a:lnTo>
                                  <a:lnTo>
                                    <a:pt x="456" y="158"/>
                                  </a:lnTo>
                                  <a:lnTo>
                                    <a:pt x="437" y="158"/>
                                  </a:lnTo>
                                  <a:lnTo>
                                    <a:pt x="437" y="163"/>
                                  </a:lnTo>
                                  <a:lnTo>
                                    <a:pt x="513" y="163"/>
                                  </a:lnTo>
                                  <a:lnTo>
                                    <a:pt x="513" y="158"/>
                                  </a:lnTo>
                                  <a:close/>
                                  <a:moveTo>
                                    <a:pt x="705" y="96"/>
                                  </a:moveTo>
                                  <a:lnTo>
                                    <a:pt x="624" y="96"/>
                                  </a:lnTo>
                                  <a:lnTo>
                                    <a:pt x="624" y="101"/>
                                  </a:lnTo>
                                  <a:lnTo>
                                    <a:pt x="638" y="101"/>
                                  </a:lnTo>
                                  <a:lnTo>
                                    <a:pt x="638" y="105"/>
                                  </a:lnTo>
                                  <a:lnTo>
                                    <a:pt x="643" y="105"/>
                                  </a:lnTo>
                                  <a:lnTo>
                                    <a:pt x="643" y="110"/>
                                  </a:lnTo>
                                  <a:lnTo>
                                    <a:pt x="648" y="110"/>
                                  </a:lnTo>
                                  <a:lnTo>
                                    <a:pt x="648" y="153"/>
                                  </a:lnTo>
                                  <a:lnTo>
                                    <a:pt x="643" y="153"/>
                                  </a:lnTo>
                                  <a:lnTo>
                                    <a:pt x="638" y="158"/>
                                  </a:lnTo>
                                  <a:lnTo>
                                    <a:pt x="609" y="158"/>
                                  </a:lnTo>
                                  <a:lnTo>
                                    <a:pt x="600" y="153"/>
                                  </a:lnTo>
                                  <a:lnTo>
                                    <a:pt x="595" y="149"/>
                                  </a:lnTo>
                                  <a:lnTo>
                                    <a:pt x="585" y="144"/>
                                  </a:lnTo>
                                  <a:lnTo>
                                    <a:pt x="571" y="115"/>
                                  </a:lnTo>
                                  <a:lnTo>
                                    <a:pt x="571" y="62"/>
                                  </a:lnTo>
                                  <a:lnTo>
                                    <a:pt x="576" y="48"/>
                                  </a:lnTo>
                                  <a:lnTo>
                                    <a:pt x="585" y="29"/>
                                  </a:lnTo>
                                  <a:lnTo>
                                    <a:pt x="600" y="14"/>
                                  </a:lnTo>
                                  <a:lnTo>
                                    <a:pt x="609" y="9"/>
                                  </a:lnTo>
                                  <a:lnTo>
                                    <a:pt x="633" y="9"/>
                                  </a:lnTo>
                                  <a:lnTo>
                                    <a:pt x="648" y="14"/>
                                  </a:lnTo>
                                  <a:lnTo>
                                    <a:pt x="657" y="24"/>
                                  </a:lnTo>
                                  <a:lnTo>
                                    <a:pt x="665" y="29"/>
                                  </a:lnTo>
                                  <a:lnTo>
                                    <a:pt x="671" y="37"/>
                                  </a:lnTo>
                                  <a:lnTo>
                                    <a:pt x="677" y="47"/>
                                  </a:lnTo>
                                  <a:lnTo>
                                    <a:pt x="681" y="57"/>
                                  </a:lnTo>
                                  <a:lnTo>
                                    <a:pt x="686" y="57"/>
                                  </a:lnTo>
                                  <a:lnTo>
                                    <a:pt x="686" y="14"/>
                                  </a:lnTo>
                                  <a:lnTo>
                                    <a:pt x="686" y="0"/>
                                  </a:lnTo>
                                  <a:lnTo>
                                    <a:pt x="681" y="0"/>
                                  </a:lnTo>
                                  <a:lnTo>
                                    <a:pt x="677" y="5"/>
                                  </a:lnTo>
                                  <a:lnTo>
                                    <a:pt x="677" y="9"/>
                                  </a:lnTo>
                                  <a:lnTo>
                                    <a:pt x="672" y="9"/>
                                  </a:lnTo>
                                  <a:lnTo>
                                    <a:pt x="672" y="14"/>
                                  </a:lnTo>
                                  <a:lnTo>
                                    <a:pt x="667" y="14"/>
                                  </a:lnTo>
                                  <a:lnTo>
                                    <a:pt x="662" y="9"/>
                                  </a:lnTo>
                                  <a:lnTo>
                                    <a:pt x="657" y="9"/>
                                  </a:lnTo>
                                  <a:lnTo>
                                    <a:pt x="648" y="5"/>
                                  </a:lnTo>
                                  <a:lnTo>
                                    <a:pt x="638" y="5"/>
                                  </a:lnTo>
                                  <a:lnTo>
                                    <a:pt x="633" y="0"/>
                                  </a:lnTo>
                                  <a:lnTo>
                                    <a:pt x="619" y="0"/>
                                  </a:lnTo>
                                  <a:lnTo>
                                    <a:pt x="599" y="2"/>
                                  </a:lnTo>
                                  <a:lnTo>
                                    <a:pt x="582" y="6"/>
                                  </a:lnTo>
                                  <a:lnTo>
                                    <a:pt x="566" y="14"/>
                                  </a:lnTo>
                                  <a:lnTo>
                                    <a:pt x="552" y="24"/>
                                  </a:lnTo>
                                  <a:lnTo>
                                    <a:pt x="542" y="38"/>
                                  </a:lnTo>
                                  <a:lnTo>
                                    <a:pt x="534" y="53"/>
                                  </a:lnTo>
                                  <a:lnTo>
                                    <a:pt x="530" y="69"/>
                                  </a:lnTo>
                                  <a:lnTo>
                                    <a:pt x="528" y="86"/>
                                  </a:lnTo>
                                  <a:lnTo>
                                    <a:pt x="528" y="101"/>
                                  </a:lnTo>
                                  <a:lnTo>
                                    <a:pt x="533" y="110"/>
                                  </a:lnTo>
                                  <a:lnTo>
                                    <a:pt x="537" y="125"/>
                                  </a:lnTo>
                                  <a:lnTo>
                                    <a:pt x="542" y="129"/>
                                  </a:lnTo>
                                  <a:lnTo>
                                    <a:pt x="547" y="139"/>
                                  </a:lnTo>
                                  <a:lnTo>
                                    <a:pt x="557" y="144"/>
                                  </a:lnTo>
                                  <a:lnTo>
                                    <a:pt x="561" y="153"/>
                                  </a:lnTo>
                                  <a:lnTo>
                                    <a:pt x="581" y="163"/>
                                  </a:lnTo>
                                  <a:lnTo>
                                    <a:pt x="590" y="163"/>
                                  </a:lnTo>
                                  <a:lnTo>
                                    <a:pt x="605" y="168"/>
                                  </a:lnTo>
                                  <a:lnTo>
                                    <a:pt x="643" y="168"/>
                                  </a:lnTo>
                                  <a:lnTo>
                                    <a:pt x="653" y="163"/>
                                  </a:lnTo>
                                  <a:lnTo>
                                    <a:pt x="662" y="163"/>
                                  </a:lnTo>
                                  <a:lnTo>
                                    <a:pt x="677" y="158"/>
                                  </a:lnTo>
                                  <a:lnTo>
                                    <a:pt x="686" y="153"/>
                                  </a:lnTo>
                                  <a:lnTo>
                                    <a:pt x="686" y="105"/>
                                  </a:lnTo>
                                  <a:lnTo>
                                    <a:pt x="691" y="105"/>
                                  </a:lnTo>
                                  <a:lnTo>
                                    <a:pt x="691" y="101"/>
                                  </a:lnTo>
                                  <a:lnTo>
                                    <a:pt x="705" y="101"/>
                                  </a:lnTo>
                                  <a:lnTo>
                                    <a:pt x="705" y="96"/>
                                  </a:lnTo>
                                  <a:close/>
                                  <a:moveTo>
                                    <a:pt x="878" y="158"/>
                                  </a:moveTo>
                                  <a:lnTo>
                                    <a:pt x="873" y="158"/>
                                  </a:lnTo>
                                  <a:lnTo>
                                    <a:pt x="859" y="144"/>
                                  </a:lnTo>
                                  <a:lnTo>
                                    <a:pt x="824" y="91"/>
                                  </a:lnTo>
                                  <a:lnTo>
                                    <a:pt x="821" y="86"/>
                                  </a:lnTo>
                                  <a:lnTo>
                                    <a:pt x="830" y="86"/>
                                  </a:lnTo>
                                  <a:lnTo>
                                    <a:pt x="835" y="81"/>
                                  </a:lnTo>
                                  <a:lnTo>
                                    <a:pt x="840" y="77"/>
                                  </a:lnTo>
                                  <a:lnTo>
                                    <a:pt x="849" y="72"/>
                                  </a:lnTo>
                                  <a:lnTo>
                                    <a:pt x="854" y="62"/>
                                  </a:lnTo>
                                  <a:lnTo>
                                    <a:pt x="854" y="29"/>
                                  </a:lnTo>
                                  <a:lnTo>
                                    <a:pt x="845" y="24"/>
                                  </a:lnTo>
                                  <a:lnTo>
                                    <a:pt x="840" y="14"/>
                                  </a:lnTo>
                                  <a:lnTo>
                                    <a:pt x="835" y="9"/>
                                  </a:lnTo>
                                  <a:lnTo>
                                    <a:pt x="825" y="9"/>
                                  </a:lnTo>
                                  <a:lnTo>
                                    <a:pt x="817" y="7"/>
                                  </a:lnTo>
                                  <a:lnTo>
                                    <a:pt x="816" y="6"/>
                                  </a:lnTo>
                                  <a:lnTo>
                                    <a:pt x="816" y="38"/>
                                  </a:lnTo>
                                  <a:lnTo>
                                    <a:pt x="816" y="62"/>
                                  </a:lnTo>
                                  <a:lnTo>
                                    <a:pt x="806" y="72"/>
                                  </a:lnTo>
                                  <a:lnTo>
                                    <a:pt x="806" y="77"/>
                                  </a:lnTo>
                                  <a:lnTo>
                                    <a:pt x="797" y="81"/>
                                  </a:lnTo>
                                  <a:lnTo>
                                    <a:pt x="768" y="81"/>
                                  </a:lnTo>
                                  <a:lnTo>
                                    <a:pt x="768" y="14"/>
                                  </a:lnTo>
                                  <a:lnTo>
                                    <a:pt x="801" y="14"/>
                                  </a:lnTo>
                                  <a:lnTo>
                                    <a:pt x="806" y="24"/>
                                  </a:lnTo>
                                  <a:lnTo>
                                    <a:pt x="811" y="29"/>
                                  </a:lnTo>
                                  <a:lnTo>
                                    <a:pt x="816" y="38"/>
                                  </a:lnTo>
                                  <a:lnTo>
                                    <a:pt x="816" y="6"/>
                                  </a:lnTo>
                                  <a:lnTo>
                                    <a:pt x="807" y="5"/>
                                  </a:lnTo>
                                  <a:lnTo>
                                    <a:pt x="796" y="5"/>
                                  </a:lnTo>
                                  <a:lnTo>
                                    <a:pt x="782" y="5"/>
                                  </a:lnTo>
                                  <a:lnTo>
                                    <a:pt x="710" y="5"/>
                                  </a:lnTo>
                                  <a:lnTo>
                                    <a:pt x="710" y="9"/>
                                  </a:lnTo>
                                  <a:lnTo>
                                    <a:pt x="725" y="9"/>
                                  </a:lnTo>
                                  <a:lnTo>
                                    <a:pt x="725" y="14"/>
                                  </a:lnTo>
                                  <a:lnTo>
                                    <a:pt x="729" y="14"/>
                                  </a:lnTo>
                                  <a:lnTo>
                                    <a:pt x="729" y="153"/>
                                  </a:lnTo>
                                  <a:lnTo>
                                    <a:pt x="725" y="153"/>
                                  </a:lnTo>
                                  <a:lnTo>
                                    <a:pt x="725" y="158"/>
                                  </a:lnTo>
                                  <a:lnTo>
                                    <a:pt x="710" y="158"/>
                                  </a:lnTo>
                                  <a:lnTo>
                                    <a:pt x="710" y="163"/>
                                  </a:lnTo>
                                  <a:lnTo>
                                    <a:pt x="792" y="163"/>
                                  </a:lnTo>
                                  <a:lnTo>
                                    <a:pt x="792" y="158"/>
                                  </a:lnTo>
                                  <a:lnTo>
                                    <a:pt x="773" y="158"/>
                                  </a:lnTo>
                                  <a:lnTo>
                                    <a:pt x="773" y="153"/>
                                  </a:lnTo>
                                  <a:lnTo>
                                    <a:pt x="768" y="153"/>
                                  </a:lnTo>
                                  <a:lnTo>
                                    <a:pt x="768" y="91"/>
                                  </a:lnTo>
                                  <a:lnTo>
                                    <a:pt x="777" y="91"/>
                                  </a:lnTo>
                                  <a:lnTo>
                                    <a:pt x="830" y="163"/>
                                  </a:lnTo>
                                  <a:lnTo>
                                    <a:pt x="878" y="163"/>
                                  </a:lnTo>
                                  <a:lnTo>
                                    <a:pt x="878" y="158"/>
                                  </a:lnTo>
                                  <a:close/>
                                  <a:moveTo>
                                    <a:pt x="1051" y="158"/>
                                  </a:moveTo>
                                  <a:lnTo>
                                    <a:pt x="1041" y="158"/>
                                  </a:lnTo>
                                  <a:lnTo>
                                    <a:pt x="1037" y="153"/>
                                  </a:lnTo>
                                  <a:lnTo>
                                    <a:pt x="1032" y="144"/>
                                  </a:lnTo>
                                  <a:lnTo>
                                    <a:pt x="1027" y="129"/>
                                  </a:lnTo>
                                  <a:lnTo>
                                    <a:pt x="1023" y="120"/>
                                  </a:lnTo>
                                  <a:lnTo>
                                    <a:pt x="1018" y="110"/>
                                  </a:lnTo>
                                  <a:lnTo>
                                    <a:pt x="993" y="53"/>
                                  </a:lnTo>
                                  <a:lnTo>
                                    <a:pt x="974" y="11"/>
                                  </a:lnTo>
                                  <a:lnTo>
                                    <a:pt x="974" y="110"/>
                                  </a:lnTo>
                                  <a:lnTo>
                                    <a:pt x="926" y="110"/>
                                  </a:lnTo>
                                  <a:lnTo>
                                    <a:pt x="950" y="53"/>
                                  </a:lnTo>
                                  <a:lnTo>
                                    <a:pt x="974" y="110"/>
                                  </a:lnTo>
                                  <a:lnTo>
                                    <a:pt x="974" y="11"/>
                                  </a:lnTo>
                                  <a:lnTo>
                                    <a:pt x="969" y="0"/>
                                  </a:lnTo>
                                  <a:lnTo>
                                    <a:pt x="965" y="0"/>
                                  </a:lnTo>
                                  <a:lnTo>
                                    <a:pt x="907" y="129"/>
                                  </a:lnTo>
                                  <a:lnTo>
                                    <a:pt x="897" y="149"/>
                                  </a:lnTo>
                                  <a:lnTo>
                                    <a:pt x="893" y="153"/>
                                  </a:lnTo>
                                  <a:lnTo>
                                    <a:pt x="893" y="158"/>
                                  </a:lnTo>
                                  <a:lnTo>
                                    <a:pt x="883" y="158"/>
                                  </a:lnTo>
                                  <a:lnTo>
                                    <a:pt x="883" y="163"/>
                                  </a:lnTo>
                                  <a:lnTo>
                                    <a:pt x="936" y="163"/>
                                  </a:lnTo>
                                  <a:lnTo>
                                    <a:pt x="936" y="158"/>
                                  </a:lnTo>
                                  <a:lnTo>
                                    <a:pt x="917" y="158"/>
                                  </a:lnTo>
                                  <a:lnTo>
                                    <a:pt x="917" y="153"/>
                                  </a:lnTo>
                                  <a:lnTo>
                                    <a:pt x="912" y="149"/>
                                  </a:lnTo>
                                  <a:lnTo>
                                    <a:pt x="912" y="139"/>
                                  </a:lnTo>
                                  <a:lnTo>
                                    <a:pt x="917" y="134"/>
                                  </a:lnTo>
                                  <a:lnTo>
                                    <a:pt x="921" y="120"/>
                                  </a:lnTo>
                                  <a:lnTo>
                                    <a:pt x="979" y="120"/>
                                  </a:lnTo>
                                  <a:lnTo>
                                    <a:pt x="989" y="139"/>
                                  </a:lnTo>
                                  <a:lnTo>
                                    <a:pt x="989" y="149"/>
                                  </a:lnTo>
                                  <a:lnTo>
                                    <a:pt x="993" y="149"/>
                                  </a:lnTo>
                                  <a:lnTo>
                                    <a:pt x="993" y="153"/>
                                  </a:lnTo>
                                  <a:lnTo>
                                    <a:pt x="989" y="153"/>
                                  </a:lnTo>
                                  <a:lnTo>
                                    <a:pt x="989" y="158"/>
                                  </a:lnTo>
                                  <a:lnTo>
                                    <a:pt x="974" y="158"/>
                                  </a:lnTo>
                                  <a:lnTo>
                                    <a:pt x="974" y="163"/>
                                  </a:lnTo>
                                  <a:lnTo>
                                    <a:pt x="1051" y="163"/>
                                  </a:lnTo>
                                  <a:lnTo>
                                    <a:pt x="1051" y="158"/>
                                  </a:lnTo>
                                  <a:close/>
                                  <a:moveTo>
                                    <a:pt x="1195" y="5"/>
                                  </a:moveTo>
                                  <a:lnTo>
                                    <a:pt x="1061" y="5"/>
                                  </a:lnTo>
                                  <a:lnTo>
                                    <a:pt x="1061" y="9"/>
                                  </a:lnTo>
                                  <a:lnTo>
                                    <a:pt x="1075" y="9"/>
                                  </a:lnTo>
                                  <a:lnTo>
                                    <a:pt x="1075" y="14"/>
                                  </a:lnTo>
                                  <a:lnTo>
                                    <a:pt x="1080" y="14"/>
                                  </a:lnTo>
                                  <a:lnTo>
                                    <a:pt x="1080" y="153"/>
                                  </a:lnTo>
                                  <a:lnTo>
                                    <a:pt x="1075" y="153"/>
                                  </a:lnTo>
                                  <a:lnTo>
                                    <a:pt x="1075" y="158"/>
                                  </a:lnTo>
                                  <a:lnTo>
                                    <a:pt x="1061" y="158"/>
                                  </a:lnTo>
                                  <a:lnTo>
                                    <a:pt x="1061" y="163"/>
                                  </a:lnTo>
                                  <a:lnTo>
                                    <a:pt x="1142" y="163"/>
                                  </a:lnTo>
                                  <a:lnTo>
                                    <a:pt x="1142" y="158"/>
                                  </a:lnTo>
                                  <a:lnTo>
                                    <a:pt x="1128" y="158"/>
                                  </a:lnTo>
                                  <a:lnTo>
                                    <a:pt x="1118" y="149"/>
                                  </a:lnTo>
                                  <a:lnTo>
                                    <a:pt x="1118" y="86"/>
                                  </a:lnTo>
                                  <a:lnTo>
                                    <a:pt x="1133" y="86"/>
                                  </a:lnTo>
                                  <a:lnTo>
                                    <a:pt x="1142" y="91"/>
                                  </a:lnTo>
                                  <a:lnTo>
                                    <a:pt x="1152" y="101"/>
                                  </a:lnTo>
                                  <a:lnTo>
                                    <a:pt x="1157" y="110"/>
                                  </a:lnTo>
                                  <a:lnTo>
                                    <a:pt x="1157" y="125"/>
                                  </a:lnTo>
                                  <a:lnTo>
                                    <a:pt x="1161" y="125"/>
                                  </a:lnTo>
                                  <a:lnTo>
                                    <a:pt x="1161" y="86"/>
                                  </a:lnTo>
                                  <a:lnTo>
                                    <a:pt x="1161" y="77"/>
                                  </a:lnTo>
                                  <a:lnTo>
                                    <a:pt x="1161" y="43"/>
                                  </a:lnTo>
                                  <a:lnTo>
                                    <a:pt x="1157" y="43"/>
                                  </a:lnTo>
                                  <a:lnTo>
                                    <a:pt x="1157" y="62"/>
                                  </a:lnTo>
                                  <a:lnTo>
                                    <a:pt x="1152" y="67"/>
                                  </a:lnTo>
                                  <a:lnTo>
                                    <a:pt x="1152" y="72"/>
                                  </a:lnTo>
                                  <a:lnTo>
                                    <a:pt x="1147" y="72"/>
                                  </a:lnTo>
                                  <a:lnTo>
                                    <a:pt x="1142" y="77"/>
                                  </a:lnTo>
                                  <a:lnTo>
                                    <a:pt x="1118" y="77"/>
                                  </a:lnTo>
                                  <a:lnTo>
                                    <a:pt x="1118" y="14"/>
                                  </a:lnTo>
                                  <a:lnTo>
                                    <a:pt x="1161" y="14"/>
                                  </a:lnTo>
                                  <a:lnTo>
                                    <a:pt x="1171" y="19"/>
                                  </a:lnTo>
                                  <a:lnTo>
                                    <a:pt x="1176" y="19"/>
                                  </a:lnTo>
                                  <a:lnTo>
                                    <a:pt x="1181" y="29"/>
                                  </a:lnTo>
                                  <a:lnTo>
                                    <a:pt x="1185" y="33"/>
                                  </a:lnTo>
                                  <a:lnTo>
                                    <a:pt x="1185" y="38"/>
                                  </a:lnTo>
                                  <a:lnTo>
                                    <a:pt x="1190" y="48"/>
                                  </a:lnTo>
                                  <a:lnTo>
                                    <a:pt x="1195" y="48"/>
                                  </a:lnTo>
                                  <a:lnTo>
                                    <a:pt x="1195" y="5"/>
                                  </a:lnTo>
                                  <a:close/>
                                  <a:moveTo>
                                    <a:pt x="1286" y="5"/>
                                  </a:moveTo>
                                  <a:lnTo>
                                    <a:pt x="1205" y="5"/>
                                  </a:lnTo>
                                  <a:lnTo>
                                    <a:pt x="1205" y="9"/>
                                  </a:lnTo>
                                  <a:lnTo>
                                    <a:pt x="1219" y="9"/>
                                  </a:lnTo>
                                  <a:lnTo>
                                    <a:pt x="1224" y="14"/>
                                  </a:lnTo>
                                  <a:lnTo>
                                    <a:pt x="1224" y="153"/>
                                  </a:lnTo>
                                  <a:lnTo>
                                    <a:pt x="1219" y="158"/>
                                  </a:lnTo>
                                  <a:lnTo>
                                    <a:pt x="1205" y="158"/>
                                  </a:lnTo>
                                  <a:lnTo>
                                    <a:pt x="1205" y="163"/>
                                  </a:lnTo>
                                  <a:lnTo>
                                    <a:pt x="1286" y="163"/>
                                  </a:lnTo>
                                  <a:lnTo>
                                    <a:pt x="1286" y="158"/>
                                  </a:lnTo>
                                  <a:lnTo>
                                    <a:pt x="1272" y="158"/>
                                  </a:lnTo>
                                  <a:lnTo>
                                    <a:pt x="1262" y="149"/>
                                  </a:lnTo>
                                  <a:lnTo>
                                    <a:pt x="1262" y="19"/>
                                  </a:lnTo>
                                  <a:lnTo>
                                    <a:pt x="1267" y="19"/>
                                  </a:lnTo>
                                  <a:lnTo>
                                    <a:pt x="1267" y="14"/>
                                  </a:lnTo>
                                  <a:lnTo>
                                    <a:pt x="1272" y="9"/>
                                  </a:lnTo>
                                  <a:lnTo>
                                    <a:pt x="1286" y="9"/>
                                  </a:lnTo>
                                  <a:lnTo>
                                    <a:pt x="1286" y="5"/>
                                  </a:lnTo>
                                  <a:close/>
                                  <a:moveTo>
                                    <a:pt x="1449" y="0"/>
                                  </a:moveTo>
                                  <a:lnTo>
                                    <a:pt x="1445" y="0"/>
                                  </a:lnTo>
                                  <a:lnTo>
                                    <a:pt x="1445" y="9"/>
                                  </a:lnTo>
                                  <a:lnTo>
                                    <a:pt x="1440" y="9"/>
                                  </a:lnTo>
                                  <a:lnTo>
                                    <a:pt x="1435" y="14"/>
                                  </a:lnTo>
                                  <a:lnTo>
                                    <a:pt x="1430" y="14"/>
                                  </a:lnTo>
                                  <a:lnTo>
                                    <a:pt x="1425" y="9"/>
                                  </a:lnTo>
                                  <a:lnTo>
                                    <a:pt x="1421" y="9"/>
                                  </a:lnTo>
                                  <a:lnTo>
                                    <a:pt x="1406" y="5"/>
                                  </a:lnTo>
                                  <a:lnTo>
                                    <a:pt x="1397" y="0"/>
                                  </a:lnTo>
                                  <a:lnTo>
                                    <a:pt x="1387" y="0"/>
                                  </a:lnTo>
                                  <a:lnTo>
                                    <a:pt x="1374" y="1"/>
                                  </a:lnTo>
                                  <a:lnTo>
                                    <a:pt x="1362" y="3"/>
                                  </a:lnTo>
                                  <a:lnTo>
                                    <a:pt x="1352" y="8"/>
                                  </a:lnTo>
                                  <a:lnTo>
                                    <a:pt x="1344" y="14"/>
                                  </a:lnTo>
                                  <a:lnTo>
                                    <a:pt x="1334" y="19"/>
                                  </a:lnTo>
                                  <a:lnTo>
                                    <a:pt x="1325" y="25"/>
                                  </a:lnTo>
                                  <a:lnTo>
                                    <a:pt x="1317" y="33"/>
                                  </a:lnTo>
                                  <a:lnTo>
                                    <a:pt x="1310" y="43"/>
                                  </a:lnTo>
                                  <a:lnTo>
                                    <a:pt x="1304" y="54"/>
                                  </a:lnTo>
                                  <a:lnTo>
                                    <a:pt x="1299" y="65"/>
                                  </a:lnTo>
                                  <a:lnTo>
                                    <a:pt x="1297" y="75"/>
                                  </a:lnTo>
                                  <a:lnTo>
                                    <a:pt x="1296" y="86"/>
                                  </a:lnTo>
                                  <a:lnTo>
                                    <a:pt x="1297" y="97"/>
                                  </a:lnTo>
                                  <a:lnTo>
                                    <a:pt x="1299" y="108"/>
                                  </a:lnTo>
                                  <a:lnTo>
                                    <a:pt x="1304" y="119"/>
                                  </a:lnTo>
                                  <a:lnTo>
                                    <a:pt x="1310" y="129"/>
                                  </a:lnTo>
                                  <a:lnTo>
                                    <a:pt x="1315" y="137"/>
                                  </a:lnTo>
                                  <a:lnTo>
                                    <a:pt x="1321" y="144"/>
                                  </a:lnTo>
                                  <a:lnTo>
                                    <a:pt x="1329" y="151"/>
                                  </a:lnTo>
                                  <a:lnTo>
                                    <a:pt x="1339" y="158"/>
                                  </a:lnTo>
                                  <a:lnTo>
                                    <a:pt x="1350" y="162"/>
                                  </a:lnTo>
                                  <a:lnTo>
                                    <a:pt x="1361" y="165"/>
                                  </a:lnTo>
                                  <a:lnTo>
                                    <a:pt x="1371" y="167"/>
                                  </a:lnTo>
                                  <a:lnTo>
                                    <a:pt x="1382" y="168"/>
                                  </a:lnTo>
                                  <a:lnTo>
                                    <a:pt x="1397" y="168"/>
                                  </a:lnTo>
                                  <a:lnTo>
                                    <a:pt x="1406" y="163"/>
                                  </a:lnTo>
                                  <a:lnTo>
                                    <a:pt x="1416" y="163"/>
                                  </a:lnTo>
                                  <a:lnTo>
                                    <a:pt x="1430" y="158"/>
                                  </a:lnTo>
                                  <a:lnTo>
                                    <a:pt x="1435" y="149"/>
                                  </a:lnTo>
                                  <a:lnTo>
                                    <a:pt x="1445" y="139"/>
                                  </a:lnTo>
                                  <a:lnTo>
                                    <a:pt x="1445" y="125"/>
                                  </a:lnTo>
                                  <a:lnTo>
                                    <a:pt x="1435" y="139"/>
                                  </a:lnTo>
                                  <a:lnTo>
                                    <a:pt x="1430" y="144"/>
                                  </a:lnTo>
                                  <a:lnTo>
                                    <a:pt x="1401" y="158"/>
                                  </a:lnTo>
                                  <a:lnTo>
                                    <a:pt x="1382" y="158"/>
                                  </a:lnTo>
                                  <a:lnTo>
                                    <a:pt x="1368" y="153"/>
                                  </a:lnTo>
                                  <a:lnTo>
                                    <a:pt x="1349" y="134"/>
                                  </a:lnTo>
                                  <a:lnTo>
                                    <a:pt x="1344" y="120"/>
                                  </a:lnTo>
                                  <a:lnTo>
                                    <a:pt x="1344" y="110"/>
                                  </a:lnTo>
                                  <a:lnTo>
                                    <a:pt x="1339" y="96"/>
                                  </a:lnTo>
                                  <a:lnTo>
                                    <a:pt x="1339" y="67"/>
                                  </a:lnTo>
                                  <a:lnTo>
                                    <a:pt x="1344" y="53"/>
                                  </a:lnTo>
                                  <a:lnTo>
                                    <a:pt x="1358" y="24"/>
                                  </a:lnTo>
                                  <a:lnTo>
                                    <a:pt x="1368" y="19"/>
                                  </a:lnTo>
                                  <a:lnTo>
                                    <a:pt x="1373" y="14"/>
                                  </a:lnTo>
                                  <a:lnTo>
                                    <a:pt x="1382" y="9"/>
                                  </a:lnTo>
                                  <a:lnTo>
                                    <a:pt x="1406" y="9"/>
                                  </a:lnTo>
                                  <a:lnTo>
                                    <a:pt x="1416" y="14"/>
                                  </a:lnTo>
                                  <a:lnTo>
                                    <a:pt x="1425" y="24"/>
                                  </a:lnTo>
                                  <a:lnTo>
                                    <a:pt x="1435" y="29"/>
                                  </a:lnTo>
                                  <a:lnTo>
                                    <a:pt x="1445" y="57"/>
                                  </a:lnTo>
                                  <a:lnTo>
                                    <a:pt x="1449" y="57"/>
                                  </a:lnTo>
                                  <a:lnTo>
                                    <a:pt x="1449" y="0"/>
                                  </a:lnTo>
                                  <a:close/>
                                  <a:moveTo>
                                    <a:pt x="1632" y="158"/>
                                  </a:moveTo>
                                  <a:lnTo>
                                    <a:pt x="1627" y="158"/>
                                  </a:lnTo>
                                  <a:lnTo>
                                    <a:pt x="1622" y="153"/>
                                  </a:lnTo>
                                  <a:lnTo>
                                    <a:pt x="1617" y="153"/>
                                  </a:lnTo>
                                  <a:lnTo>
                                    <a:pt x="1613" y="144"/>
                                  </a:lnTo>
                                  <a:lnTo>
                                    <a:pt x="1608" y="129"/>
                                  </a:lnTo>
                                  <a:lnTo>
                                    <a:pt x="1604" y="120"/>
                                  </a:lnTo>
                                  <a:lnTo>
                                    <a:pt x="1599" y="110"/>
                                  </a:lnTo>
                                  <a:lnTo>
                                    <a:pt x="1574" y="53"/>
                                  </a:lnTo>
                                  <a:lnTo>
                                    <a:pt x="1560" y="21"/>
                                  </a:lnTo>
                                  <a:lnTo>
                                    <a:pt x="1560" y="110"/>
                                  </a:lnTo>
                                  <a:lnTo>
                                    <a:pt x="1512" y="110"/>
                                  </a:lnTo>
                                  <a:lnTo>
                                    <a:pt x="1536" y="53"/>
                                  </a:lnTo>
                                  <a:lnTo>
                                    <a:pt x="1560" y="110"/>
                                  </a:lnTo>
                                  <a:lnTo>
                                    <a:pt x="1560" y="21"/>
                                  </a:lnTo>
                                  <a:lnTo>
                                    <a:pt x="1550" y="0"/>
                                  </a:lnTo>
                                  <a:lnTo>
                                    <a:pt x="1493" y="129"/>
                                  </a:lnTo>
                                  <a:lnTo>
                                    <a:pt x="1483" y="149"/>
                                  </a:lnTo>
                                  <a:lnTo>
                                    <a:pt x="1473" y="158"/>
                                  </a:lnTo>
                                  <a:lnTo>
                                    <a:pt x="1464" y="158"/>
                                  </a:lnTo>
                                  <a:lnTo>
                                    <a:pt x="1464" y="163"/>
                                  </a:lnTo>
                                  <a:lnTo>
                                    <a:pt x="1517" y="163"/>
                                  </a:lnTo>
                                  <a:lnTo>
                                    <a:pt x="1517" y="158"/>
                                  </a:lnTo>
                                  <a:lnTo>
                                    <a:pt x="1502" y="158"/>
                                  </a:lnTo>
                                  <a:lnTo>
                                    <a:pt x="1497" y="153"/>
                                  </a:lnTo>
                                  <a:lnTo>
                                    <a:pt x="1497" y="139"/>
                                  </a:lnTo>
                                  <a:lnTo>
                                    <a:pt x="1502" y="134"/>
                                  </a:lnTo>
                                  <a:lnTo>
                                    <a:pt x="1507" y="120"/>
                                  </a:lnTo>
                                  <a:lnTo>
                                    <a:pt x="1565" y="120"/>
                                  </a:lnTo>
                                  <a:lnTo>
                                    <a:pt x="1569" y="139"/>
                                  </a:lnTo>
                                  <a:lnTo>
                                    <a:pt x="1574" y="144"/>
                                  </a:lnTo>
                                  <a:lnTo>
                                    <a:pt x="1574" y="158"/>
                                  </a:lnTo>
                                  <a:lnTo>
                                    <a:pt x="1555" y="158"/>
                                  </a:lnTo>
                                  <a:lnTo>
                                    <a:pt x="1555" y="163"/>
                                  </a:lnTo>
                                  <a:lnTo>
                                    <a:pt x="1632" y="163"/>
                                  </a:lnTo>
                                  <a:lnTo>
                                    <a:pt x="1632" y="1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47D01" id="AutoShape 247" o:spid="_x0000_s1026" style="position:absolute;margin-left:126.25pt;margin-top:35.1pt;width:81.6pt;height:8.4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" path="m168,158r-5,l158,153r-5,l149,144r-5,-15l140,120r-5,-10l110,53,96,21r,89l48,110,72,53r24,57l96,21,86,,29,129,19,149,9,158r-9,l,163r53,l53,158r-15,l33,153r,-14l38,134r5,-14l101,120r9,19l110,158r-19,l91,163r77,l168,158xm336,5r-53,l283,9r19,l302,14r5,5l307,105,230,5r-57,l173,9r9,l187,14r5,l192,19r5,5l197,149r-10,9l173,158r,5l230,163r,-5l216,158r-5,-5l206,153r,-120l312,168r5,l317,19,326,9r10,l336,5xm513,158r-4,l504,153r-5,l494,144r-5,-15l485,120r-4,-10l455,53,441,21r,89l393,110,417,53r24,57l441,21,432,,374,129r-9,20l355,158r-10,l345,163r53,l398,158r-14,l379,153r,-19l389,120r57,l451,139r5,5l456,158r-19,l437,163r76,l513,158xm705,96r-81,l624,101r14,l638,105r5,l643,110r5,l648,153r-5,l638,158r-29,l600,153r-5,-4l585,144,571,115r,-53l576,48r9,-19l600,14r9,-5l633,9r15,5l657,24r8,5l671,37r6,10l681,57r5,l686,14,686,r-5,l677,5r,4l672,9r,5l667,14,662,9r-5,l648,5r-10,l633,,619,,599,2,582,6r-16,8l552,24,542,38r-8,15l530,69r-2,17l528,101r5,9l537,125r5,4l547,139r10,5l561,153r20,10l590,163r15,5l643,168r10,-5l662,163r15,-5l686,153r,-48l691,105r,-4l705,101r,-5xm878,158r-5,l859,144,824,91r-3,-5l830,86r5,-5l840,77r9,-5l854,62r,-33l845,24,840,14,835,9r-10,l817,7,816,6r,32l816,62,806,72r,5l797,81r-29,l768,14r33,l806,24r5,5l816,38r,-32l807,5r-11,l782,5r-72,l710,9r15,l725,14r4,l729,153r-4,l725,158r-15,l710,163r82,l792,158r-19,l773,153r-5,l768,91r9,l830,163r48,l878,158xm1051,158r-10,l1037,153r-5,-9l1027,129r-4,-9l1018,110,993,53,974,11r,99l926,110,950,53r24,57l974,11,969,r-4,l907,129r-10,20l893,153r,5l883,158r,5l936,163r,-5l917,158r,-5l912,149r,-10l917,134r4,-14l979,120r10,19l989,149r4,l993,153r-4,l989,158r-15,l974,163r77,l1051,158xm1195,5r-134,l1061,9r14,l1075,14r5,l1080,153r-5,l1075,158r-14,l1061,163r81,l1142,158r-14,l1118,149r,-63l1133,86r9,5l1152,101r5,9l1157,125r4,l1161,86r,-9l1161,43r-4,l1157,62r-5,5l1152,72r-5,l1142,77r-24,l1118,14r43,l1171,19r5,l1181,29r4,4l1185,38r5,10l1195,48r,-43xm1286,5r-81,l1205,9r14,l1224,14r,139l1219,158r-14,l1205,163r81,l1286,158r-14,l1262,149r,-130l1267,19r,-5l1272,9r14,l1286,5xm1449,r-4,l1445,9r-5,l1435,14r-5,l1425,9r-4,l1406,5,1397,r-10,l1374,1r-12,2l1352,8r-8,6l1334,19r-9,6l1317,33r-7,10l1304,54r-5,11l1297,75r-1,11l1297,97r2,11l1304,119r6,10l1315,137r6,7l1329,151r10,7l1350,162r11,3l1371,167r11,1l1397,168r9,-5l1416,163r14,-5l1435,149r10,-10l1445,125r-10,14l1430,144r-29,14l1382,158r-14,-5l1349,134r-5,-14l1344,110r-5,-14l1339,67r5,-14l1358,24r10,-5l1373,14r9,-5l1406,9r10,5l1425,24r10,5l1445,57r4,l1449,xm1632,158r-5,l1622,153r-5,l1613,144r-5,-15l1604,120r-5,-10l1574,53,1560,21r,89l1512,110r24,-57l1560,110r,-89l1550,r-57,129l1483,149r-10,9l1464,158r,5l1517,163r,-5l1502,158r-5,-5l1497,139r5,-5l1507,120r58,l1569,139r5,5l1574,158r-19,l1555,163r77,l1632,158xe" fillcolor="black" stroked="f">
                    <v:path arrowok="t" o:connecttype="custom" o:connectlocs="88900,521970;60960,515620;0,549275;27305,521970;106680,546100;194945,512445;121920,457835;146050,546100;201295,457835;316865,542925;280035,515620;231775,540385;240665,542925;277495,546100;405130,509905;405130,546100;365760,476250;422275,464185;432435,445770;417195,451485;359410,454660;338455,515620;374650,549275;435610,512445;545465,537210;542290,485140;518160,449580;487680,454660;505460,448945;462915,542925;490855,546100;557530,546100;646430,515620;618490,452755;560705,546100;579120,534035;630555,542925;758825,448945;682625,542925;709930,540385;737235,525145;731520,491490;746760,457835;816610,448945;765175,546100;804545,457835;917575,451485;887095,445770;841375,461645;823595,507365;850265,546100;899160,549275;889635,546100;850265,488315;899160,454660;1033145,546100;999490,479425;984250,445770;963295,546100;996315,534035" o:connectangles="0,0,0,0,0,0,0,0,0,0,0,0,0,0,0,0,0,0,0,0,0,0,0,0,0,0,0,0,0,0,0,0,0,0,0,0,0,0,0,0,0,0,0,0,0,0,0,0,0,0,0,0,0,0,0,0,0,0,0,0"/>
                    <w10:wrap anchorx="page"/>
                  </v:shape>
                </w:pict>
              </mc:Fallback>
            </mc:AlternateContent>
          </w:r>
          <w:r w:rsidRPr="00486AA0">
            <w:rPr>
              <w:noProof/>
              <w:lang w:eastAsia="it-IT"/>
            </w:rPr>
            <w:drawing>
              <wp:anchor distT="0" distB="0" distL="0" distR="0" simplePos="0" relativeHeight="251621888" behindDoc="0" locked="0" layoutInCell="1" allowOverlap="1" wp14:anchorId="1B0EE19B" wp14:editId="24F1BAAC">
                <wp:simplePos x="0" y="0"/>
                <wp:positionH relativeFrom="page">
                  <wp:posOffset>2706624</wp:posOffset>
                </wp:positionH>
                <wp:positionV relativeFrom="paragraph">
                  <wp:posOffset>445676</wp:posOffset>
                </wp:positionV>
                <wp:extent cx="1981200" cy="106680"/>
                <wp:effectExtent l="0" t="0" r="0" b="0"/>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10" cstate="print"/>
                        <a:stretch>
                          <a:fillRect/>
                        </a:stretch>
                      </pic:blipFill>
                      <pic:spPr>
                        <a:xfrm>
                          <a:off x="0" y="0"/>
                          <a:ext cx="1981200" cy="106680"/>
                        </a:xfrm>
                        <a:prstGeom prst="rect">
                          <a:avLst/>
                        </a:prstGeom>
                      </pic:spPr>
                    </pic:pic>
                  </a:graphicData>
                </a:graphic>
              </wp:anchor>
            </w:drawing>
          </w:r>
          <w:r w:rsidRPr="00486AA0">
            <w:rPr>
              <w:noProof/>
              <w:lang w:eastAsia="it-IT"/>
            </w:rPr>
            <w:drawing>
              <wp:anchor distT="0" distB="0" distL="0" distR="0" simplePos="0" relativeHeight="251627008" behindDoc="0" locked="0" layoutInCell="1" allowOverlap="1" wp14:anchorId="68931746" wp14:editId="6DF0BA82">
                <wp:simplePos x="0" y="0"/>
                <wp:positionH relativeFrom="page">
                  <wp:posOffset>4760976</wp:posOffset>
                </wp:positionH>
                <wp:positionV relativeFrom="paragraph">
                  <wp:posOffset>448724</wp:posOffset>
                </wp:positionV>
                <wp:extent cx="91440" cy="100584"/>
                <wp:effectExtent l="0" t="0" r="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11" cstate="print"/>
                        <a:stretch>
                          <a:fillRect/>
                        </a:stretch>
                      </pic:blipFill>
                      <pic:spPr>
                        <a:xfrm>
                          <a:off x="0" y="0"/>
                          <a:ext cx="91440" cy="100584"/>
                        </a:xfrm>
                        <a:prstGeom prst="rect">
                          <a:avLst/>
                        </a:prstGeom>
                      </pic:spPr>
                    </pic:pic>
                  </a:graphicData>
                </a:graphic>
              </wp:anchor>
            </w:drawing>
          </w:r>
          <w:r w:rsidR="00592803">
            <w:rPr>
              <w:noProof/>
              <w:lang w:eastAsia="it-IT"/>
            </w:rPr>
            <mc:AlternateContent>
              <mc:Choice Requires="wps">
                <w:drawing>
                  <wp:anchor distT="0" distB="0" distL="114300" distR="114300" simplePos="0" relativeHeight="15739904" behindDoc="0" locked="0" layoutInCell="1" allowOverlap="1" wp14:anchorId="47300483" wp14:editId="458047D4">
                    <wp:simplePos x="0" y="0"/>
                    <wp:positionH relativeFrom="page">
                      <wp:posOffset>4922520</wp:posOffset>
                    </wp:positionH>
                    <wp:positionV relativeFrom="paragraph">
                      <wp:posOffset>445770</wp:posOffset>
                    </wp:positionV>
                    <wp:extent cx="628015" cy="106680"/>
                    <wp:effectExtent l="0" t="0" r="0" b="0"/>
                    <wp:wrapNone/>
                    <wp:docPr id="396"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015" cy="106680"/>
                            </a:xfrm>
                            <a:custGeom>
                              <a:avLst/>
                              <a:gdLst>
                                <a:gd name="T0" fmla="+- 0 7906 7752"/>
                                <a:gd name="T1" fmla="*/ T0 w 989"/>
                                <a:gd name="T2" fmla="+- 0 855 702"/>
                                <a:gd name="T3" fmla="*/ 855 h 168"/>
                                <a:gd name="T4" fmla="+- 0 7887 7752"/>
                                <a:gd name="T5" fmla="*/ T4 w 989"/>
                                <a:gd name="T6" fmla="+- 0 812 702"/>
                                <a:gd name="T7" fmla="*/ 812 h 168"/>
                                <a:gd name="T8" fmla="+- 0 7800 7752"/>
                                <a:gd name="T9" fmla="*/ T8 w 989"/>
                                <a:gd name="T10" fmla="+- 0 812 702"/>
                                <a:gd name="T11" fmla="*/ 812 h 168"/>
                                <a:gd name="T12" fmla="+- 0 7838 7752"/>
                                <a:gd name="T13" fmla="*/ T12 w 989"/>
                                <a:gd name="T14" fmla="+- 0 702 702"/>
                                <a:gd name="T15" fmla="*/ 702 h 168"/>
                                <a:gd name="T16" fmla="+- 0 7752 7752"/>
                                <a:gd name="T17" fmla="*/ T16 w 989"/>
                                <a:gd name="T18" fmla="+- 0 860 702"/>
                                <a:gd name="T19" fmla="*/ 860 h 168"/>
                                <a:gd name="T20" fmla="+- 0 7790 7752"/>
                                <a:gd name="T21" fmla="*/ T20 w 989"/>
                                <a:gd name="T22" fmla="+- 0 860 702"/>
                                <a:gd name="T23" fmla="*/ 860 h 168"/>
                                <a:gd name="T24" fmla="+- 0 7853 7752"/>
                                <a:gd name="T25" fmla="*/ T24 w 989"/>
                                <a:gd name="T26" fmla="+- 0 822 702"/>
                                <a:gd name="T27" fmla="*/ 822 h 168"/>
                                <a:gd name="T28" fmla="+- 0 7843 7752"/>
                                <a:gd name="T29" fmla="*/ T28 w 989"/>
                                <a:gd name="T30" fmla="+- 0 860 702"/>
                                <a:gd name="T31" fmla="*/ 860 h 168"/>
                                <a:gd name="T32" fmla="+- 0 8088 7752"/>
                                <a:gd name="T33" fmla="*/ T32 w 989"/>
                                <a:gd name="T34" fmla="+- 0 707 702"/>
                                <a:gd name="T35" fmla="*/ 707 h 168"/>
                                <a:gd name="T36" fmla="+- 0 8059 7752"/>
                                <a:gd name="T37" fmla="*/ T36 w 989"/>
                                <a:gd name="T38" fmla="+- 0 721 702"/>
                                <a:gd name="T39" fmla="*/ 721 h 168"/>
                                <a:gd name="T40" fmla="+- 0 7925 7752"/>
                                <a:gd name="T41" fmla="*/ T40 w 989"/>
                                <a:gd name="T42" fmla="+- 0 707 702"/>
                                <a:gd name="T43" fmla="*/ 707 h 168"/>
                                <a:gd name="T44" fmla="+- 0 7949 7752"/>
                                <a:gd name="T45" fmla="*/ T44 w 989"/>
                                <a:gd name="T46" fmla="+- 0 846 702"/>
                                <a:gd name="T47" fmla="*/ 846 h 168"/>
                                <a:gd name="T48" fmla="+- 0 7925 7752"/>
                                <a:gd name="T49" fmla="*/ T48 w 989"/>
                                <a:gd name="T50" fmla="+- 0 860 702"/>
                                <a:gd name="T51" fmla="*/ 860 h 168"/>
                                <a:gd name="T52" fmla="+- 0 7968 7752"/>
                                <a:gd name="T53" fmla="*/ T52 w 989"/>
                                <a:gd name="T54" fmla="+- 0 860 702"/>
                                <a:gd name="T55" fmla="*/ 860 h 168"/>
                                <a:gd name="T56" fmla="+- 0 7954 7752"/>
                                <a:gd name="T57" fmla="*/ T56 w 989"/>
                                <a:gd name="T58" fmla="+- 0 735 702"/>
                                <a:gd name="T59" fmla="*/ 735 h 168"/>
                                <a:gd name="T60" fmla="+- 0 8069 7752"/>
                                <a:gd name="T61" fmla="*/ T60 w 989"/>
                                <a:gd name="T62" fmla="+- 0 716 702"/>
                                <a:gd name="T63" fmla="*/ 716 h 168"/>
                                <a:gd name="T64" fmla="+- 0 8088 7752"/>
                                <a:gd name="T65" fmla="*/ T64 w 989"/>
                                <a:gd name="T66" fmla="+- 0 707 702"/>
                                <a:gd name="T67" fmla="*/ 707 h 168"/>
                                <a:gd name="T68" fmla="+- 0 8251 7752"/>
                                <a:gd name="T69" fmla="*/ T68 w 989"/>
                                <a:gd name="T70" fmla="+- 0 855 702"/>
                                <a:gd name="T71" fmla="*/ 855 h 168"/>
                                <a:gd name="T72" fmla="+- 0 8233 7752"/>
                                <a:gd name="T73" fmla="*/ T72 w 989"/>
                                <a:gd name="T74" fmla="+- 0 812 702"/>
                                <a:gd name="T75" fmla="*/ 812 h 168"/>
                                <a:gd name="T76" fmla="+- 0 8141 7752"/>
                                <a:gd name="T77" fmla="*/ T76 w 989"/>
                                <a:gd name="T78" fmla="+- 0 812 702"/>
                                <a:gd name="T79" fmla="*/ 812 h 168"/>
                                <a:gd name="T80" fmla="+- 0 8184 7752"/>
                                <a:gd name="T81" fmla="*/ T80 w 989"/>
                                <a:gd name="T82" fmla="+- 0 702 702"/>
                                <a:gd name="T83" fmla="*/ 702 h 168"/>
                                <a:gd name="T84" fmla="+- 0 8098 7752"/>
                                <a:gd name="T85" fmla="*/ T84 w 989"/>
                                <a:gd name="T86" fmla="+- 0 860 702"/>
                                <a:gd name="T87" fmla="*/ 860 h 168"/>
                                <a:gd name="T88" fmla="+- 0 8136 7752"/>
                                <a:gd name="T89" fmla="*/ T88 w 989"/>
                                <a:gd name="T90" fmla="+- 0 860 702"/>
                                <a:gd name="T91" fmla="*/ 860 h 168"/>
                                <a:gd name="T92" fmla="+- 0 8194 7752"/>
                                <a:gd name="T93" fmla="*/ T92 w 989"/>
                                <a:gd name="T94" fmla="+- 0 822 702"/>
                                <a:gd name="T95" fmla="*/ 822 h 168"/>
                                <a:gd name="T96" fmla="+- 0 8203 7752"/>
                                <a:gd name="T97" fmla="*/ T96 w 989"/>
                                <a:gd name="T98" fmla="+- 0 860 702"/>
                                <a:gd name="T99" fmla="*/ 860 h 168"/>
                                <a:gd name="T100" fmla="+- 0 8266 7752"/>
                                <a:gd name="T101" fmla="*/ T100 w 989"/>
                                <a:gd name="T102" fmla="+- 0 860 702"/>
                                <a:gd name="T103" fmla="*/ 860 h 168"/>
                                <a:gd name="T104" fmla="+- 0 8410 7752"/>
                                <a:gd name="T105" fmla="*/ T104 w 989"/>
                                <a:gd name="T106" fmla="+- 0 831 702"/>
                                <a:gd name="T107" fmla="*/ 831 h 168"/>
                                <a:gd name="T108" fmla="+- 0 8390 7752"/>
                                <a:gd name="T109" fmla="*/ T108 w 989"/>
                                <a:gd name="T110" fmla="+- 0 851 702"/>
                                <a:gd name="T111" fmla="*/ 851 h 168"/>
                                <a:gd name="T112" fmla="+- 0 8333 7752"/>
                                <a:gd name="T113" fmla="*/ T112 w 989"/>
                                <a:gd name="T114" fmla="+- 0 841 702"/>
                                <a:gd name="T115" fmla="*/ 841 h 168"/>
                                <a:gd name="T116" fmla="+- 0 8342 7752"/>
                                <a:gd name="T117" fmla="*/ T116 w 989"/>
                                <a:gd name="T118" fmla="+- 0 711 702"/>
                                <a:gd name="T119" fmla="*/ 711 h 168"/>
                                <a:gd name="T120" fmla="+- 0 8275 7752"/>
                                <a:gd name="T121" fmla="*/ T120 w 989"/>
                                <a:gd name="T122" fmla="+- 0 711 702"/>
                                <a:gd name="T123" fmla="*/ 711 h 168"/>
                                <a:gd name="T124" fmla="+- 0 8299 7752"/>
                                <a:gd name="T125" fmla="*/ T124 w 989"/>
                                <a:gd name="T126" fmla="+- 0 726 702"/>
                                <a:gd name="T127" fmla="*/ 726 h 168"/>
                                <a:gd name="T128" fmla="+- 0 8290 7752"/>
                                <a:gd name="T129" fmla="*/ T128 w 989"/>
                                <a:gd name="T130" fmla="+- 0 860 702"/>
                                <a:gd name="T131" fmla="*/ 860 h 168"/>
                                <a:gd name="T132" fmla="+- 0 8415 7752"/>
                                <a:gd name="T133" fmla="*/ T132 w 989"/>
                                <a:gd name="T134" fmla="+- 0 855 702"/>
                                <a:gd name="T135" fmla="*/ 855 h 168"/>
                                <a:gd name="T136" fmla="+- 0 8434 7752"/>
                                <a:gd name="T137" fmla="*/ T136 w 989"/>
                                <a:gd name="T138" fmla="+- 0 711 702"/>
                                <a:gd name="T139" fmla="*/ 711 h 168"/>
                                <a:gd name="T140" fmla="+- 0 8458 7752"/>
                                <a:gd name="T141" fmla="*/ T140 w 989"/>
                                <a:gd name="T142" fmla="+- 0 855 702"/>
                                <a:gd name="T143" fmla="*/ 855 h 168"/>
                                <a:gd name="T144" fmla="+- 0 8434 7752"/>
                                <a:gd name="T145" fmla="*/ T144 w 989"/>
                                <a:gd name="T146" fmla="+- 0 865 702"/>
                                <a:gd name="T147" fmla="*/ 865 h 168"/>
                                <a:gd name="T148" fmla="+- 0 8501 7752"/>
                                <a:gd name="T149" fmla="*/ T148 w 989"/>
                                <a:gd name="T150" fmla="+- 0 855 702"/>
                                <a:gd name="T151" fmla="*/ 855 h 168"/>
                                <a:gd name="T152" fmla="+- 0 8501 7752"/>
                                <a:gd name="T153" fmla="*/ T152 w 989"/>
                                <a:gd name="T154" fmla="+- 0 711 702"/>
                                <a:gd name="T155" fmla="*/ 711 h 168"/>
                                <a:gd name="T156" fmla="+- 0 8635 7752"/>
                                <a:gd name="T157" fmla="*/ T156 w 989"/>
                                <a:gd name="T158" fmla="+- 0 793 702"/>
                                <a:gd name="T159" fmla="*/ 793 h 168"/>
                                <a:gd name="T160" fmla="+- 0 8597 7752"/>
                                <a:gd name="T161" fmla="*/ T160 w 989"/>
                                <a:gd name="T162" fmla="+- 0 769 702"/>
                                <a:gd name="T163" fmla="*/ 769 h 168"/>
                                <a:gd name="T164" fmla="+- 0 8558 7752"/>
                                <a:gd name="T165" fmla="*/ T164 w 989"/>
                                <a:gd name="T166" fmla="+- 0 721 702"/>
                                <a:gd name="T167" fmla="*/ 721 h 168"/>
                                <a:gd name="T168" fmla="+- 0 8592 7752"/>
                                <a:gd name="T169" fmla="*/ T168 w 989"/>
                                <a:gd name="T170" fmla="+- 0 711 702"/>
                                <a:gd name="T171" fmla="*/ 711 h 168"/>
                                <a:gd name="T172" fmla="+- 0 8626 7752"/>
                                <a:gd name="T173" fmla="*/ T172 w 989"/>
                                <a:gd name="T174" fmla="+- 0 745 702"/>
                                <a:gd name="T175" fmla="*/ 745 h 168"/>
                                <a:gd name="T176" fmla="+- 0 8635 7752"/>
                                <a:gd name="T177" fmla="*/ T176 w 989"/>
                                <a:gd name="T178" fmla="+- 0 702 702"/>
                                <a:gd name="T179" fmla="*/ 702 h 168"/>
                                <a:gd name="T180" fmla="+- 0 8626 7752"/>
                                <a:gd name="T181" fmla="*/ T180 w 989"/>
                                <a:gd name="T182" fmla="+- 0 716 702"/>
                                <a:gd name="T183" fmla="*/ 716 h 168"/>
                                <a:gd name="T184" fmla="+- 0 8606 7752"/>
                                <a:gd name="T185" fmla="*/ T184 w 989"/>
                                <a:gd name="T186" fmla="+- 0 707 702"/>
                                <a:gd name="T187" fmla="*/ 707 h 168"/>
                                <a:gd name="T188" fmla="+- 0 8554 7752"/>
                                <a:gd name="T189" fmla="*/ T188 w 989"/>
                                <a:gd name="T190" fmla="+- 0 707 702"/>
                                <a:gd name="T191" fmla="*/ 707 h 168"/>
                                <a:gd name="T192" fmla="+- 0 8534 7752"/>
                                <a:gd name="T193" fmla="*/ T192 w 989"/>
                                <a:gd name="T194" fmla="+- 0 764 702"/>
                                <a:gd name="T195" fmla="*/ 764 h 168"/>
                                <a:gd name="T196" fmla="+- 0 8568 7752"/>
                                <a:gd name="T197" fmla="*/ T196 w 989"/>
                                <a:gd name="T198" fmla="+- 0 798 702"/>
                                <a:gd name="T199" fmla="*/ 798 h 168"/>
                                <a:gd name="T200" fmla="+- 0 8616 7752"/>
                                <a:gd name="T201" fmla="*/ T200 w 989"/>
                                <a:gd name="T202" fmla="+- 0 851 702"/>
                                <a:gd name="T203" fmla="*/ 851 h 168"/>
                                <a:gd name="T204" fmla="+- 0 8558 7752"/>
                                <a:gd name="T205" fmla="*/ T204 w 989"/>
                                <a:gd name="T206" fmla="+- 0 846 702"/>
                                <a:gd name="T207" fmla="*/ 846 h 168"/>
                                <a:gd name="T208" fmla="+- 0 8539 7752"/>
                                <a:gd name="T209" fmla="*/ T208 w 989"/>
                                <a:gd name="T210" fmla="+- 0 807 702"/>
                                <a:gd name="T211" fmla="*/ 807 h 168"/>
                                <a:gd name="T212" fmla="+- 0 8539 7752"/>
                                <a:gd name="T213" fmla="*/ T212 w 989"/>
                                <a:gd name="T214" fmla="+- 0 865 702"/>
                                <a:gd name="T215" fmla="*/ 865 h 168"/>
                                <a:gd name="T216" fmla="+- 0 8568 7752"/>
                                <a:gd name="T217" fmla="*/ T216 w 989"/>
                                <a:gd name="T218" fmla="+- 0 865 702"/>
                                <a:gd name="T219" fmla="*/ 865 h 168"/>
                                <a:gd name="T220" fmla="+- 0 8611 7752"/>
                                <a:gd name="T221" fmla="*/ T220 w 989"/>
                                <a:gd name="T222" fmla="+- 0 866 702"/>
                                <a:gd name="T223" fmla="*/ 866 h 168"/>
                                <a:gd name="T224" fmla="+- 0 8645 7752"/>
                                <a:gd name="T225" fmla="*/ T224 w 989"/>
                                <a:gd name="T226" fmla="+- 0 836 702"/>
                                <a:gd name="T227" fmla="*/ 836 h 168"/>
                                <a:gd name="T228" fmla="+- 0 8659 7752"/>
                                <a:gd name="T229" fmla="*/ T228 w 989"/>
                                <a:gd name="T230" fmla="+- 0 711 702"/>
                                <a:gd name="T231" fmla="*/ 711 h 168"/>
                                <a:gd name="T232" fmla="+- 0 8683 7752"/>
                                <a:gd name="T233" fmla="*/ T232 w 989"/>
                                <a:gd name="T234" fmla="+- 0 855 702"/>
                                <a:gd name="T235" fmla="*/ 855 h 168"/>
                                <a:gd name="T236" fmla="+- 0 8659 7752"/>
                                <a:gd name="T237" fmla="*/ T236 w 989"/>
                                <a:gd name="T238" fmla="+- 0 865 702"/>
                                <a:gd name="T239" fmla="*/ 865 h 168"/>
                                <a:gd name="T240" fmla="+- 0 8726 7752"/>
                                <a:gd name="T241" fmla="*/ T240 w 989"/>
                                <a:gd name="T242" fmla="+- 0 855 702"/>
                                <a:gd name="T243" fmla="*/ 855 h 168"/>
                                <a:gd name="T244" fmla="+- 0 8726 7752"/>
                                <a:gd name="T245" fmla="*/ T244 w 989"/>
                                <a:gd name="T246" fmla="+- 0 711 702"/>
                                <a:gd name="T247" fmla="*/ 711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89" h="168">
                                  <a:moveTo>
                                    <a:pt x="168" y="158"/>
                                  </a:moveTo>
                                  <a:lnTo>
                                    <a:pt x="158" y="158"/>
                                  </a:lnTo>
                                  <a:lnTo>
                                    <a:pt x="158" y="153"/>
                                  </a:lnTo>
                                  <a:lnTo>
                                    <a:pt x="154" y="153"/>
                                  </a:lnTo>
                                  <a:lnTo>
                                    <a:pt x="149" y="144"/>
                                  </a:lnTo>
                                  <a:lnTo>
                                    <a:pt x="144" y="129"/>
                                  </a:lnTo>
                                  <a:lnTo>
                                    <a:pt x="140" y="120"/>
                                  </a:lnTo>
                                  <a:lnTo>
                                    <a:pt x="135" y="110"/>
                                  </a:lnTo>
                                  <a:lnTo>
                                    <a:pt x="110" y="53"/>
                                  </a:lnTo>
                                  <a:lnTo>
                                    <a:pt x="96" y="21"/>
                                  </a:lnTo>
                                  <a:lnTo>
                                    <a:pt x="96" y="110"/>
                                  </a:lnTo>
                                  <a:lnTo>
                                    <a:pt x="48" y="110"/>
                                  </a:lnTo>
                                  <a:lnTo>
                                    <a:pt x="72" y="53"/>
                                  </a:lnTo>
                                  <a:lnTo>
                                    <a:pt x="96" y="110"/>
                                  </a:lnTo>
                                  <a:lnTo>
                                    <a:pt x="96" y="21"/>
                                  </a:lnTo>
                                  <a:lnTo>
                                    <a:pt x="86" y="0"/>
                                  </a:lnTo>
                                  <a:lnTo>
                                    <a:pt x="29" y="129"/>
                                  </a:lnTo>
                                  <a:lnTo>
                                    <a:pt x="19" y="149"/>
                                  </a:lnTo>
                                  <a:lnTo>
                                    <a:pt x="10" y="158"/>
                                  </a:lnTo>
                                  <a:lnTo>
                                    <a:pt x="0" y="158"/>
                                  </a:lnTo>
                                  <a:lnTo>
                                    <a:pt x="0" y="163"/>
                                  </a:lnTo>
                                  <a:lnTo>
                                    <a:pt x="53" y="163"/>
                                  </a:lnTo>
                                  <a:lnTo>
                                    <a:pt x="53" y="158"/>
                                  </a:lnTo>
                                  <a:lnTo>
                                    <a:pt x="38" y="158"/>
                                  </a:lnTo>
                                  <a:lnTo>
                                    <a:pt x="34" y="153"/>
                                  </a:lnTo>
                                  <a:lnTo>
                                    <a:pt x="34" y="134"/>
                                  </a:lnTo>
                                  <a:lnTo>
                                    <a:pt x="43" y="120"/>
                                  </a:lnTo>
                                  <a:lnTo>
                                    <a:pt x="101" y="120"/>
                                  </a:lnTo>
                                  <a:lnTo>
                                    <a:pt x="106" y="139"/>
                                  </a:lnTo>
                                  <a:lnTo>
                                    <a:pt x="110" y="144"/>
                                  </a:lnTo>
                                  <a:lnTo>
                                    <a:pt x="110" y="158"/>
                                  </a:lnTo>
                                  <a:lnTo>
                                    <a:pt x="91" y="158"/>
                                  </a:lnTo>
                                  <a:lnTo>
                                    <a:pt x="91" y="163"/>
                                  </a:lnTo>
                                  <a:lnTo>
                                    <a:pt x="168" y="163"/>
                                  </a:lnTo>
                                  <a:lnTo>
                                    <a:pt x="168" y="158"/>
                                  </a:lnTo>
                                  <a:close/>
                                  <a:moveTo>
                                    <a:pt x="336" y="5"/>
                                  </a:moveTo>
                                  <a:lnTo>
                                    <a:pt x="283" y="5"/>
                                  </a:lnTo>
                                  <a:lnTo>
                                    <a:pt x="283" y="9"/>
                                  </a:lnTo>
                                  <a:lnTo>
                                    <a:pt x="298" y="9"/>
                                  </a:lnTo>
                                  <a:lnTo>
                                    <a:pt x="307" y="19"/>
                                  </a:lnTo>
                                  <a:lnTo>
                                    <a:pt x="307" y="105"/>
                                  </a:lnTo>
                                  <a:lnTo>
                                    <a:pt x="252" y="33"/>
                                  </a:lnTo>
                                  <a:lnTo>
                                    <a:pt x="230" y="5"/>
                                  </a:lnTo>
                                  <a:lnTo>
                                    <a:pt x="173" y="5"/>
                                  </a:lnTo>
                                  <a:lnTo>
                                    <a:pt x="173" y="9"/>
                                  </a:lnTo>
                                  <a:lnTo>
                                    <a:pt x="182" y="9"/>
                                  </a:lnTo>
                                  <a:lnTo>
                                    <a:pt x="197" y="24"/>
                                  </a:lnTo>
                                  <a:lnTo>
                                    <a:pt x="197" y="144"/>
                                  </a:lnTo>
                                  <a:lnTo>
                                    <a:pt x="192" y="149"/>
                                  </a:lnTo>
                                  <a:lnTo>
                                    <a:pt x="192" y="153"/>
                                  </a:lnTo>
                                  <a:lnTo>
                                    <a:pt x="187" y="158"/>
                                  </a:lnTo>
                                  <a:lnTo>
                                    <a:pt x="173" y="158"/>
                                  </a:lnTo>
                                  <a:lnTo>
                                    <a:pt x="173" y="163"/>
                                  </a:lnTo>
                                  <a:lnTo>
                                    <a:pt x="230" y="163"/>
                                  </a:lnTo>
                                  <a:lnTo>
                                    <a:pt x="230" y="158"/>
                                  </a:lnTo>
                                  <a:lnTo>
                                    <a:pt x="216" y="158"/>
                                  </a:lnTo>
                                  <a:lnTo>
                                    <a:pt x="211" y="153"/>
                                  </a:lnTo>
                                  <a:lnTo>
                                    <a:pt x="206" y="153"/>
                                  </a:lnTo>
                                  <a:lnTo>
                                    <a:pt x="202" y="144"/>
                                  </a:lnTo>
                                  <a:lnTo>
                                    <a:pt x="202" y="33"/>
                                  </a:lnTo>
                                  <a:lnTo>
                                    <a:pt x="312" y="168"/>
                                  </a:lnTo>
                                  <a:lnTo>
                                    <a:pt x="317" y="168"/>
                                  </a:lnTo>
                                  <a:lnTo>
                                    <a:pt x="317" y="105"/>
                                  </a:lnTo>
                                  <a:lnTo>
                                    <a:pt x="317" y="14"/>
                                  </a:lnTo>
                                  <a:lnTo>
                                    <a:pt x="322" y="14"/>
                                  </a:lnTo>
                                  <a:lnTo>
                                    <a:pt x="326" y="9"/>
                                  </a:lnTo>
                                  <a:lnTo>
                                    <a:pt x="336" y="9"/>
                                  </a:lnTo>
                                  <a:lnTo>
                                    <a:pt x="336" y="5"/>
                                  </a:lnTo>
                                  <a:close/>
                                  <a:moveTo>
                                    <a:pt x="514" y="158"/>
                                  </a:moveTo>
                                  <a:lnTo>
                                    <a:pt x="504" y="158"/>
                                  </a:lnTo>
                                  <a:lnTo>
                                    <a:pt x="504" y="153"/>
                                  </a:lnTo>
                                  <a:lnTo>
                                    <a:pt x="499" y="153"/>
                                  </a:lnTo>
                                  <a:lnTo>
                                    <a:pt x="494" y="144"/>
                                  </a:lnTo>
                                  <a:lnTo>
                                    <a:pt x="490" y="129"/>
                                  </a:lnTo>
                                  <a:lnTo>
                                    <a:pt x="485" y="120"/>
                                  </a:lnTo>
                                  <a:lnTo>
                                    <a:pt x="481" y="110"/>
                                  </a:lnTo>
                                  <a:lnTo>
                                    <a:pt x="455" y="53"/>
                                  </a:lnTo>
                                  <a:lnTo>
                                    <a:pt x="437" y="11"/>
                                  </a:lnTo>
                                  <a:lnTo>
                                    <a:pt x="437" y="110"/>
                                  </a:lnTo>
                                  <a:lnTo>
                                    <a:pt x="389" y="110"/>
                                  </a:lnTo>
                                  <a:lnTo>
                                    <a:pt x="418" y="53"/>
                                  </a:lnTo>
                                  <a:lnTo>
                                    <a:pt x="437" y="110"/>
                                  </a:lnTo>
                                  <a:lnTo>
                                    <a:pt x="437" y="11"/>
                                  </a:lnTo>
                                  <a:lnTo>
                                    <a:pt x="432" y="0"/>
                                  </a:lnTo>
                                  <a:lnTo>
                                    <a:pt x="374" y="129"/>
                                  </a:lnTo>
                                  <a:lnTo>
                                    <a:pt x="365" y="149"/>
                                  </a:lnTo>
                                  <a:lnTo>
                                    <a:pt x="355" y="158"/>
                                  </a:lnTo>
                                  <a:lnTo>
                                    <a:pt x="346" y="158"/>
                                  </a:lnTo>
                                  <a:lnTo>
                                    <a:pt x="346" y="163"/>
                                  </a:lnTo>
                                  <a:lnTo>
                                    <a:pt x="398" y="163"/>
                                  </a:lnTo>
                                  <a:lnTo>
                                    <a:pt x="398" y="158"/>
                                  </a:lnTo>
                                  <a:lnTo>
                                    <a:pt x="384" y="158"/>
                                  </a:lnTo>
                                  <a:lnTo>
                                    <a:pt x="379" y="153"/>
                                  </a:lnTo>
                                  <a:lnTo>
                                    <a:pt x="379" y="134"/>
                                  </a:lnTo>
                                  <a:lnTo>
                                    <a:pt x="389" y="120"/>
                                  </a:lnTo>
                                  <a:lnTo>
                                    <a:pt x="442" y="120"/>
                                  </a:lnTo>
                                  <a:lnTo>
                                    <a:pt x="451" y="139"/>
                                  </a:lnTo>
                                  <a:lnTo>
                                    <a:pt x="456" y="144"/>
                                  </a:lnTo>
                                  <a:lnTo>
                                    <a:pt x="456" y="153"/>
                                  </a:lnTo>
                                  <a:lnTo>
                                    <a:pt x="451" y="158"/>
                                  </a:lnTo>
                                  <a:lnTo>
                                    <a:pt x="437" y="158"/>
                                  </a:lnTo>
                                  <a:lnTo>
                                    <a:pt x="437" y="163"/>
                                  </a:lnTo>
                                  <a:lnTo>
                                    <a:pt x="514" y="163"/>
                                  </a:lnTo>
                                  <a:lnTo>
                                    <a:pt x="514" y="158"/>
                                  </a:lnTo>
                                  <a:close/>
                                  <a:moveTo>
                                    <a:pt x="667" y="105"/>
                                  </a:moveTo>
                                  <a:lnTo>
                                    <a:pt x="662" y="105"/>
                                  </a:lnTo>
                                  <a:lnTo>
                                    <a:pt x="662" y="120"/>
                                  </a:lnTo>
                                  <a:lnTo>
                                    <a:pt x="658" y="129"/>
                                  </a:lnTo>
                                  <a:lnTo>
                                    <a:pt x="653" y="134"/>
                                  </a:lnTo>
                                  <a:lnTo>
                                    <a:pt x="648" y="144"/>
                                  </a:lnTo>
                                  <a:lnTo>
                                    <a:pt x="643" y="149"/>
                                  </a:lnTo>
                                  <a:lnTo>
                                    <a:pt x="638" y="149"/>
                                  </a:lnTo>
                                  <a:lnTo>
                                    <a:pt x="634" y="153"/>
                                  </a:lnTo>
                                  <a:lnTo>
                                    <a:pt x="586" y="153"/>
                                  </a:lnTo>
                                  <a:lnTo>
                                    <a:pt x="586" y="149"/>
                                  </a:lnTo>
                                  <a:lnTo>
                                    <a:pt x="581" y="139"/>
                                  </a:lnTo>
                                  <a:lnTo>
                                    <a:pt x="581" y="24"/>
                                  </a:lnTo>
                                  <a:lnTo>
                                    <a:pt x="586" y="19"/>
                                  </a:lnTo>
                                  <a:lnTo>
                                    <a:pt x="586" y="14"/>
                                  </a:lnTo>
                                  <a:lnTo>
                                    <a:pt x="590" y="9"/>
                                  </a:lnTo>
                                  <a:lnTo>
                                    <a:pt x="610" y="9"/>
                                  </a:lnTo>
                                  <a:lnTo>
                                    <a:pt x="610" y="5"/>
                                  </a:lnTo>
                                  <a:lnTo>
                                    <a:pt x="523" y="5"/>
                                  </a:lnTo>
                                  <a:lnTo>
                                    <a:pt x="523" y="9"/>
                                  </a:lnTo>
                                  <a:lnTo>
                                    <a:pt x="538" y="9"/>
                                  </a:lnTo>
                                  <a:lnTo>
                                    <a:pt x="542" y="14"/>
                                  </a:lnTo>
                                  <a:lnTo>
                                    <a:pt x="542" y="19"/>
                                  </a:lnTo>
                                  <a:lnTo>
                                    <a:pt x="547" y="24"/>
                                  </a:lnTo>
                                  <a:lnTo>
                                    <a:pt x="547" y="144"/>
                                  </a:lnTo>
                                  <a:lnTo>
                                    <a:pt x="542" y="149"/>
                                  </a:lnTo>
                                  <a:lnTo>
                                    <a:pt x="542" y="153"/>
                                  </a:lnTo>
                                  <a:lnTo>
                                    <a:pt x="538" y="158"/>
                                  </a:lnTo>
                                  <a:lnTo>
                                    <a:pt x="523" y="158"/>
                                  </a:lnTo>
                                  <a:lnTo>
                                    <a:pt x="523" y="163"/>
                                  </a:lnTo>
                                  <a:lnTo>
                                    <a:pt x="662" y="163"/>
                                  </a:lnTo>
                                  <a:lnTo>
                                    <a:pt x="663" y="153"/>
                                  </a:lnTo>
                                  <a:lnTo>
                                    <a:pt x="667" y="105"/>
                                  </a:lnTo>
                                  <a:close/>
                                  <a:moveTo>
                                    <a:pt x="768" y="5"/>
                                  </a:moveTo>
                                  <a:lnTo>
                                    <a:pt x="682" y="5"/>
                                  </a:lnTo>
                                  <a:lnTo>
                                    <a:pt x="682" y="9"/>
                                  </a:lnTo>
                                  <a:lnTo>
                                    <a:pt x="701" y="9"/>
                                  </a:lnTo>
                                  <a:lnTo>
                                    <a:pt x="701" y="14"/>
                                  </a:lnTo>
                                  <a:lnTo>
                                    <a:pt x="706" y="14"/>
                                  </a:lnTo>
                                  <a:lnTo>
                                    <a:pt x="706" y="153"/>
                                  </a:lnTo>
                                  <a:lnTo>
                                    <a:pt x="701" y="153"/>
                                  </a:lnTo>
                                  <a:lnTo>
                                    <a:pt x="701" y="158"/>
                                  </a:lnTo>
                                  <a:lnTo>
                                    <a:pt x="682" y="158"/>
                                  </a:lnTo>
                                  <a:lnTo>
                                    <a:pt x="682" y="163"/>
                                  </a:lnTo>
                                  <a:lnTo>
                                    <a:pt x="768" y="163"/>
                                  </a:lnTo>
                                  <a:lnTo>
                                    <a:pt x="768" y="158"/>
                                  </a:lnTo>
                                  <a:lnTo>
                                    <a:pt x="749" y="158"/>
                                  </a:lnTo>
                                  <a:lnTo>
                                    <a:pt x="749" y="153"/>
                                  </a:lnTo>
                                  <a:lnTo>
                                    <a:pt x="744" y="153"/>
                                  </a:lnTo>
                                  <a:lnTo>
                                    <a:pt x="744" y="14"/>
                                  </a:lnTo>
                                  <a:lnTo>
                                    <a:pt x="749" y="14"/>
                                  </a:lnTo>
                                  <a:lnTo>
                                    <a:pt x="749" y="9"/>
                                  </a:lnTo>
                                  <a:lnTo>
                                    <a:pt x="768" y="9"/>
                                  </a:lnTo>
                                  <a:lnTo>
                                    <a:pt x="768" y="5"/>
                                  </a:lnTo>
                                  <a:close/>
                                  <a:moveTo>
                                    <a:pt x="893" y="110"/>
                                  </a:moveTo>
                                  <a:lnTo>
                                    <a:pt x="883" y="91"/>
                                  </a:lnTo>
                                  <a:lnTo>
                                    <a:pt x="876" y="84"/>
                                  </a:lnTo>
                                  <a:lnTo>
                                    <a:pt x="868" y="77"/>
                                  </a:lnTo>
                                  <a:lnTo>
                                    <a:pt x="858" y="71"/>
                                  </a:lnTo>
                                  <a:lnTo>
                                    <a:pt x="845" y="67"/>
                                  </a:lnTo>
                                  <a:lnTo>
                                    <a:pt x="830" y="57"/>
                                  </a:lnTo>
                                  <a:lnTo>
                                    <a:pt x="821" y="53"/>
                                  </a:lnTo>
                                  <a:lnTo>
                                    <a:pt x="806" y="38"/>
                                  </a:lnTo>
                                  <a:lnTo>
                                    <a:pt x="806" y="19"/>
                                  </a:lnTo>
                                  <a:lnTo>
                                    <a:pt x="811" y="14"/>
                                  </a:lnTo>
                                  <a:lnTo>
                                    <a:pt x="816" y="14"/>
                                  </a:lnTo>
                                  <a:lnTo>
                                    <a:pt x="826" y="9"/>
                                  </a:lnTo>
                                  <a:lnTo>
                                    <a:pt x="840" y="9"/>
                                  </a:lnTo>
                                  <a:lnTo>
                                    <a:pt x="850" y="14"/>
                                  </a:lnTo>
                                  <a:lnTo>
                                    <a:pt x="859" y="24"/>
                                  </a:lnTo>
                                  <a:lnTo>
                                    <a:pt x="869" y="29"/>
                                  </a:lnTo>
                                  <a:lnTo>
                                    <a:pt x="874" y="43"/>
                                  </a:lnTo>
                                  <a:lnTo>
                                    <a:pt x="878" y="53"/>
                                  </a:lnTo>
                                  <a:lnTo>
                                    <a:pt x="883" y="53"/>
                                  </a:lnTo>
                                  <a:lnTo>
                                    <a:pt x="883" y="14"/>
                                  </a:lnTo>
                                  <a:lnTo>
                                    <a:pt x="883" y="0"/>
                                  </a:lnTo>
                                  <a:lnTo>
                                    <a:pt x="878" y="0"/>
                                  </a:lnTo>
                                  <a:lnTo>
                                    <a:pt x="878" y="5"/>
                                  </a:lnTo>
                                  <a:lnTo>
                                    <a:pt x="874" y="9"/>
                                  </a:lnTo>
                                  <a:lnTo>
                                    <a:pt x="874" y="14"/>
                                  </a:lnTo>
                                  <a:lnTo>
                                    <a:pt x="869" y="14"/>
                                  </a:lnTo>
                                  <a:lnTo>
                                    <a:pt x="864" y="9"/>
                                  </a:lnTo>
                                  <a:lnTo>
                                    <a:pt x="859" y="9"/>
                                  </a:lnTo>
                                  <a:lnTo>
                                    <a:pt x="854" y="5"/>
                                  </a:lnTo>
                                  <a:lnTo>
                                    <a:pt x="845" y="5"/>
                                  </a:lnTo>
                                  <a:lnTo>
                                    <a:pt x="840" y="0"/>
                                  </a:lnTo>
                                  <a:lnTo>
                                    <a:pt x="816" y="0"/>
                                  </a:lnTo>
                                  <a:lnTo>
                                    <a:pt x="802" y="5"/>
                                  </a:lnTo>
                                  <a:lnTo>
                                    <a:pt x="797" y="14"/>
                                  </a:lnTo>
                                  <a:lnTo>
                                    <a:pt x="787" y="24"/>
                                  </a:lnTo>
                                  <a:lnTo>
                                    <a:pt x="782" y="33"/>
                                  </a:lnTo>
                                  <a:lnTo>
                                    <a:pt x="782" y="62"/>
                                  </a:lnTo>
                                  <a:lnTo>
                                    <a:pt x="787" y="67"/>
                                  </a:lnTo>
                                  <a:lnTo>
                                    <a:pt x="787" y="72"/>
                                  </a:lnTo>
                                  <a:lnTo>
                                    <a:pt x="806" y="91"/>
                                  </a:lnTo>
                                  <a:lnTo>
                                    <a:pt x="816" y="96"/>
                                  </a:lnTo>
                                  <a:lnTo>
                                    <a:pt x="830" y="101"/>
                                  </a:lnTo>
                                  <a:lnTo>
                                    <a:pt x="850" y="110"/>
                                  </a:lnTo>
                                  <a:lnTo>
                                    <a:pt x="864" y="125"/>
                                  </a:lnTo>
                                  <a:lnTo>
                                    <a:pt x="864" y="149"/>
                                  </a:lnTo>
                                  <a:lnTo>
                                    <a:pt x="854" y="158"/>
                                  </a:lnTo>
                                  <a:lnTo>
                                    <a:pt x="826" y="158"/>
                                  </a:lnTo>
                                  <a:lnTo>
                                    <a:pt x="816" y="153"/>
                                  </a:lnTo>
                                  <a:lnTo>
                                    <a:pt x="806" y="144"/>
                                  </a:lnTo>
                                  <a:lnTo>
                                    <a:pt x="799" y="139"/>
                                  </a:lnTo>
                                  <a:lnTo>
                                    <a:pt x="793" y="130"/>
                                  </a:lnTo>
                                  <a:lnTo>
                                    <a:pt x="789" y="119"/>
                                  </a:lnTo>
                                  <a:lnTo>
                                    <a:pt x="787" y="105"/>
                                  </a:lnTo>
                                  <a:lnTo>
                                    <a:pt x="782" y="105"/>
                                  </a:lnTo>
                                  <a:lnTo>
                                    <a:pt x="782" y="168"/>
                                  </a:lnTo>
                                  <a:lnTo>
                                    <a:pt x="787" y="168"/>
                                  </a:lnTo>
                                  <a:lnTo>
                                    <a:pt x="787" y="163"/>
                                  </a:lnTo>
                                  <a:lnTo>
                                    <a:pt x="792" y="158"/>
                                  </a:lnTo>
                                  <a:lnTo>
                                    <a:pt x="806" y="158"/>
                                  </a:lnTo>
                                  <a:lnTo>
                                    <a:pt x="811" y="163"/>
                                  </a:lnTo>
                                  <a:lnTo>
                                    <a:pt x="816" y="163"/>
                                  </a:lnTo>
                                  <a:lnTo>
                                    <a:pt x="821" y="168"/>
                                  </a:lnTo>
                                  <a:lnTo>
                                    <a:pt x="835" y="168"/>
                                  </a:lnTo>
                                  <a:lnTo>
                                    <a:pt x="848" y="167"/>
                                  </a:lnTo>
                                  <a:lnTo>
                                    <a:pt x="859" y="164"/>
                                  </a:lnTo>
                                  <a:lnTo>
                                    <a:pt x="868" y="160"/>
                                  </a:lnTo>
                                  <a:lnTo>
                                    <a:pt x="878" y="153"/>
                                  </a:lnTo>
                                  <a:lnTo>
                                    <a:pt x="888" y="144"/>
                                  </a:lnTo>
                                  <a:lnTo>
                                    <a:pt x="893" y="134"/>
                                  </a:lnTo>
                                  <a:lnTo>
                                    <a:pt x="893" y="110"/>
                                  </a:lnTo>
                                  <a:close/>
                                  <a:moveTo>
                                    <a:pt x="989" y="5"/>
                                  </a:moveTo>
                                  <a:lnTo>
                                    <a:pt x="907" y="5"/>
                                  </a:lnTo>
                                  <a:lnTo>
                                    <a:pt x="907" y="9"/>
                                  </a:lnTo>
                                  <a:lnTo>
                                    <a:pt x="922" y="9"/>
                                  </a:lnTo>
                                  <a:lnTo>
                                    <a:pt x="926" y="14"/>
                                  </a:lnTo>
                                  <a:lnTo>
                                    <a:pt x="931" y="14"/>
                                  </a:lnTo>
                                  <a:lnTo>
                                    <a:pt x="931" y="153"/>
                                  </a:lnTo>
                                  <a:lnTo>
                                    <a:pt x="926" y="153"/>
                                  </a:lnTo>
                                  <a:lnTo>
                                    <a:pt x="926" y="158"/>
                                  </a:lnTo>
                                  <a:lnTo>
                                    <a:pt x="907" y="158"/>
                                  </a:lnTo>
                                  <a:lnTo>
                                    <a:pt x="907" y="163"/>
                                  </a:lnTo>
                                  <a:lnTo>
                                    <a:pt x="989" y="163"/>
                                  </a:lnTo>
                                  <a:lnTo>
                                    <a:pt x="989" y="158"/>
                                  </a:lnTo>
                                  <a:lnTo>
                                    <a:pt x="974" y="158"/>
                                  </a:lnTo>
                                  <a:lnTo>
                                    <a:pt x="974" y="153"/>
                                  </a:lnTo>
                                  <a:lnTo>
                                    <a:pt x="970" y="153"/>
                                  </a:lnTo>
                                  <a:lnTo>
                                    <a:pt x="970" y="14"/>
                                  </a:lnTo>
                                  <a:lnTo>
                                    <a:pt x="974" y="14"/>
                                  </a:lnTo>
                                  <a:lnTo>
                                    <a:pt x="974" y="9"/>
                                  </a:lnTo>
                                  <a:lnTo>
                                    <a:pt x="989" y="9"/>
                                  </a:lnTo>
                                  <a:lnTo>
                                    <a:pt x="98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8776" id="AutoShape 246" o:spid="_x0000_s1026" style="position:absolute;margin-left:387.6pt;margin-top:35.1pt;width:49.45pt;height:8.4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" path="m168,158r-10,l158,153r-4,l149,144r-5,-15l140,120r-5,-10l110,53,96,21r,89l48,110,72,53r24,57l96,21,86,,29,129,19,149r-9,9l,158r,5l53,163r,-5l38,158r-4,-5l34,134r9,-14l101,120r5,19l110,144r,14l91,158r,5l168,163r,-5xm336,5r-53,l283,9r15,l307,19r,86l252,33,230,5r-57,l173,9r9,l197,24r,120l192,149r,4l187,158r-14,l173,163r57,l230,158r-14,l211,153r-5,l202,144r,-111l312,168r5,l317,105r,-91l322,14r4,-5l336,9r,-4xm514,158r-10,l504,153r-5,l494,144r-4,-15l485,120r-4,-10l455,53,437,11r,99l389,110,418,53r19,57l437,11,432,,374,129r-9,20l355,158r-9,l346,163r52,l398,158r-14,l379,153r,-19l389,120r53,l451,139r5,5l456,153r-5,5l437,158r,5l514,163r,-5xm667,105r-5,l662,120r-4,9l653,134r-5,10l643,149r-5,l634,153r-48,l586,149r-5,-10l581,24r5,-5l586,14r4,-5l610,9r,-4l523,5r,4l538,9r4,5l542,19r5,5l547,144r-5,5l542,153r-4,5l523,158r,5l662,163r1,-10l667,105xm768,5r-86,l682,9r19,l701,14r5,l706,153r-5,l701,158r-19,l682,163r86,l768,158r-19,l749,153r-5,l744,14r5,l749,9r19,l768,5xm893,110l883,91r-7,-7l868,77,858,71,845,67,830,57r-9,-4l806,38r,-19l811,14r5,l826,9r14,l850,14r9,10l869,29r5,14l878,53r5,l883,14,883,r-5,l878,5r-4,4l874,14r-5,l864,9r-5,l854,5r-9,l840,,816,,802,5r-5,9l787,24r-5,9l782,62r5,5l787,72r19,19l816,96r14,5l850,110r14,15l864,149r-10,9l826,158r-10,-5l806,144r-7,-5l793,130r-4,-11l787,105r-5,l782,168r5,l787,163r5,-5l806,158r5,5l816,163r5,5l835,168r13,-1l859,164r9,-4l878,153r10,-9l893,134r,-24xm989,5r-82,l907,9r15,l926,14r5,l931,153r-5,l926,158r-19,l907,163r82,l989,158r-15,l974,153r-4,l970,14r4,l974,9r15,l989,5xe" fillcolor="black" stroked="f">
                    <v:path arrowok="t" o:connecttype="custom" o:connectlocs="97790,542925;85725,515620;30480,515620;54610,445770;0,546100;24130,546100;64135,521970;57785,546100;213360,448945;194945,457835;109855,448945;125095,537210;109855,546100;137160,546100;128270,466725;201295,454660;213360,448945;316865,542925;305435,515620;247015,515620;274320,445770;219710,546100;243840,546100;280670,521970;286385,546100;326390,546100;417830,527685;405130,540385;368935,534035;374650,451485;332105,451485;347345,461010;341630,546100;421005,542925;433070,451485;448310,542925;433070,549275;475615,542925;475615,451485;560705,503555;536575,488315;511810,457835;533400,451485;554990,473075;560705,445770;554990,454660;542290,448945;509270,448945;496570,485140;518160,506730;548640,540385;511810,537210;499745,512445;499745,549275;518160,549275;545465,549910;567055,530860;575945,451485;591185,542925;575945,549275;618490,542925;618490,451485" o:connectangles="0,0,0,0,0,0,0,0,0,0,0,0,0,0,0,0,0,0,0,0,0,0,0,0,0,0,0,0,0,0,0,0,0,0,0,0,0,0,0,0,0,0,0,0,0,0,0,0,0,0,0,0,0,0,0,0,0,0,0,0,0,0"/>
                    <w10:wrap anchorx="page"/>
                  </v:shape>
                </w:pict>
              </mc:Fallback>
            </mc:AlternateContent>
          </w:r>
          <w:r w:rsidRPr="00486AA0">
            <w:rPr>
              <w:noProof/>
              <w:lang w:eastAsia="it-IT"/>
            </w:rPr>
            <w:drawing>
              <wp:anchor distT="0" distB="0" distL="0" distR="0" simplePos="0" relativeHeight="251632128" behindDoc="0" locked="0" layoutInCell="1" allowOverlap="1" wp14:anchorId="1829F606" wp14:editId="1CD01541">
                <wp:simplePos x="0" y="0"/>
                <wp:positionH relativeFrom="page">
                  <wp:posOffset>5620512</wp:posOffset>
                </wp:positionH>
                <wp:positionV relativeFrom="paragraph">
                  <wp:posOffset>448724</wp:posOffset>
                </wp:positionV>
                <wp:extent cx="307848" cy="100584"/>
                <wp:effectExtent l="0" t="0" r="0" b="0"/>
                <wp:wrapNone/>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12" cstate="print"/>
                        <a:stretch>
                          <a:fillRect/>
                        </a:stretch>
                      </pic:blipFill>
                      <pic:spPr>
                        <a:xfrm>
                          <a:off x="0" y="0"/>
                          <a:ext cx="307848" cy="100584"/>
                        </a:xfrm>
                        <a:prstGeom prst="rect">
                          <a:avLst/>
                        </a:prstGeom>
                      </pic:spPr>
                    </pic:pic>
                  </a:graphicData>
                </a:graphic>
              </wp:anchor>
            </w:drawing>
          </w:r>
          <w:r w:rsidR="00592803">
            <w:rPr>
              <w:noProof/>
              <w:lang w:eastAsia="it-IT"/>
            </w:rPr>
            <mc:AlternateContent>
              <mc:Choice Requires="wps">
                <w:drawing>
                  <wp:anchor distT="0" distB="0" distL="114300" distR="114300" simplePos="0" relativeHeight="15740928" behindDoc="0" locked="0" layoutInCell="1" allowOverlap="1" wp14:anchorId="75CC269E" wp14:editId="681A7E8C">
                    <wp:simplePos x="0" y="0"/>
                    <wp:positionH relativeFrom="page">
                      <wp:posOffset>6001385</wp:posOffset>
                    </wp:positionH>
                    <wp:positionV relativeFrom="paragraph">
                      <wp:posOffset>445770</wp:posOffset>
                    </wp:positionV>
                    <wp:extent cx="835660" cy="106680"/>
                    <wp:effectExtent l="0" t="0" r="0" b="0"/>
                    <wp:wrapNone/>
                    <wp:docPr id="394"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5660" cy="106680"/>
                            </a:xfrm>
                            <a:custGeom>
                              <a:avLst/>
                              <a:gdLst>
                                <a:gd name="T0" fmla="+- 0 9581 9451"/>
                                <a:gd name="T1" fmla="*/ T0 w 1316"/>
                                <a:gd name="T2" fmla="+- 0 711 702"/>
                                <a:gd name="T3" fmla="*/ 711 h 168"/>
                                <a:gd name="T4" fmla="+- 0 9503 9451"/>
                                <a:gd name="T5" fmla="*/ T4 w 1316"/>
                                <a:gd name="T6" fmla="+- 0 710 702"/>
                                <a:gd name="T7" fmla="*/ 710 h 168"/>
                                <a:gd name="T8" fmla="+- 0 9452 9451"/>
                                <a:gd name="T9" fmla="*/ T8 w 1316"/>
                                <a:gd name="T10" fmla="+- 0 767 702"/>
                                <a:gd name="T11" fmla="*/ 767 h 168"/>
                                <a:gd name="T12" fmla="+- 0 9465 9451"/>
                                <a:gd name="T13" fmla="*/ T12 w 1316"/>
                                <a:gd name="T14" fmla="+- 0 839 702"/>
                                <a:gd name="T15" fmla="*/ 839 h 168"/>
                                <a:gd name="T16" fmla="+- 0 9538 9451"/>
                                <a:gd name="T17" fmla="*/ T16 w 1316"/>
                                <a:gd name="T18" fmla="+- 0 870 702"/>
                                <a:gd name="T19" fmla="*/ 870 h 168"/>
                                <a:gd name="T20" fmla="+- 0 9595 9451"/>
                                <a:gd name="T21" fmla="*/ T20 w 1316"/>
                                <a:gd name="T22" fmla="+- 0 827 702"/>
                                <a:gd name="T23" fmla="*/ 827 h 168"/>
                                <a:gd name="T24" fmla="+- 0 9494 9451"/>
                                <a:gd name="T25" fmla="*/ T24 w 1316"/>
                                <a:gd name="T26" fmla="+- 0 822 702"/>
                                <a:gd name="T27" fmla="*/ 822 h 168"/>
                                <a:gd name="T28" fmla="+- 0 9523 9451"/>
                                <a:gd name="T29" fmla="*/ T28 w 1316"/>
                                <a:gd name="T30" fmla="+- 0 716 702"/>
                                <a:gd name="T31" fmla="*/ 716 h 168"/>
                                <a:gd name="T32" fmla="+- 0 9600 9451"/>
                                <a:gd name="T33" fmla="*/ T32 w 1316"/>
                                <a:gd name="T34" fmla="+- 0 759 702"/>
                                <a:gd name="T35" fmla="*/ 759 h 168"/>
                                <a:gd name="T36" fmla="+- 0 9756 9451"/>
                                <a:gd name="T37" fmla="*/ T36 w 1316"/>
                                <a:gd name="T38" fmla="+- 0 716 702"/>
                                <a:gd name="T39" fmla="*/ 716 h 168"/>
                                <a:gd name="T40" fmla="+- 0 9734 9451"/>
                                <a:gd name="T41" fmla="*/ T40 w 1316"/>
                                <a:gd name="T42" fmla="+- 0 851 702"/>
                                <a:gd name="T43" fmla="*/ 851 h 168"/>
                                <a:gd name="T44" fmla="+- 0 9668 9451"/>
                                <a:gd name="T45" fmla="*/ T44 w 1316"/>
                                <a:gd name="T46" fmla="+- 0 805 702"/>
                                <a:gd name="T47" fmla="*/ 805 h 168"/>
                                <a:gd name="T48" fmla="+- 0 9690 9451"/>
                                <a:gd name="T49" fmla="*/ T48 w 1316"/>
                                <a:gd name="T50" fmla="+- 0 718 702"/>
                                <a:gd name="T51" fmla="*/ 718 h 168"/>
                                <a:gd name="T52" fmla="+- 0 9744 9451"/>
                                <a:gd name="T53" fmla="*/ T52 w 1316"/>
                                <a:gd name="T54" fmla="+- 0 740 702"/>
                                <a:gd name="T55" fmla="*/ 740 h 168"/>
                                <a:gd name="T56" fmla="+- 0 9742 9451"/>
                                <a:gd name="T57" fmla="*/ T56 w 1316"/>
                                <a:gd name="T58" fmla="+- 0 709 702"/>
                                <a:gd name="T59" fmla="*/ 709 h 168"/>
                                <a:gd name="T60" fmla="+- 0 9648 9451"/>
                                <a:gd name="T61" fmla="*/ T60 w 1316"/>
                                <a:gd name="T62" fmla="+- 0 726 702"/>
                                <a:gd name="T63" fmla="*/ 726 h 168"/>
                                <a:gd name="T64" fmla="+- 0 9634 9451"/>
                                <a:gd name="T65" fmla="*/ T64 w 1316"/>
                                <a:gd name="T66" fmla="+- 0 829 702"/>
                                <a:gd name="T67" fmla="*/ 829 h 168"/>
                                <a:gd name="T68" fmla="+- 0 9747 9451"/>
                                <a:gd name="T69" fmla="*/ T68 w 1316"/>
                                <a:gd name="T70" fmla="+- 0 863 702"/>
                                <a:gd name="T71" fmla="*/ 863 h 168"/>
                                <a:gd name="T72" fmla="+- 0 9792 9451"/>
                                <a:gd name="T73" fmla="*/ T72 w 1316"/>
                                <a:gd name="T74" fmla="+- 0 783 702"/>
                                <a:gd name="T75" fmla="*/ 783 h 168"/>
                                <a:gd name="T76" fmla="+- 0 9936 9451"/>
                                <a:gd name="T77" fmla="*/ T76 w 1316"/>
                                <a:gd name="T78" fmla="+- 0 807 702"/>
                                <a:gd name="T79" fmla="*/ 807 h 168"/>
                                <a:gd name="T80" fmla="+- 0 9821 9451"/>
                                <a:gd name="T81" fmla="*/ T80 w 1316"/>
                                <a:gd name="T82" fmla="+- 0 716 702"/>
                                <a:gd name="T83" fmla="*/ 716 h 168"/>
                                <a:gd name="T84" fmla="+- 0 9859 9451"/>
                                <a:gd name="T85" fmla="*/ T84 w 1316"/>
                                <a:gd name="T86" fmla="+- 0 865 702"/>
                                <a:gd name="T87" fmla="*/ 865 h 168"/>
                                <a:gd name="T88" fmla="+- 0 9946 9451"/>
                                <a:gd name="T89" fmla="*/ T88 w 1316"/>
                                <a:gd name="T90" fmla="+- 0 870 702"/>
                                <a:gd name="T91" fmla="*/ 870 h 168"/>
                                <a:gd name="T92" fmla="+- 0 9965 9451"/>
                                <a:gd name="T93" fmla="*/ T92 w 1316"/>
                                <a:gd name="T94" fmla="+- 0 711 702"/>
                                <a:gd name="T95" fmla="*/ 711 h 168"/>
                                <a:gd name="T96" fmla="+- 0 9998 9451"/>
                                <a:gd name="T97" fmla="*/ T96 w 1316"/>
                                <a:gd name="T98" fmla="+- 0 721 702"/>
                                <a:gd name="T99" fmla="*/ 721 h 168"/>
                                <a:gd name="T100" fmla="+- 0 10013 9451"/>
                                <a:gd name="T101" fmla="*/ T100 w 1316"/>
                                <a:gd name="T102" fmla="+- 0 860 702"/>
                                <a:gd name="T103" fmla="*/ 860 h 168"/>
                                <a:gd name="T104" fmla="+- 0 10099 9451"/>
                                <a:gd name="T105" fmla="*/ T104 w 1316"/>
                                <a:gd name="T106" fmla="+- 0 716 702"/>
                                <a:gd name="T107" fmla="*/ 716 h 168"/>
                                <a:gd name="T108" fmla="+- 0 10277 9451"/>
                                <a:gd name="T109" fmla="*/ T108 w 1316"/>
                                <a:gd name="T110" fmla="+- 0 831 702"/>
                                <a:gd name="T111" fmla="*/ 831 h 168"/>
                                <a:gd name="T112" fmla="+- 0 10214 9451"/>
                                <a:gd name="T113" fmla="*/ T112 w 1316"/>
                                <a:gd name="T114" fmla="+- 0 788 702"/>
                                <a:gd name="T115" fmla="*/ 788 h 168"/>
                                <a:gd name="T116" fmla="+- 0 10238 9451"/>
                                <a:gd name="T117" fmla="*/ T116 w 1316"/>
                                <a:gd name="T118" fmla="+- 0 779 702"/>
                                <a:gd name="T119" fmla="*/ 779 h 168"/>
                                <a:gd name="T120" fmla="+- 0 10200 9451"/>
                                <a:gd name="T121" fmla="*/ T120 w 1316"/>
                                <a:gd name="T122" fmla="+- 0 779 702"/>
                                <a:gd name="T123" fmla="*/ 779 h 168"/>
                                <a:gd name="T124" fmla="+- 0 10272 9451"/>
                                <a:gd name="T125" fmla="*/ T124 w 1316"/>
                                <a:gd name="T126" fmla="+- 0 707 702"/>
                                <a:gd name="T127" fmla="*/ 707 h 168"/>
                                <a:gd name="T128" fmla="+- 0 10157 9451"/>
                                <a:gd name="T129" fmla="*/ T128 w 1316"/>
                                <a:gd name="T130" fmla="+- 0 855 702"/>
                                <a:gd name="T131" fmla="*/ 855 h 168"/>
                                <a:gd name="T132" fmla="+- 0 10406 9451"/>
                                <a:gd name="T133" fmla="*/ T132 w 1316"/>
                                <a:gd name="T134" fmla="+- 0 793 702"/>
                                <a:gd name="T135" fmla="*/ 793 h 168"/>
                                <a:gd name="T136" fmla="+- 0 10344 9451"/>
                                <a:gd name="T137" fmla="*/ T136 w 1316"/>
                                <a:gd name="T138" fmla="+- 0 755 702"/>
                                <a:gd name="T139" fmla="*/ 755 h 168"/>
                                <a:gd name="T140" fmla="+- 0 10378 9451"/>
                                <a:gd name="T141" fmla="*/ T140 w 1316"/>
                                <a:gd name="T142" fmla="+- 0 716 702"/>
                                <a:gd name="T143" fmla="*/ 716 h 168"/>
                                <a:gd name="T144" fmla="+- 0 10406 9451"/>
                                <a:gd name="T145" fmla="*/ T144 w 1316"/>
                                <a:gd name="T146" fmla="+- 0 702 702"/>
                                <a:gd name="T147" fmla="*/ 702 h 168"/>
                                <a:gd name="T148" fmla="+- 0 10382 9451"/>
                                <a:gd name="T149" fmla="*/ T148 w 1316"/>
                                <a:gd name="T150" fmla="+- 0 711 702"/>
                                <a:gd name="T151" fmla="*/ 711 h 168"/>
                                <a:gd name="T152" fmla="+- 0 10306 9451"/>
                                <a:gd name="T153" fmla="*/ T152 w 1316"/>
                                <a:gd name="T154" fmla="+- 0 735 702"/>
                                <a:gd name="T155" fmla="*/ 735 h 168"/>
                                <a:gd name="T156" fmla="+- 0 10358 9451"/>
                                <a:gd name="T157" fmla="*/ T156 w 1316"/>
                                <a:gd name="T158" fmla="+- 0 803 702"/>
                                <a:gd name="T159" fmla="*/ 803 h 168"/>
                                <a:gd name="T160" fmla="+- 0 10378 9451"/>
                                <a:gd name="T161" fmla="*/ T160 w 1316"/>
                                <a:gd name="T162" fmla="+- 0 860 702"/>
                                <a:gd name="T163" fmla="*/ 860 h 168"/>
                                <a:gd name="T164" fmla="+- 0 10310 9451"/>
                                <a:gd name="T165" fmla="*/ T164 w 1316"/>
                                <a:gd name="T166" fmla="+- 0 807 702"/>
                                <a:gd name="T167" fmla="*/ 807 h 168"/>
                                <a:gd name="T168" fmla="+- 0 10334 9451"/>
                                <a:gd name="T169" fmla="*/ T168 w 1316"/>
                                <a:gd name="T170" fmla="+- 0 860 702"/>
                                <a:gd name="T171" fmla="*/ 860 h 168"/>
                                <a:gd name="T172" fmla="+- 0 10394 9451"/>
                                <a:gd name="T173" fmla="*/ T172 w 1316"/>
                                <a:gd name="T174" fmla="+- 0 862 702"/>
                                <a:gd name="T175" fmla="*/ 862 h 168"/>
                                <a:gd name="T176" fmla="+- 0 10435 9451"/>
                                <a:gd name="T177" fmla="*/ T176 w 1316"/>
                                <a:gd name="T178" fmla="+- 0 750 702"/>
                                <a:gd name="T179" fmla="*/ 750 h 168"/>
                                <a:gd name="T180" fmla="+- 0 10469 9451"/>
                                <a:gd name="T181" fmla="*/ T180 w 1316"/>
                                <a:gd name="T182" fmla="+- 0 860 702"/>
                                <a:gd name="T183" fmla="*/ 860 h 168"/>
                                <a:gd name="T184" fmla="+- 0 10555 9451"/>
                                <a:gd name="T185" fmla="*/ T184 w 1316"/>
                                <a:gd name="T186" fmla="+- 0 716 702"/>
                                <a:gd name="T187" fmla="*/ 716 h 168"/>
                                <a:gd name="T188" fmla="+- 0 10766 9451"/>
                                <a:gd name="T189" fmla="*/ T188 w 1316"/>
                                <a:gd name="T190" fmla="+- 0 783 702"/>
                                <a:gd name="T191" fmla="*/ 783 h 168"/>
                                <a:gd name="T192" fmla="+- 0 10723 9451"/>
                                <a:gd name="T193" fmla="*/ T192 w 1316"/>
                                <a:gd name="T194" fmla="+- 0 800 702"/>
                                <a:gd name="T195" fmla="*/ 800 h 168"/>
                                <a:gd name="T196" fmla="+- 0 10670 9451"/>
                                <a:gd name="T197" fmla="*/ T196 w 1316"/>
                                <a:gd name="T198" fmla="+- 0 860 702"/>
                                <a:gd name="T199" fmla="*/ 860 h 168"/>
                                <a:gd name="T200" fmla="+- 0 10642 9451"/>
                                <a:gd name="T201" fmla="*/ T200 w 1316"/>
                                <a:gd name="T202" fmla="+- 0 771 702"/>
                                <a:gd name="T203" fmla="*/ 771 h 168"/>
                                <a:gd name="T204" fmla="+- 0 10685 9451"/>
                                <a:gd name="T205" fmla="*/ T204 w 1316"/>
                                <a:gd name="T206" fmla="+- 0 711 702"/>
                                <a:gd name="T207" fmla="*/ 711 h 168"/>
                                <a:gd name="T208" fmla="+- 0 10723 9451"/>
                                <a:gd name="T209" fmla="*/ T208 w 1316"/>
                                <a:gd name="T210" fmla="+- 0 759 702"/>
                                <a:gd name="T211" fmla="*/ 759 h 168"/>
                                <a:gd name="T212" fmla="+- 0 10700 9451"/>
                                <a:gd name="T213" fmla="*/ T212 w 1316"/>
                                <a:gd name="T214" fmla="+- 0 706 702"/>
                                <a:gd name="T215" fmla="*/ 706 h 168"/>
                                <a:gd name="T216" fmla="+- 0 10605 9451"/>
                                <a:gd name="T217" fmla="*/ T216 w 1316"/>
                                <a:gd name="T218" fmla="+- 0 753 702"/>
                                <a:gd name="T219" fmla="*/ 753 h 168"/>
                                <a:gd name="T220" fmla="+- 0 10630 9451"/>
                                <a:gd name="T221" fmla="*/ T220 w 1316"/>
                                <a:gd name="T222" fmla="+- 0 854 702"/>
                                <a:gd name="T223" fmla="*/ 854 h 168"/>
                                <a:gd name="T224" fmla="+- 0 10735 9451"/>
                                <a:gd name="T225" fmla="*/ T224 w 1316"/>
                                <a:gd name="T226" fmla="+- 0 854 702"/>
                                <a:gd name="T227" fmla="*/ 854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16" h="168">
                                  <a:moveTo>
                                    <a:pt x="149" y="0"/>
                                  </a:moveTo>
                                  <a:lnTo>
                                    <a:pt x="144" y="0"/>
                                  </a:lnTo>
                                  <a:lnTo>
                                    <a:pt x="144" y="9"/>
                                  </a:lnTo>
                                  <a:lnTo>
                                    <a:pt x="139" y="9"/>
                                  </a:lnTo>
                                  <a:lnTo>
                                    <a:pt x="135" y="14"/>
                                  </a:lnTo>
                                  <a:lnTo>
                                    <a:pt x="130" y="14"/>
                                  </a:lnTo>
                                  <a:lnTo>
                                    <a:pt x="130" y="9"/>
                                  </a:lnTo>
                                  <a:lnTo>
                                    <a:pt x="120" y="9"/>
                                  </a:lnTo>
                                  <a:lnTo>
                                    <a:pt x="106" y="5"/>
                                  </a:lnTo>
                                  <a:lnTo>
                                    <a:pt x="96" y="0"/>
                                  </a:lnTo>
                                  <a:lnTo>
                                    <a:pt x="87" y="0"/>
                                  </a:lnTo>
                                  <a:lnTo>
                                    <a:pt x="73" y="1"/>
                                  </a:lnTo>
                                  <a:lnTo>
                                    <a:pt x="61" y="3"/>
                                  </a:lnTo>
                                  <a:lnTo>
                                    <a:pt x="52" y="8"/>
                                  </a:lnTo>
                                  <a:lnTo>
                                    <a:pt x="43" y="14"/>
                                  </a:lnTo>
                                  <a:lnTo>
                                    <a:pt x="33" y="19"/>
                                  </a:lnTo>
                                  <a:lnTo>
                                    <a:pt x="25" y="25"/>
                                  </a:lnTo>
                                  <a:lnTo>
                                    <a:pt x="17" y="33"/>
                                  </a:lnTo>
                                  <a:lnTo>
                                    <a:pt x="10" y="43"/>
                                  </a:lnTo>
                                  <a:lnTo>
                                    <a:pt x="4" y="54"/>
                                  </a:lnTo>
                                  <a:lnTo>
                                    <a:pt x="1" y="65"/>
                                  </a:lnTo>
                                  <a:lnTo>
                                    <a:pt x="0" y="75"/>
                                  </a:lnTo>
                                  <a:lnTo>
                                    <a:pt x="0" y="86"/>
                                  </a:lnTo>
                                  <a:lnTo>
                                    <a:pt x="0" y="97"/>
                                  </a:lnTo>
                                  <a:lnTo>
                                    <a:pt x="1" y="108"/>
                                  </a:lnTo>
                                  <a:lnTo>
                                    <a:pt x="4" y="119"/>
                                  </a:lnTo>
                                  <a:lnTo>
                                    <a:pt x="10" y="129"/>
                                  </a:lnTo>
                                  <a:lnTo>
                                    <a:pt x="14" y="137"/>
                                  </a:lnTo>
                                  <a:lnTo>
                                    <a:pt x="21" y="144"/>
                                  </a:lnTo>
                                  <a:lnTo>
                                    <a:pt x="29" y="151"/>
                                  </a:lnTo>
                                  <a:lnTo>
                                    <a:pt x="39" y="158"/>
                                  </a:lnTo>
                                  <a:lnTo>
                                    <a:pt x="49" y="162"/>
                                  </a:lnTo>
                                  <a:lnTo>
                                    <a:pt x="61" y="165"/>
                                  </a:lnTo>
                                  <a:lnTo>
                                    <a:pt x="73" y="167"/>
                                  </a:lnTo>
                                  <a:lnTo>
                                    <a:pt x="87" y="168"/>
                                  </a:lnTo>
                                  <a:lnTo>
                                    <a:pt x="96" y="168"/>
                                  </a:lnTo>
                                  <a:lnTo>
                                    <a:pt x="111" y="163"/>
                                  </a:lnTo>
                                  <a:lnTo>
                                    <a:pt x="120" y="163"/>
                                  </a:lnTo>
                                  <a:lnTo>
                                    <a:pt x="130" y="158"/>
                                  </a:lnTo>
                                  <a:lnTo>
                                    <a:pt x="139" y="149"/>
                                  </a:lnTo>
                                  <a:lnTo>
                                    <a:pt x="144" y="139"/>
                                  </a:lnTo>
                                  <a:lnTo>
                                    <a:pt x="144" y="125"/>
                                  </a:lnTo>
                                  <a:lnTo>
                                    <a:pt x="135" y="139"/>
                                  </a:lnTo>
                                  <a:lnTo>
                                    <a:pt x="130" y="144"/>
                                  </a:lnTo>
                                  <a:lnTo>
                                    <a:pt x="101" y="158"/>
                                  </a:lnTo>
                                  <a:lnTo>
                                    <a:pt x="82" y="158"/>
                                  </a:lnTo>
                                  <a:lnTo>
                                    <a:pt x="63" y="149"/>
                                  </a:lnTo>
                                  <a:lnTo>
                                    <a:pt x="48" y="134"/>
                                  </a:lnTo>
                                  <a:lnTo>
                                    <a:pt x="43" y="120"/>
                                  </a:lnTo>
                                  <a:lnTo>
                                    <a:pt x="43" y="110"/>
                                  </a:lnTo>
                                  <a:lnTo>
                                    <a:pt x="39" y="96"/>
                                  </a:lnTo>
                                  <a:lnTo>
                                    <a:pt x="39" y="67"/>
                                  </a:lnTo>
                                  <a:lnTo>
                                    <a:pt x="43" y="53"/>
                                  </a:lnTo>
                                  <a:lnTo>
                                    <a:pt x="58" y="24"/>
                                  </a:lnTo>
                                  <a:lnTo>
                                    <a:pt x="67" y="19"/>
                                  </a:lnTo>
                                  <a:lnTo>
                                    <a:pt x="72" y="14"/>
                                  </a:lnTo>
                                  <a:lnTo>
                                    <a:pt x="82" y="9"/>
                                  </a:lnTo>
                                  <a:lnTo>
                                    <a:pt x="106" y="9"/>
                                  </a:lnTo>
                                  <a:lnTo>
                                    <a:pt x="115" y="14"/>
                                  </a:lnTo>
                                  <a:lnTo>
                                    <a:pt x="125" y="24"/>
                                  </a:lnTo>
                                  <a:lnTo>
                                    <a:pt x="135" y="29"/>
                                  </a:lnTo>
                                  <a:lnTo>
                                    <a:pt x="144" y="57"/>
                                  </a:lnTo>
                                  <a:lnTo>
                                    <a:pt x="149" y="57"/>
                                  </a:lnTo>
                                  <a:lnTo>
                                    <a:pt x="149" y="0"/>
                                  </a:lnTo>
                                  <a:close/>
                                  <a:moveTo>
                                    <a:pt x="341" y="81"/>
                                  </a:moveTo>
                                  <a:lnTo>
                                    <a:pt x="339" y="66"/>
                                  </a:lnTo>
                                  <a:lnTo>
                                    <a:pt x="334" y="51"/>
                                  </a:lnTo>
                                  <a:lnTo>
                                    <a:pt x="327" y="36"/>
                                  </a:lnTo>
                                  <a:lnTo>
                                    <a:pt x="317" y="24"/>
                                  </a:lnTo>
                                  <a:lnTo>
                                    <a:pt x="305" y="14"/>
                                  </a:lnTo>
                                  <a:lnTo>
                                    <a:pt x="298" y="10"/>
                                  </a:lnTo>
                                  <a:lnTo>
                                    <a:pt x="298" y="98"/>
                                  </a:lnTo>
                                  <a:lnTo>
                                    <a:pt x="298" y="103"/>
                                  </a:lnTo>
                                  <a:lnTo>
                                    <a:pt x="297" y="111"/>
                                  </a:lnTo>
                                  <a:lnTo>
                                    <a:pt x="296" y="121"/>
                                  </a:lnTo>
                                  <a:lnTo>
                                    <a:pt x="293" y="129"/>
                                  </a:lnTo>
                                  <a:lnTo>
                                    <a:pt x="283" y="149"/>
                                  </a:lnTo>
                                  <a:lnTo>
                                    <a:pt x="274" y="158"/>
                                  </a:lnTo>
                                  <a:lnTo>
                                    <a:pt x="245" y="158"/>
                                  </a:lnTo>
                                  <a:lnTo>
                                    <a:pt x="235" y="153"/>
                                  </a:lnTo>
                                  <a:lnTo>
                                    <a:pt x="231" y="144"/>
                                  </a:lnTo>
                                  <a:lnTo>
                                    <a:pt x="224" y="132"/>
                                  </a:lnTo>
                                  <a:lnTo>
                                    <a:pt x="220" y="119"/>
                                  </a:lnTo>
                                  <a:lnTo>
                                    <a:pt x="217" y="103"/>
                                  </a:lnTo>
                                  <a:lnTo>
                                    <a:pt x="216" y="86"/>
                                  </a:lnTo>
                                  <a:lnTo>
                                    <a:pt x="216" y="69"/>
                                  </a:lnTo>
                                  <a:lnTo>
                                    <a:pt x="217" y="54"/>
                                  </a:lnTo>
                                  <a:lnTo>
                                    <a:pt x="220" y="42"/>
                                  </a:lnTo>
                                  <a:lnTo>
                                    <a:pt x="226" y="33"/>
                                  </a:lnTo>
                                  <a:lnTo>
                                    <a:pt x="231" y="24"/>
                                  </a:lnTo>
                                  <a:lnTo>
                                    <a:pt x="239" y="16"/>
                                  </a:lnTo>
                                  <a:lnTo>
                                    <a:pt x="249" y="11"/>
                                  </a:lnTo>
                                  <a:lnTo>
                                    <a:pt x="259" y="9"/>
                                  </a:lnTo>
                                  <a:lnTo>
                                    <a:pt x="264" y="9"/>
                                  </a:lnTo>
                                  <a:lnTo>
                                    <a:pt x="274" y="14"/>
                                  </a:lnTo>
                                  <a:lnTo>
                                    <a:pt x="279" y="14"/>
                                  </a:lnTo>
                                  <a:lnTo>
                                    <a:pt x="283" y="19"/>
                                  </a:lnTo>
                                  <a:lnTo>
                                    <a:pt x="293" y="38"/>
                                  </a:lnTo>
                                  <a:lnTo>
                                    <a:pt x="296" y="46"/>
                                  </a:lnTo>
                                  <a:lnTo>
                                    <a:pt x="297" y="57"/>
                                  </a:lnTo>
                                  <a:lnTo>
                                    <a:pt x="298" y="66"/>
                                  </a:lnTo>
                                  <a:lnTo>
                                    <a:pt x="298" y="98"/>
                                  </a:lnTo>
                                  <a:lnTo>
                                    <a:pt x="298" y="10"/>
                                  </a:lnTo>
                                  <a:lnTo>
                                    <a:pt x="296" y="9"/>
                                  </a:lnTo>
                                  <a:lnTo>
                                    <a:pt x="291" y="7"/>
                                  </a:lnTo>
                                  <a:lnTo>
                                    <a:pt x="280" y="5"/>
                                  </a:lnTo>
                                  <a:lnTo>
                                    <a:pt x="274" y="4"/>
                                  </a:lnTo>
                                  <a:lnTo>
                                    <a:pt x="255" y="5"/>
                                  </a:lnTo>
                                  <a:lnTo>
                                    <a:pt x="238" y="4"/>
                                  </a:lnTo>
                                  <a:lnTo>
                                    <a:pt x="222" y="7"/>
                                  </a:lnTo>
                                  <a:lnTo>
                                    <a:pt x="209" y="14"/>
                                  </a:lnTo>
                                  <a:lnTo>
                                    <a:pt x="197" y="24"/>
                                  </a:lnTo>
                                  <a:lnTo>
                                    <a:pt x="187" y="36"/>
                                  </a:lnTo>
                                  <a:lnTo>
                                    <a:pt x="180" y="51"/>
                                  </a:lnTo>
                                  <a:lnTo>
                                    <a:pt x="175" y="66"/>
                                  </a:lnTo>
                                  <a:lnTo>
                                    <a:pt x="173" y="81"/>
                                  </a:lnTo>
                                  <a:lnTo>
                                    <a:pt x="174" y="99"/>
                                  </a:lnTo>
                                  <a:lnTo>
                                    <a:pt x="177" y="114"/>
                                  </a:lnTo>
                                  <a:lnTo>
                                    <a:pt x="183" y="127"/>
                                  </a:lnTo>
                                  <a:lnTo>
                                    <a:pt x="192" y="139"/>
                                  </a:lnTo>
                                  <a:lnTo>
                                    <a:pt x="205" y="152"/>
                                  </a:lnTo>
                                  <a:lnTo>
                                    <a:pt x="220" y="161"/>
                                  </a:lnTo>
                                  <a:lnTo>
                                    <a:pt x="239" y="166"/>
                                  </a:lnTo>
                                  <a:lnTo>
                                    <a:pt x="259" y="168"/>
                                  </a:lnTo>
                                  <a:lnTo>
                                    <a:pt x="279" y="166"/>
                                  </a:lnTo>
                                  <a:lnTo>
                                    <a:pt x="296" y="161"/>
                                  </a:lnTo>
                                  <a:lnTo>
                                    <a:pt x="300" y="158"/>
                                  </a:lnTo>
                                  <a:lnTo>
                                    <a:pt x="310" y="152"/>
                                  </a:lnTo>
                                  <a:lnTo>
                                    <a:pt x="322" y="139"/>
                                  </a:lnTo>
                                  <a:lnTo>
                                    <a:pt x="331" y="125"/>
                                  </a:lnTo>
                                  <a:lnTo>
                                    <a:pt x="337" y="112"/>
                                  </a:lnTo>
                                  <a:lnTo>
                                    <a:pt x="340" y="98"/>
                                  </a:lnTo>
                                  <a:lnTo>
                                    <a:pt x="341" y="81"/>
                                  </a:lnTo>
                                  <a:close/>
                                  <a:moveTo>
                                    <a:pt x="514" y="5"/>
                                  </a:moveTo>
                                  <a:lnTo>
                                    <a:pt x="466" y="5"/>
                                  </a:lnTo>
                                  <a:lnTo>
                                    <a:pt x="466" y="9"/>
                                  </a:lnTo>
                                  <a:lnTo>
                                    <a:pt x="480" y="9"/>
                                  </a:lnTo>
                                  <a:lnTo>
                                    <a:pt x="480" y="14"/>
                                  </a:lnTo>
                                  <a:lnTo>
                                    <a:pt x="485" y="19"/>
                                  </a:lnTo>
                                  <a:lnTo>
                                    <a:pt x="485" y="105"/>
                                  </a:lnTo>
                                  <a:lnTo>
                                    <a:pt x="430" y="33"/>
                                  </a:lnTo>
                                  <a:lnTo>
                                    <a:pt x="408" y="5"/>
                                  </a:lnTo>
                                  <a:lnTo>
                                    <a:pt x="351" y="5"/>
                                  </a:lnTo>
                                  <a:lnTo>
                                    <a:pt x="351" y="9"/>
                                  </a:lnTo>
                                  <a:lnTo>
                                    <a:pt x="365" y="9"/>
                                  </a:lnTo>
                                  <a:lnTo>
                                    <a:pt x="365" y="14"/>
                                  </a:lnTo>
                                  <a:lnTo>
                                    <a:pt x="370" y="14"/>
                                  </a:lnTo>
                                  <a:lnTo>
                                    <a:pt x="370" y="19"/>
                                  </a:lnTo>
                                  <a:lnTo>
                                    <a:pt x="375" y="24"/>
                                  </a:lnTo>
                                  <a:lnTo>
                                    <a:pt x="375" y="149"/>
                                  </a:lnTo>
                                  <a:lnTo>
                                    <a:pt x="365" y="158"/>
                                  </a:lnTo>
                                  <a:lnTo>
                                    <a:pt x="351" y="158"/>
                                  </a:lnTo>
                                  <a:lnTo>
                                    <a:pt x="351" y="163"/>
                                  </a:lnTo>
                                  <a:lnTo>
                                    <a:pt x="408" y="163"/>
                                  </a:lnTo>
                                  <a:lnTo>
                                    <a:pt x="408" y="158"/>
                                  </a:lnTo>
                                  <a:lnTo>
                                    <a:pt x="394" y="158"/>
                                  </a:lnTo>
                                  <a:lnTo>
                                    <a:pt x="389" y="153"/>
                                  </a:lnTo>
                                  <a:lnTo>
                                    <a:pt x="384" y="153"/>
                                  </a:lnTo>
                                  <a:lnTo>
                                    <a:pt x="384" y="33"/>
                                  </a:lnTo>
                                  <a:lnTo>
                                    <a:pt x="490" y="168"/>
                                  </a:lnTo>
                                  <a:lnTo>
                                    <a:pt x="495" y="168"/>
                                  </a:lnTo>
                                  <a:lnTo>
                                    <a:pt x="495" y="105"/>
                                  </a:lnTo>
                                  <a:lnTo>
                                    <a:pt x="495" y="24"/>
                                  </a:lnTo>
                                  <a:lnTo>
                                    <a:pt x="499" y="19"/>
                                  </a:lnTo>
                                  <a:lnTo>
                                    <a:pt x="499" y="14"/>
                                  </a:lnTo>
                                  <a:lnTo>
                                    <a:pt x="504" y="14"/>
                                  </a:lnTo>
                                  <a:lnTo>
                                    <a:pt x="504" y="9"/>
                                  </a:lnTo>
                                  <a:lnTo>
                                    <a:pt x="514" y="9"/>
                                  </a:lnTo>
                                  <a:lnTo>
                                    <a:pt x="514" y="5"/>
                                  </a:lnTo>
                                  <a:close/>
                                  <a:moveTo>
                                    <a:pt x="672" y="5"/>
                                  </a:moveTo>
                                  <a:lnTo>
                                    <a:pt x="533" y="5"/>
                                  </a:lnTo>
                                  <a:lnTo>
                                    <a:pt x="533" y="48"/>
                                  </a:lnTo>
                                  <a:lnTo>
                                    <a:pt x="538" y="48"/>
                                  </a:lnTo>
                                  <a:lnTo>
                                    <a:pt x="538" y="38"/>
                                  </a:lnTo>
                                  <a:lnTo>
                                    <a:pt x="547" y="19"/>
                                  </a:lnTo>
                                  <a:lnTo>
                                    <a:pt x="552" y="14"/>
                                  </a:lnTo>
                                  <a:lnTo>
                                    <a:pt x="586" y="14"/>
                                  </a:lnTo>
                                  <a:lnTo>
                                    <a:pt x="586" y="144"/>
                                  </a:lnTo>
                                  <a:lnTo>
                                    <a:pt x="581" y="149"/>
                                  </a:lnTo>
                                  <a:lnTo>
                                    <a:pt x="581" y="153"/>
                                  </a:lnTo>
                                  <a:lnTo>
                                    <a:pt x="576" y="158"/>
                                  </a:lnTo>
                                  <a:lnTo>
                                    <a:pt x="562" y="158"/>
                                  </a:lnTo>
                                  <a:lnTo>
                                    <a:pt x="562" y="163"/>
                                  </a:lnTo>
                                  <a:lnTo>
                                    <a:pt x="643" y="163"/>
                                  </a:lnTo>
                                  <a:lnTo>
                                    <a:pt x="643" y="158"/>
                                  </a:lnTo>
                                  <a:lnTo>
                                    <a:pt x="629" y="158"/>
                                  </a:lnTo>
                                  <a:lnTo>
                                    <a:pt x="624" y="153"/>
                                  </a:lnTo>
                                  <a:lnTo>
                                    <a:pt x="624" y="14"/>
                                  </a:lnTo>
                                  <a:lnTo>
                                    <a:pt x="648" y="14"/>
                                  </a:lnTo>
                                  <a:lnTo>
                                    <a:pt x="663" y="29"/>
                                  </a:lnTo>
                                  <a:lnTo>
                                    <a:pt x="672" y="48"/>
                                  </a:lnTo>
                                  <a:lnTo>
                                    <a:pt x="672" y="14"/>
                                  </a:lnTo>
                                  <a:lnTo>
                                    <a:pt x="672" y="5"/>
                                  </a:lnTo>
                                  <a:close/>
                                  <a:moveTo>
                                    <a:pt x="831" y="115"/>
                                  </a:moveTo>
                                  <a:lnTo>
                                    <a:pt x="826" y="115"/>
                                  </a:lnTo>
                                  <a:lnTo>
                                    <a:pt x="826" y="129"/>
                                  </a:lnTo>
                                  <a:lnTo>
                                    <a:pt x="816" y="139"/>
                                  </a:lnTo>
                                  <a:lnTo>
                                    <a:pt x="807" y="144"/>
                                  </a:lnTo>
                                  <a:lnTo>
                                    <a:pt x="802" y="153"/>
                                  </a:lnTo>
                                  <a:lnTo>
                                    <a:pt x="754" y="153"/>
                                  </a:lnTo>
                                  <a:lnTo>
                                    <a:pt x="749" y="149"/>
                                  </a:lnTo>
                                  <a:lnTo>
                                    <a:pt x="749" y="86"/>
                                  </a:lnTo>
                                  <a:lnTo>
                                    <a:pt x="763" y="86"/>
                                  </a:lnTo>
                                  <a:lnTo>
                                    <a:pt x="778" y="101"/>
                                  </a:lnTo>
                                  <a:lnTo>
                                    <a:pt x="778" y="105"/>
                                  </a:lnTo>
                                  <a:lnTo>
                                    <a:pt x="783" y="115"/>
                                  </a:lnTo>
                                  <a:lnTo>
                                    <a:pt x="783" y="125"/>
                                  </a:lnTo>
                                  <a:lnTo>
                                    <a:pt x="787" y="125"/>
                                  </a:lnTo>
                                  <a:lnTo>
                                    <a:pt x="787" y="86"/>
                                  </a:lnTo>
                                  <a:lnTo>
                                    <a:pt x="787" y="77"/>
                                  </a:lnTo>
                                  <a:lnTo>
                                    <a:pt x="787" y="43"/>
                                  </a:lnTo>
                                  <a:lnTo>
                                    <a:pt x="783" y="43"/>
                                  </a:lnTo>
                                  <a:lnTo>
                                    <a:pt x="783" y="53"/>
                                  </a:lnTo>
                                  <a:lnTo>
                                    <a:pt x="778" y="62"/>
                                  </a:lnTo>
                                  <a:lnTo>
                                    <a:pt x="773" y="67"/>
                                  </a:lnTo>
                                  <a:lnTo>
                                    <a:pt x="768" y="77"/>
                                  </a:lnTo>
                                  <a:lnTo>
                                    <a:pt x="749" y="77"/>
                                  </a:lnTo>
                                  <a:lnTo>
                                    <a:pt x="749" y="14"/>
                                  </a:lnTo>
                                  <a:lnTo>
                                    <a:pt x="787" y="14"/>
                                  </a:lnTo>
                                  <a:lnTo>
                                    <a:pt x="797" y="19"/>
                                  </a:lnTo>
                                  <a:lnTo>
                                    <a:pt x="816" y="38"/>
                                  </a:lnTo>
                                  <a:lnTo>
                                    <a:pt x="816" y="53"/>
                                  </a:lnTo>
                                  <a:lnTo>
                                    <a:pt x="821" y="53"/>
                                  </a:lnTo>
                                  <a:lnTo>
                                    <a:pt x="821" y="5"/>
                                  </a:lnTo>
                                  <a:lnTo>
                                    <a:pt x="687" y="5"/>
                                  </a:lnTo>
                                  <a:lnTo>
                                    <a:pt x="687" y="9"/>
                                  </a:lnTo>
                                  <a:lnTo>
                                    <a:pt x="701" y="9"/>
                                  </a:lnTo>
                                  <a:lnTo>
                                    <a:pt x="706" y="14"/>
                                  </a:lnTo>
                                  <a:lnTo>
                                    <a:pt x="711" y="14"/>
                                  </a:lnTo>
                                  <a:lnTo>
                                    <a:pt x="711" y="153"/>
                                  </a:lnTo>
                                  <a:lnTo>
                                    <a:pt x="706" y="153"/>
                                  </a:lnTo>
                                  <a:lnTo>
                                    <a:pt x="706" y="158"/>
                                  </a:lnTo>
                                  <a:lnTo>
                                    <a:pt x="687" y="158"/>
                                  </a:lnTo>
                                  <a:lnTo>
                                    <a:pt x="687" y="163"/>
                                  </a:lnTo>
                                  <a:lnTo>
                                    <a:pt x="826" y="163"/>
                                  </a:lnTo>
                                  <a:lnTo>
                                    <a:pt x="831" y="115"/>
                                  </a:lnTo>
                                  <a:close/>
                                  <a:moveTo>
                                    <a:pt x="965" y="101"/>
                                  </a:moveTo>
                                  <a:lnTo>
                                    <a:pt x="955" y="91"/>
                                  </a:lnTo>
                                  <a:lnTo>
                                    <a:pt x="950" y="84"/>
                                  </a:lnTo>
                                  <a:lnTo>
                                    <a:pt x="942" y="77"/>
                                  </a:lnTo>
                                  <a:lnTo>
                                    <a:pt x="932" y="71"/>
                                  </a:lnTo>
                                  <a:lnTo>
                                    <a:pt x="922" y="67"/>
                                  </a:lnTo>
                                  <a:lnTo>
                                    <a:pt x="907" y="57"/>
                                  </a:lnTo>
                                  <a:lnTo>
                                    <a:pt x="898" y="53"/>
                                  </a:lnTo>
                                  <a:lnTo>
                                    <a:pt x="893" y="53"/>
                                  </a:lnTo>
                                  <a:lnTo>
                                    <a:pt x="883" y="43"/>
                                  </a:lnTo>
                                  <a:lnTo>
                                    <a:pt x="883" y="19"/>
                                  </a:lnTo>
                                  <a:lnTo>
                                    <a:pt x="888" y="14"/>
                                  </a:lnTo>
                                  <a:lnTo>
                                    <a:pt x="893" y="14"/>
                                  </a:lnTo>
                                  <a:lnTo>
                                    <a:pt x="898" y="9"/>
                                  </a:lnTo>
                                  <a:lnTo>
                                    <a:pt x="917" y="9"/>
                                  </a:lnTo>
                                  <a:lnTo>
                                    <a:pt x="927" y="14"/>
                                  </a:lnTo>
                                  <a:lnTo>
                                    <a:pt x="936" y="24"/>
                                  </a:lnTo>
                                  <a:lnTo>
                                    <a:pt x="946" y="29"/>
                                  </a:lnTo>
                                  <a:lnTo>
                                    <a:pt x="951" y="43"/>
                                  </a:lnTo>
                                  <a:lnTo>
                                    <a:pt x="951" y="53"/>
                                  </a:lnTo>
                                  <a:lnTo>
                                    <a:pt x="955" y="53"/>
                                  </a:lnTo>
                                  <a:lnTo>
                                    <a:pt x="955" y="14"/>
                                  </a:lnTo>
                                  <a:lnTo>
                                    <a:pt x="955" y="0"/>
                                  </a:lnTo>
                                  <a:lnTo>
                                    <a:pt x="951" y="0"/>
                                  </a:lnTo>
                                  <a:lnTo>
                                    <a:pt x="951" y="9"/>
                                  </a:lnTo>
                                  <a:lnTo>
                                    <a:pt x="946" y="9"/>
                                  </a:lnTo>
                                  <a:lnTo>
                                    <a:pt x="946" y="14"/>
                                  </a:lnTo>
                                  <a:lnTo>
                                    <a:pt x="941" y="14"/>
                                  </a:lnTo>
                                  <a:lnTo>
                                    <a:pt x="936" y="9"/>
                                  </a:lnTo>
                                  <a:lnTo>
                                    <a:pt x="931" y="9"/>
                                  </a:lnTo>
                                  <a:lnTo>
                                    <a:pt x="927" y="5"/>
                                  </a:lnTo>
                                  <a:lnTo>
                                    <a:pt x="922" y="5"/>
                                  </a:lnTo>
                                  <a:lnTo>
                                    <a:pt x="917" y="0"/>
                                  </a:lnTo>
                                  <a:lnTo>
                                    <a:pt x="893" y="0"/>
                                  </a:lnTo>
                                  <a:lnTo>
                                    <a:pt x="879" y="5"/>
                                  </a:lnTo>
                                  <a:lnTo>
                                    <a:pt x="859" y="24"/>
                                  </a:lnTo>
                                  <a:lnTo>
                                    <a:pt x="855" y="33"/>
                                  </a:lnTo>
                                  <a:lnTo>
                                    <a:pt x="855" y="53"/>
                                  </a:lnTo>
                                  <a:lnTo>
                                    <a:pt x="859" y="62"/>
                                  </a:lnTo>
                                  <a:lnTo>
                                    <a:pt x="859" y="67"/>
                                  </a:lnTo>
                                  <a:lnTo>
                                    <a:pt x="869" y="77"/>
                                  </a:lnTo>
                                  <a:lnTo>
                                    <a:pt x="874" y="86"/>
                                  </a:lnTo>
                                  <a:lnTo>
                                    <a:pt x="893" y="96"/>
                                  </a:lnTo>
                                  <a:lnTo>
                                    <a:pt x="907" y="101"/>
                                  </a:lnTo>
                                  <a:lnTo>
                                    <a:pt x="917" y="105"/>
                                  </a:lnTo>
                                  <a:lnTo>
                                    <a:pt x="931" y="120"/>
                                  </a:lnTo>
                                  <a:lnTo>
                                    <a:pt x="936" y="120"/>
                                  </a:lnTo>
                                  <a:lnTo>
                                    <a:pt x="936" y="125"/>
                                  </a:lnTo>
                                  <a:lnTo>
                                    <a:pt x="941" y="129"/>
                                  </a:lnTo>
                                  <a:lnTo>
                                    <a:pt x="941" y="144"/>
                                  </a:lnTo>
                                  <a:lnTo>
                                    <a:pt x="927" y="158"/>
                                  </a:lnTo>
                                  <a:lnTo>
                                    <a:pt x="898" y="158"/>
                                  </a:lnTo>
                                  <a:lnTo>
                                    <a:pt x="888" y="153"/>
                                  </a:lnTo>
                                  <a:lnTo>
                                    <a:pt x="879" y="144"/>
                                  </a:lnTo>
                                  <a:lnTo>
                                    <a:pt x="872" y="139"/>
                                  </a:lnTo>
                                  <a:lnTo>
                                    <a:pt x="867" y="130"/>
                                  </a:lnTo>
                                  <a:lnTo>
                                    <a:pt x="863" y="119"/>
                                  </a:lnTo>
                                  <a:lnTo>
                                    <a:pt x="859" y="105"/>
                                  </a:lnTo>
                                  <a:lnTo>
                                    <a:pt x="855" y="105"/>
                                  </a:lnTo>
                                  <a:lnTo>
                                    <a:pt x="855" y="168"/>
                                  </a:lnTo>
                                  <a:lnTo>
                                    <a:pt x="859" y="168"/>
                                  </a:lnTo>
                                  <a:lnTo>
                                    <a:pt x="859" y="163"/>
                                  </a:lnTo>
                                  <a:lnTo>
                                    <a:pt x="864" y="163"/>
                                  </a:lnTo>
                                  <a:lnTo>
                                    <a:pt x="864" y="158"/>
                                  </a:lnTo>
                                  <a:lnTo>
                                    <a:pt x="883" y="158"/>
                                  </a:lnTo>
                                  <a:lnTo>
                                    <a:pt x="888" y="163"/>
                                  </a:lnTo>
                                  <a:lnTo>
                                    <a:pt x="893" y="163"/>
                                  </a:lnTo>
                                  <a:lnTo>
                                    <a:pt x="898" y="168"/>
                                  </a:lnTo>
                                  <a:lnTo>
                                    <a:pt x="912" y="168"/>
                                  </a:lnTo>
                                  <a:lnTo>
                                    <a:pt x="923" y="167"/>
                                  </a:lnTo>
                                  <a:lnTo>
                                    <a:pt x="933" y="164"/>
                                  </a:lnTo>
                                  <a:lnTo>
                                    <a:pt x="943" y="160"/>
                                  </a:lnTo>
                                  <a:lnTo>
                                    <a:pt x="951" y="153"/>
                                  </a:lnTo>
                                  <a:lnTo>
                                    <a:pt x="960" y="144"/>
                                  </a:lnTo>
                                  <a:lnTo>
                                    <a:pt x="965" y="134"/>
                                  </a:lnTo>
                                  <a:lnTo>
                                    <a:pt x="965" y="101"/>
                                  </a:lnTo>
                                  <a:close/>
                                  <a:moveTo>
                                    <a:pt x="1128" y="5"/>
                                  </a:moveTo>
                                  <a:lnTo>
                                    <a:pt x="984" y="5"/>
                                  </a:lnTo>
                                  <a:lnTo>
                                    <a:pt x="984" y="48"/>
                                  </a:lnTo>
                                  <a:lnTo>
                                    <a:pt x="989" y="48"/>
                                  </a:lnTo>
                                  <a:lnTo>
                                    <a:pt x="1003" y="19"/>
                                  </a:lnTo>
                                  <a:lnTo>
                                    <a:pt x="1008" y="14"/>
                                  </a:lnTo>
                                  <a:lnTo>
                                    <a:pt x="1037" y="14"/>
                                  </a:lnTo>
                                  <a:lnTo>
                                    <a:pt x="1037" y="153"/>
                                  </a:lnTo>
                                  <a:lnTo>
                                    <a:pt x="1032" y="158"/>
                                  </a:lnTo>
                                  <a:lnTo>
                                    <a:pt x="1018" y="158"/>
                                  </a:lnTo>
                                  <a:lnTo>
                                    <a:pt x="1018" y="163"/>
                                  </a:lnTo>
                                  <a:lnTo>
                                    <a:pt x="1099" y="163"/>
                                  </a:lnTo>
                                  <a:lnTo>
                                    <a:pt x="1099" y="158"/>
                                  </a:lnTo>
                                  <a:lnTo>
                                    <a:pt x="1085" y="158"/>
                                  </a:lnTo>
                                  <a:lnTo>
                                    <a:pt x="1075" y="149"/>
                                  </a:lnTo>
                                  <a:lnTo>
                                    <a:pt x="1075" y="14"/>
                                  </a:lnTo>
                                  <a:lnTo>
                                    <a:pt x="1104" y="14"/>
                                  </a:lnTo>
                                  <a:lnTo>
                                    <a:pt x="1119" y="29"/>
                                  </a:lnTo>
                                  <a:lnTo>
                                    <a:pt x="1123" y="38"/>
                                  </a:lnTo>
                                  <a:lnTo>
                                    <a:pt x="1123" y="48"/>
                                  </a:lnTo>
                                  <a:lnTo>
                                    <a:pt x="1128" y="48"/>
                                  </a:lnTo>
                                  <a:lnTo>
                                    <a:pt x="1128" y="14"/>
                                  </a:lnTo>
                                  <a:lnTo>
                                    <a:pt x="1128" y="5"/>
                                  </a:lnTo>
                                  <a:close/>
                                  <a:moveTo>
                                    <a:pt x="1315" y="81"/>
                                  </a:moveTo>
                                  <a:lnTo>
                                    <a:pt x="1314" y="66"/>
                                  </a:lnTo>
                                  <a:lnTo>
                                    <a:pt x="1309" y="51"/>
                                  </a:lnTo>
                                  <a:lnTo>
                                    <a:pt x="1301" y="36"/>
                                  </a:lnTo>
                                  <a:lnTo>
                                    <a:pt x="1291" y="24"/>
                                  </a:lnTo>
                                  <a:lnTo>
                                    <a:pt x="1280" y="14"/>
                                  </a:lnTo>
                                  <a:lnTo>
                                    <a:pt x="1272" y="10"/>
                                  </a:lnTo>
                                  <a:lnTo>
                                    <a:pt x="1272" y="98"/>
                                  </a:lnTo>
                                  <a:lnTo>
                                    <a:pt x="1272" y="103"/>
                                  </a:lnTo>
                                  <a:lnTo>
                                    <a:pt x="1272" y="111"/>
                                  </a:lnTo>
                                  <a:lnTo>
                                    <a:pt x="1270" y="121"/>
                                  </a:lnTo>
                                  <a:lnTo>
                                    <a:pt x="1267" y="129"/>
                                  </a:lnTo>
                                  <a:lnTo>
                                    <a:pt x="1258" y="149"/>
                                  </a:lnTo>
                                  <a:lnTo>
                                    <a:pt x="1248" y="158"/>
                                  </a:lnTo>
                                  <a:lnTo>
                                    <a:pt x="1219" y="158"/>
                                  </a:lnTo>
                                  <a:lnTo>
                                    <a:pt x="1210" y="153"/>
                                  </a:lnTo>
                                  <a:lnTo>
                                    <a:pt x="1205" y="144"/>
                                  </a:lnTo>
                                  <a:lnTo>
                                    <a:pt x="1199" y="132"/>
                                  </a:lnTo>
                                  <a:lnTo>
                                    <a:pt x="1194" y="119"/>
                                  </a:lnTo>
                                  <a:lnTo>
                                    <a:pt x="1192" y="103"/>
                                  </a:lnTo>
                                  <a:lnTo>
                                    <a:pt x="1191" y="86"/>
                                  </a:lnTo>
                                  <a:lnTo>
                                    <a:pt x="1191" y="69"/>
                                  </a:lnTo>
                                  <a:lnTo>
                                    <a:pt x="1192" y="54"/>
                                  </a:lnTo>
                                  <a:lnTo>
                                    <a:pt x="1195" y="42"/>
                                  </a:lnTo>
                                  <a:lnTo>
                                    <a:pt x="1200" y="33"/>
                                  </a:lnTo>
                                  <a:lnTo>
                                    <a:pt x="1205" y="24"/>
                                  </a:lnTo>
                                  <a:lnTo>
                                    <a:pt x="1213" y="16"/>
                                  </a:lnTo>
                                  <a:lnTo>
                                    <a:pt x="1223" y="11"/>
                                  </a:lnTo>
                                  <a:lnTo>
                                    <a:pt x="1234" y="9"/>
                                  </a:lnTo>
                                  <a:lnTo>
                                    <a:pt x="1239" y="9"/>
                                  </a:lnTo>
                                  <a:lnTo>
                                    <a:pt x="1248" y="14"/>
                                  </a:lnTo>
                                  <a:lnTo>
                                    <a:pt x="1253" y="14"/>
                                  </a:lnTo>
                                  <a:lnTo>
                                    <a:pt x="1258" y="19"/>
                                  </a:lnTo>
                                  <a:lnTo>
                                    <a:pt x="1267" y="38"/>
                                  </a:lnTo>
                                  <a:lnTo>
                                    <a:pt x="1270" y="46"/>
                                  </a:lnTo>
                                  <a:lnTo>
                                    <a:pt x="1272" y="57"/>
                                  </a:lnTo>
                                  <a:lnTo>
                                    <a:pt x="1272" y="66"/>
                                  </a:lnTo>
                                  <a:lnTo>
                                    <a:pt x="1272" y="98"/>
                                  </a:lnTo>
                                  <a:lnTo>
                                    <a:pt x="1272" y="10"/>
                                  </a:lnTo>
                                  <a:lnTo>
                                    <a:pt x="1270" y="9"/>
                                  </a:lnTo>
                                  <a:lnTo>
                                    <a:pt x="1266" y="7"/>
                                  </a:lnTo>
                                  <a:lnTo>
                                    <a:pt x="1254" y="5"/>
                                  </a:lnTo>
                                  <a:lnTo>
                                    <a:pt x="1249" y="4"/>
                                  </a:lnTo>
                                  <a:lnTo>
                                    <a:pt x="1229" y="5"/>
                                  </a:lnTo>
                                  <a:lnTo>
                                    <a:pt x="1212" y="4"/>
                                  </a:lnTo>
                                  <a:lnTo>
                                    <a:pt x="1197" y="7"/>
                                  </a:lnTo>
                                  <a:lnTo>
                                    <a:pt x="1183" y="14"/>
                                  </a:lnTo>
                                  <a:lnTo>
                                    <a:pt x="1171" y="24"/>
                                  </a:lnTo>
                                  <a:lnTo>
                                    <a:pt x="1162" y="36"/>
                                  </a:lnTo>
                                  <a:lnTo>
                                    <a:pt x="1154" y="51"/>
                                  </a:lnTo>
                                  <a:lnTo>
                                    <a:pt x="1149" y="66"/>
                                  </a:lnTo>
                                  <a:lnTo>
                                    <a:pt x="1147" y="81"/>
                                  </a:lnTo>
                                  <a:lnTo>
                                    <a:pt x="1148" y="99"/>
                                  </a:lnTo>
                                  <a:lnTo>
                                    <a:pt x="1152" y="114"/>
                                  </a:lnTo>
                                  <a:lnTo>
                                    <a:pt x="1158" y="127"/>
                                  </a:lnTo>
                                  <a:lnTo>
                                    <a:pt x="1167" y="139"/>
                                  </a:lnTo>
                                  <a:lnTo>
                                    <a:pt x="1179" y="152"/>
                                  </a:lnTo>
                                  <a:lnTo>
                                    <a:pt x="1195" y="161"/>
                                  </a:lnTo>
                                  <a:lnTo>
                                    <a:pt x="1213" y="166"/>
                                  </a:lnTo>
                                  <a:lnTo>
                                    <a:pt x="1234" y="168"/>
                                  </a:lnTo>
                                  <a:lnTo>
                                    <a:pt x="1254" y="166"/>
                                  </a:lnTo>
                                  <a:lnTo>
                                    <a:pt x="1270" y="161"/>
                                  </a:lnTo>
                                  <a:lnTo>
                                    <a:pt x="1274" y="158"/>
                                  </a:lnTo>
                                  <a:lnTo>
                                    <a:pt x="1284" y="152"/>
                                  </a:lnTo>
                                  <a:lnTo>
                                    <a:pt x="1296" y="139"/>
                                  </a:lnTo>
                                  <a:lnTo>
                                    <a:pt x="1305" y="125"/>
                                  </a:lnTo>
                                  <a:lnTo>
                                    <a:pt x="1311" y="112"/>
                                  </a:lnTo>
                                  <a:lnTo>
                                    <a:pt x="1314" y="98"/>
                                  </a:lnTo>
                                  <a:lnTo>
                                    <a:pt x="1315"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E02E" id="AutoShape 245" o:spid="_x0000_s1026" style="position:absolute;margin-left:472.55pt;margin-top:35.1pt;width:65.8pt;height:8.4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6,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" path="m149,r-5,l144,9r-5,l135,14r-5,l130,9r-10,l106,5,96,,87,,73,1,61,3,52,8r-9,6l33,19r-8,6l17,33,10,43,4,54,1,65,,75,,86,,97r1,11l4,119r6,10l14,137r7,7l29,151r10,7l49,162r12,3l73,167r14,1l96,168r15,-5l120,163r10,-5l139,149r5,-10l144,125r-9,14l130,144r-29,14l82,158,63,149,48,134,43,120r,-10l39,96r,-29l43,53,58,24r9,-5l72,14,82,9r24,l115,14r10,10l135,29r9,28l149,57,149,xm341,81l339,66,334,51,327,36,317,24,305,14r-7,-4l298,98r,5l297,111r-1,10l293,129r-10,20l274,158r-29,l235,153r-4,-9l224,132r-4,-13l217,103,216,86r,-17l217,54r3,-12l226,33r5,-9l239,16r10,-5l259,9r5,l274,14r5,l283,19r10,19l296,46r1,11l298,66r,32l298,10,296,9,291,7,280,5,274,4,255,5,238,4,222,7r-13,7l197,24,187,36r-7,15l175,66r-2,15l174,99r3,15l183,127r9,12l205,152r15,9l239,166r20,2l279,166r17,-5l300,158r10,-6l322,139r9,-14l337,112r3,-14l341,81xm514,5r-48,l466,9r14,l480,14r5,5l485,105,430,33,408,5r-57,l351,9r14,l365,14r5,l370,19r5,5l375,149r-10,9l351,158r,5l408,163r,-5l394,158r-5,-5l384,153r,-120l490,168r5,l495,105r,-81l499,19r,-5l504,14r,-5l514,9r,-4xm672,5l533,5r,43l538,48r,-10l547,19r5,-5l586,14r,130l581,149r,4l576,158r-14,l562,163r81,l643,158r-14,l624,153r,-139l648,14r15,15l672,48r,-34l672,5xm831,115r-5,l826,129r-10,10l807,144r-5,9l754,153r-5,-4l749,86r14,l778,101r,4l783,115r,10l787,125r,-39l787,77r,-34l783,43r,10l778,62r-5,5l768,77r-19,l749,14r38,l797,19r19,19l816,53r5,l821,5,687,5r,4l701,9r5,5l711,14r,139l706,153r,5l687,158r,5l826,163r5,-48xm965,101l955,91r-5,-7l942,77,932,71,922,67,907,57r-9,-4l893,53,883,43r,-24l888,14r5,l898,9r19,l927,14r9,10l946,29r5,14l951,53r4,l955,14,955,r-4,l951,9r-5,l946,14r-5,l936,9r-5,l927,5r-5,l917,,893,,879,5,859,24r-4,9l855,53r4,9l859,67r10,10l874,86r19,10l907,101r10,4l931,120r5,l936,125r5,4l941,144r-14,14l898,158r-10,-5l879,144r-7,-5l867,130r-4,-11l859,105r-4,l855,168r4,l859,163r5,l864,158r19,l888,163r5,l898,168r14,l923,167r10,-3l943,160r8,-7l960,144r5,-10l965,101xm1128,5l984,5r,43l989,48r14,-29l1008,14r29,l1037,153r-5,5l1018,158r,5l1099,163r,-5l1085,158r-10,-9l1075,14r29,l1119,29r4,9l1123,48r5,l1128,14r,-9xm1315,81r-1,-15l1309,51r-8,-15l1291,24,1280,14r-8,-4l1272,98r,5l1272,111r-2,10l1267,129r-9,20l1248,158r-29,l1210,153r-5,-9l1199,132r-5,-13l1192,103r-1,-17l1191,69r1,-15l1195,42r5,-9l1205,24r8,-8l1223,11r11,-2l1239,9r9,5l1253,14r5,5l1267,38r3,8l1272,57r,9l1272,98r,-88l1270,9r-4,-2l1254,5r-5,-1l1229,5,1212,4r-15,3l1183,14r-12,10l1162,36r-8,15l1149,66r-2,15l1148,99r4,15l1158,127r9,12l1179,152r16,9l1213,166r21,2l1254,166r16,-5l1274,158r10,-6l1296,139r9,-14l1311,112r3,-14l1315,81xe" fillcolor="black" stroked="f">
                    <v:path arrowok="t" o:connecttype="custom" o:connectlocs="82550,451485;33020,450850;635,487045;8890,532765;55245,552450;91440,525145;27305,521970;45720,454660;94615,481965;193675,454660;179705,540385;137795,511175;151765,455930;186055,469900;184785,450215;125095,461010;116205,526415;187960,548005;216535,497205;307975,512445;234950,454660;259080,549275;314325,552450;326390,451485;347345,457835;356870,546100;411480,454660;524510,527685;484505,500380;499745,494665;475615,494665;521335,448945;448310,542925;606425,503555;567055,479425;588645,454660;606425,445770;591185,451485;542925,466725;575945,509905;588645,546100;545465,512445;560705,546100;598805,547370;624840,476250;646430,546100;701040,454660;835025,497205;807720,508000;774065,546100;756285,489585;783590,451485;807720,481965;793115,448310;732790,478155;748665,542290;815340,542290" o:connectangles="0,0,0,0,0,0,0,0,0,0,0,0,0,0,0,0,0,0,0,0,0,0,0,0,0,0,0,0,0,0,0,0,0,0,0,0,0,0,0,0,0,0,0,0,0,0,0,0,0,0,0,0,0,0,0,0,0"/>
                    <w10:wrap anchorx="page"/>
                  </v:shape>
                </w:pict>
              </mc:Fallback>
            </mc:AlternateContent>
          </w:r>
          <w:r w:rsidRPr="00486AA0">
            <w:t>RIFERIMENTI</w:t>
          </w:r>
          <w:r w:rsidRPr="00486AA0">
            <w:rPr>
              <w:spacing w:val="-6"/>
            </w:rPr>
            <w:t xml:space="preserve"> </w:t>
          </w:r>
          <w:r w:rsidRPr="00486AA0">
            <w:t>NORMATIVI</w:t>
          </w:r>
          <w:r w:rsidRPr="00486AA0">
            <w:tab/>
          </w:r>
        </w:p>
        <w:p w14:paraId="6A9B2861" w14:textId="546982DE" w:rsidR="002C32B9" w:rsidRPr="00486AA0" w:rsidRDefault="002F5061">
          <w:pPr>
            <w:pStyle w:val="Sommario1"/>
            <w:tabs>
              <w:tab w:val="right" w:leader="dot" w:pos="9855"/>
            </w:tabs>
            <w:spacing w:before="540"/>
            <w:ind w:firstLine="0"/>
          </w:pPr>
          <w:r w:rsidRPr="00486AA0">
            <w:t>ESTERNO</w:t>
          </w:r>
          <w:r w:rsidRPr="00486AA0">
            <w:rPr>
              <w:spacing w:val="-2"/>
            </w:rPr>
            <w:t xml:space="preserve"> </w:t>
          </w:r>
          <w:r w:rsidRPr="00486AA0">
            <w:t>ED</w:t>
          </w:r>
          <w:r w:rsidRPr="00486AA0">
            <w:rPr>
              <w:spacing w:val="1"/>
            </w:rPr>
            <w:t xml:space="preserve"> </w:t>
          </w:r>
          <w:r w:rsidRPr="00486AA0">
            <w:t>INTERNO</w:t>
          </w:r>
          <w:r w:rsidRPr="00486AA0">
            <w:tab/>
          </w:r>
        </w:p>
        <w:p w14:paraId="019A2F54" w14:textId="6349D4BB" w:rsidR="002C32B9" w:rsidRPr="00486AA0" w:rsidRDefault="002F5061" w:rsidP="00BD245E">
          <w:pPr>
            <w:pStyle w:val="Sommario1"/>
            <w:numPr>
              <w:ilvl w:val="0"/>
              <w:numId w:val="6"/>
            </w:numPr>
            <w:tabs>
              <w:tab w:val="left" w:pos="463"/>
              <w:tab w:val="right" w:leader="dot" w:pos="9855"/>
            </w:tabs>
            <w:ind w:hanging="241"/>
          </w:pPr>
          <w:r w:rsidRPr="00486AA0">
            <w:t>SEZIONE:</w:t>
          </w:r>
          <w:r w:rsidRPr="00486AA0">
            <w:rPr>
              <w:spacing w:val="-2"/>
            </w:rPr>
            <w:t xml:space="preserve"> </w:t>
          </w:r>
          <w:r w:rsidRPr="00486AA0">
            <w:t>VALORE</w:t>
          </w:r>
          <w:r w:rsidRPr="00486AA0">
            <w:rPr>
              <w:spacing w:val="-1"/>
            </w:rPr>
            <w:t xml:space="preserve"> </w:t>
          </w:r>
          <w:r w:rsidRPr="00486AA0">
            <w:t>PUBBLICO, PERFORMANCE</w:t>
          </w:r>
          <w:r w:rsidRPr="00486AA0">
            <w:rPr>
              <w:spacing w:val="-6"/>
            </w:rPr>
            <w:t xml:space="preserve"> </w:t>
          </w:r>
          <w:r w:rsidRPr="00486AA0">
            <w:t>E ANTICORRUZIONE</w:t>
          </w:r>
          <w:r w:rsidRPr="00486AA0">
            <w:tab/>
          </w:r>
        </w:p>
        <w:p w14:paraId="13166563" w14:textId="2272E3A0" w:rsidR="002C32B9" w:rsidRPr="00486AA0" w:rsidRDefault="002F5061" w:rsidP="00BD245E">
          <w:pPr>
            <w:pStyle w:val="Sommario2"/>
            <w:numPr>
              <w:ilvl w:val="1"/>
              <w:numId w:val="6"/>
            </w:numPr>
            <w:tabs>
              <w:tab w:val="left" w:pos="588"/>
              <w:tab w:val="right" w:leader="dot" w:pos="9860"/>
            </w:tabs>
            <w:ind w:hanging="361"/>
          </w:pPr>
          <w:hyperlink w:anchor="_TOC_250015" w:history="1">
            <w:r w:rsidRPr="00486AA0">
              <w:t>Valore</w:t>
            </w:r>
            <w:r w:rsidRPr="00486AA0">
              <w:rPr>
                <w:spacing w:val="-5"/>
              </w:rPr>
              <w:t xml:space="preserve"> </w:t>
            </w:r>
            <w:r w:rsidRPr="00486AA0">
              <w:t>pubblico</w:t>
            </w:r>
            <w:r w:rsidRPr="00486AA0">
              <w:tab/>
            </w:r>
          </w:hyperlink>
        </w:p>
        <w:p w14:paraId="5D3C3F76" w14:textId="2C9334DD" w:rsidR="002C32B9" w:rsidRPr="00486AA0" w:rsidRDefault="002F5061" w:rsidP="00BD245E">
          <w:pPr>
            <w:pStyle w:val="Sommario2"/>
            <w:numPr>
              <w:ilvl w:val="1"/>
              <w:numId w:val="5"/>
            </w:numPr>
            <w:tabs>
              <w:tab w:val="left" w:pos="650"/>
              <w:tab w:val="right" w:leader="dot" w:pos="9860"/>
            </w:tabs>
            <w:spacing w:before="184"/>
          </w:pPr>
          <w:hyperlink w:anchor="_TOC_250014" w:history="1">
            <w:r w:rsidRPr="00486AA0">
              <w:t>Performance</w:t>
            </w:r>
            <w:r w:rsidRPr="00486AA0">
              <w:tab/>
            </w:r>
          </w:hyperlink>
        </w:p>
        <w:p w14:paraId="462125BF" w14:textId="09D0A647" w:rsidR="002C32B9" w:rsidRDefault="002F5061" w:rsidP="00BD245E">
          <w:pPr>
            <w:pStyle w:val="Sommario2"/>
            <w:numPr>
              <w:ilvl w:val="1"/>
              <w:numId w:val="4"/>
            </w:numPr>
            <w:tabs>
              <w:tab w:val="left" w:pos="588"/>
              <w:tab w:val="right" w:leader="dot" w:pos="9865"/>
            </w:tabs>
            <w:ind w:hanging="361"/>
          </w:pPr>
          <w:hyperlink w:anchor="_TOC_250010" w:history="1">
            <w:r w:rsidRPr="00486AA0">
              <w:t>Rischi</w:t>
            </w:r>
            <w:r w:rsidRPr="00486AA0">
              <w:rPr>
                <w:spacing w:val="-3"/>
              </w:rPr>
              <w:t xml:space="preserve"> </w:t>
            </w:r>
            <w:r w:rsidRPr="00486AA0">
              <w:t>corruttivi</w:t>
            </w:r>
            <w:r w:rsidRPr="00486AA0">
              <w:rPr>
                <w:spacing w:val="2"/>
              </w:rPr>
              <w:t xml:space="preserve"> </w:t>
            </w:r>
            <w:r w:rsidRPr="00486AA0">
              <w:t>e</w:t>
            </w:r>
            <w:r w:rsidRPr="00486AA0">
              <w:rPr>
                <w:spacing w:val="-4"/>
              </w:rPr>
              <w:t xml:space="preserve"> </w:t>
            </w:r>
            <w:r w:rsidRPr="00486AA0">
              <w:t>trasparenza</w:t>
            </w:r>
            <w:r w:rsidRPr="00486AA0">
              <w:tab/>
            </w:r>
          </w:hyperlink>
        </w:p>
        <w:p w14:paraId="0C530027" w14:textId="573F8B5E" w:rsidR="00E860C6" w:rsidRDefault="00E860C6" w:rsidP="00C2012D">
          <w:pPr>
            <w:pStyle w:val="Sommario2"/>
            <w:numPr>
              <w:ilvl w:val="0"/>
              <w:numId w:val="34"/>
            </w:numPr>
            <w:tabs>
              <w:tab w:val="left" w:pos="588"/>
              <w:tab w:val="right" w:leader="dot" w:pos="9865"/>
            </w:tabs>
          </w:pPr>
          <w:r>
            <w:t>Premessa ed obiettivi strategici</w:t>
          </w:r>
        </w:p>
        <w:p w14:paraId="16CA059D" w14:textId="2A732C73" w:rsidR="00E860C6" w:rsidRDefault="00E860C6" w:rsidP="00C2012D">
          <w:pPr>
            <w:pStyle w:val="Sommario2"/>
            <w:numPr>
              <w:ilvl w:val="0"/>
              <w:numId w:val="34"/>
            </w:numPr>
            <w:tabs>
              <w:tab w:val="left" w:pos="588"/>
              <w:tab w:val="right" w:leader="dot" w:pos="9865"/>
            </w:tabs>
          </w:pPr>
          <w:r>
            <w:t>Gli aspetti presi in considerazione per</w:t>
          </w:r>
          <w:r w:rsidR="00BD245E">
            <w:t xml:space="preserve"> la redazione </w:t>
          </w:r>
          <w:r>
            <w:t>del piano</w:t>
          </w:r>
        </w:p>
        <w:p w14:paraId="08B8ADC9" w14:textId="1A00CB93" w:rsidR="00E860C6" w:rsidRDefault="00E860C6" w:rsidP="00E860C6">
          <w:pPr>
            <w:pStyle w:val="Sommario2"/>
            <w:tabs>
              <w:tab w:val="left" w:pos="588"/>
              <w:tab w:val="right" w:leader="dot" w:pos="9865"/>
            </w:tabs>
            <w:ind w:left="586" w:firstLine="0"/>
          </w:pPr>
          <w:r>
            <w:t>B.1 Le risultanze della verifica e della rendicontazione dell’attuazione del piano 2023-2025</w:t>
          </w:r>
        </w:p>
        <w:p w14:paraId="179553FE" w14:textId="71E027D8" w:rsidR="00E860C6" w:rsidRDefault="00E860C6" w:rsidP="00E860C6">
          <w:pPr>
            <w:pStyle w:val="Sommario2"/>
            <w:tabs>
              <w:tab w:val="left" w:pos="588"/>
              <w:tab w:val="right" w:leader="dot" w:pos="9865"/>
            </w:tabs>
            <w:ind w:left="586" w:firstLine="0"/>
          </w:pPr>
          <w:r>
            <w:t>B.2 Sensibilizzazione dei Responsabili di Servizio e condivisione dell’approccio</w:t>
          </w:r>
        </w:p>
        <w:p w14:paraId="748468FD" w14:textId="75970693" w:rsidR="006C184A" w:rsidRDefault="006C184A" w:rsidP="00C2012D">
          <w:pPr>
            <w:pStyle w:val="Sommario2"/>
            <w:numPr>
              <w:ilvl w:val="0"/>
              <w:numId w:val="34"/>
            </w:numPr>
            <w:tabs>
              <w:tab w:val="left" w:pos="588"/>
              <w:tab w:val="right" w:leader="dot" w:pos="9865"/>
            </w:tabs>
          </w:pPr>
          <w:r>
            <w:t>Analisi del contesto esterno</w:t>
          </w:r>
        </w:p>
        <w:p w14:paraId="730999BF" w14:textId="343E0CC7" w:rsidR="006C184A" w:rsidRDefault="006C184A" w:rsidP="00C2012D">
          <w:pPr>
            <w:pStyle w:val="Sommario2"/>
            <w:numPr>
              <w:ilvl w:val="0"/>
              <w:numId w:val="34"/>
            </w:numPr>
            <w:tabs>
              <w:tab w:val="left" w:pos="588"/>
              <w:tab w:val="right" w:leader="dot" w:pos="9865"/>
            </w:tabs>
          </w:pPr>
          <w:r w:rsidRPr="001B4382">
            <w:t>Analisi del contesto interno</w:t>
          </w:r>
        </w:p>
        <w:p w14:paraId="4E944E40" w14:textId="10D9F50C" w:rsidR="001B4382" w:rsidRPr="001B4382" w:rsidRDefault="001B4382" w:rsidP="001B4382">
          <w:pPr>
            <w:pStyle w:val="Sommario2"/>
            <w:tabs>
              <w:tab w:val="left" w:pos="588"/>
              <w:tab w:val="right" w:leader="dot" w:pos="9865"/>
            </w:tabs>
            <w:ind w:left="586" w:firstLine="0"/>
          </w:pPr>
          <w:r>
            <w:t>D.1 Struttura organizzativa</w:t>
          </w:r>
        </w:p>
        <w:p w14:paraId="515B5C38" w14:textId="7F18E539" w:rsidR="006C184A" w:rsidRPr="001B4382" w:rsidRDefault="001B4382" w:rsidP="006C184A">
          <w:pPr>
            <w:pStyle w:val="Sommario2"/>
            <w:tabs>
              <w:tab w:val="left" w:pos="588"/>
              <w:tab w:val="right" w:leader="dot" w:pos="9865"/>
            </w:tabs>
            <w:ind w:left="586" w:firstLine="0"/>
          </w:pPr>
          <w:r w:rsidRPr="001B4382">
            <w:t>D.2</w:t>
          </w:r>
          <w:r w:rsidR="006C184A" w:rsidRPr="001B4382">
            <w:t xml:space="preserve"> Gestione associata con il Comune di Dr</w:t>
          </w:r>
          <w:r w:rsidR="00F4410D">
            <w:t>o</w:t>
          </w:r>
        </w:p>
        <w:p w14:paraId="38B403D3" w14:textId="7F6EE5FA" w:rsidR="006C184A" w:rsidRPr="001B4382" w:rsidRDefault="001B4382" w:rsidP="006C184A">
          <w:pPr>
            <w:pStyle w:val="Sommario2"/>
            <w:tabs>
              <w:tab w:val="left" w:pos="588"/>
              <w:tab w:val="right" w:leader="dot" w:pos="9865"/>
            </w:tabs>
          </w:pPr>
          <w:r w:rsidRPr="001B4382">
            <w:t>E</w:t>
          </w:r>
          <w:r w:rsidR="006C184A" w:rsidRPr="001B4382">
            <w:t>) La Mappatura dei processi, identificazione e valutazione dei rischi</w:t>
          </w:r>
        </w:p>
        <w:p w14:paraId="6F471AE4" w14:textId="77777777" w:rsidR="00BF7780" w:rsidRPr="001B4382" w:rsidRDefault="00BF7780" w:rsidP="00BF7780">
          <w:pPr>
            <w:pStyle w:val="Sommario2"/>
            <w:spacing w:before="184"/>
            <w:ind w:firstLine="0"/>
            <w:rPr>
              <w:spacing w:val="-4"/>
            </w:rPr>
          </w:pPr>
          <w:r>
            <w:rPr>
              <w:spacing w:val="-4"/>
            </w:rPr>
            <w:t xml:space="preserve">E.1 </w:t>
          </w:r>
          <w:r w:rsidRPr="001B4382">
            <w:rPr>
              <w:spacing w:val="-4"/>
            </w:rPr>
            <w:t>Valutazione del rischio</w:t>
          </w:r>
        </w:p>
        <w:p w14:paraId="15DF9205" w14:textId="77777777" w:rsidR="00BF7780" w:rsidRPr="001B4382" w:rsidRDefault="00BF7780" w:rsidP="00BF7780">
          <w:pPr>
            <w:pStyle w:val="Sommario2"/>
            <w:spacing w:before="184"/>
            <w:ind w:firstLine="0"/>
            <w:rPr>
              <w:spacing w:val="-4"/>
            </w:rPr>
          </w:pPr>
          <w:r>
            <w:rPr>
              <w:spacing w:val="-4"/>
            </w:rPr>
            <w:t xml:space="preserve">E.2 </w:t>
          </w:r>
          <w:r w:rsidRPr="001B4382">
            <w:rPr>
              <w:spacing w:val="-4"/>
            </w:rPr>
            <w:t>Identificazione eventi rischiosi</w:t>
          </w:r>
        </w:p>
        <w:p w14:paraId="3CF18097" w14:textId="77777777" w:rsidR="00BF7780" w:rsidRPr="001B4382" w:rsidRDefault="00BF7780" w:rsidP="00BF7780">
          <w:pPr>
            <w:pStyle w:val="Sommario2"/>
            <w:spacing w:before="184"/>
            <w:ind w:firstLine="0"/>
            <w:rPr>
              <w:spacing w:val="-4"/>
            </w:rPr>
          </w:pPr>
          <w:r>
            <w:rPr>
              <w:spacing w:val="-4"/>
            </w:rPr>
            <w:t xml:space="preserve">E.3 Valutazione / </w:t>
          </w:r>
          <w:r w:rsidRPr="001B4382">
            <w:rPr>
              <w:spacing w:val="-4"/>
            </w:rPr>
            <w:t>Analisi del rischio</w:t>
          </w:r>
        </w:p>
        <w:p w14:paraId="17DEF23B" w14:textId="77777777" w:rsidR="00BF7780" w:rsidRDefault="00BF7780" w:rsidP="00BF7780">
          <w:pPr>
            <w:pStyle w:val="Sommario2"/>
            <w:spacing w:before="184"/>
            <w:ind w:firstLine="0"/>
            <w:rPr>
              <w:spacing w:val="-4"/>
            </w:rPr>
          </w:pPr>
          <w:r>
            <w:rPr>
              <w:spacing w:val="-4"/>
            </w:rPr>
            <w:t xml:space="preserve">E.4 </w:t>
          </w:r>
          <w:r w:rsidRPr="001B4382">
            <w:rPr>
              <w:spacing w:val="-4"/>
            </w:rPr>
            <w:t>Trattamento del rischio e misure</w:t>
          </w:r>
        </w:p>
        <w:p w14:paraId="5EFF7EF3" w14:textId="77777777" w:rsidR="00BF7780" w:rsidRDefault="00BF7780" w:rsidP="00BF7780">
          <w:pPr>
            <w:pStyle w:val="Sommario2"/>
            <w:spacing w:before="184"/>
            <w:ind w:firstLine="0"/>
            <w:rPr>
              <w:spacing w:val="-4"/>
            </w:rPr>
          </w:pPr>
          <w:r>
            <w:rPr>
              <w:spacing w:val="-4"/>
            </w:rPr>
            <w:t>E.5 Aggiornamento 2024 PNA 2022</w:t>
          </w:r>
        </w:p>
        <w:p w14:paraId="21E8EABD" w14:textId="5DE8D3D5" w:rsidR="0058790C" w:rsidRDefault="0058790C" w:rsidP="00BF7780">
          <w:pPr>
            <w:pStyle w:val="Sommario2"/>
            <w:spacing w:before="184"/>
            <w:ind w:firstLine="0"/>
            <w:rPr>
              <w:spacing w:val="-4"/>
            </w:rPr>
          </w:pPr>
          <w:r>
            <w:rPr>
              <w:spacing w:val="-4"/>
            </w:rPr>
            <w:t>E.6 Monitoraggi</w:t>
          </w:r>
        </w:p>
        <w:p w14:paraId="3682B8F4" w14:textId="45941B51" w:rsidR="0058790C" w:rsidRDefault="0058790C" w:rsidP="00BF7780">
          <w:pPr>
            <w:pStyle w:val="Sommario2"/>
            <w:spacing w:before="184"/>
            <w:ind w:firstLine="0"/>
            <w:rPr>
              <w:spacing w:val="-4"/>
            </w:rPr>
          </w:pPr>
          <w:r>
            <w:rPr>
              <w:spacing w:val="-4"/>
            </w:rPr>
            <w:t>E.7 Contratti pubblici</w:t>
          </w:r>
        </w:p>
        <w:p w14:paraId="6ED3BC16" w14:textId="26A01EC3" w:rsidR="0058790C" w:rsidRDefault="0058790C" w:rsidP="00BF7780">
          <w:pPr>
            <w:pStyle w:val="Sommario2"/>
            <w:spacing w:before="184"/>
            <w:ind w:firstLine="0"/>
            <w:rPr>
              <w:spacing w:val="-4"/>
            </w:rPr>
          </w:pPr>
          <w:r>
            <w:rPr>
              <w:spacing w:val="-4"/>
            </w:rPr>
            <w:t>E.8 Conflitti di interessi</w:t>
          </w:r>
        </w:p>
        <w:p w14:paraId="0AB60EFE" w14:textId="21D115B7" w:rsidR="00BF7780" w:rsidRPr="008D7030" w:rsidRDefault="00BF7780" w:rsidP="00BF7780">
          <w:pPr>
            <w:pStyle w:val="Sommario2"/>
            <w:spacing w:before="184"/>
            <w:ind w:firstLine="0"/>
            <w:rPr>
              <w:spacing w:val="-4"/>
            </w:rPr>
          </w:pPr>
          <w:r>
            <w:rPr>
              <w:spacing w:val="-4"/>
            </w:rPr>
            <w:t>E.</w:t>
          </w:r>
          <w:r w:rsidR="0058790C">
            <w:rPr>
              <w:spacing w:val="-4"/>
            </w:rPr>
            <w:t>9</w:t>
          </w:r>
          <w:r>
            <w:rPr>
              <w:spacing w:val="-4"/>
            </w:rPr>
            <w:t xml:space="preserve"> Sintesi finale</w:t>
          </w:r>
        </w:p>
        <w:p w14:paraId="0569CA2B" w14:textId="77777777" w:rsidR="00BF7780" w:rsidRPr="001B4382" w:rsidRDefault="00BF7780" w:rsidP="00BF7780">
          <w:pPr>
            <w:pStyle w:val="Sommario2"/>
            <w:tabs>
              <w:tab w:val="left" w:pos="588"/>
              <w:tab w:val="right" w:leader="dot" w:pos="9865"/>
            </w:tabs>
          </w:pPr>
          <w:r w:rsidRPr="001B4382">
            <w:t>F) Le misure organizzative di carattere generale adottate per la prevenzione dei rischi e la trasparenza</w:t>
          </w:r>
        </w:p>
        <w:p w14:paraId="467D8752" w14:textId="77777777" w:rsidR="00BF7780" w:rsidRPr="001B4382" w:rsidRDefault="00BF7780" w:rsidP="00BF7780">
          <w:pPr>
            <w:pStyle w:val="Sommario2"/>
            <w:spacing w:before="184"/>
            <w:ind w:firstLine="0"/>
            <w:rPr>
              <w:spacing w:val="-4"/>
            </w:rPr>
          </w:pPr>
          <w:r>
            <w:rPr>
              <w:spacing w:val="-4"/>
            </w:rPr>
            <w:t xml:space="preserve">F.1 </w:t>
          </w:r>
          <w:r w:rsidRPr="001B4382">
            <w:rPr>
              <w:spacing w:val="-4"/>
            </w:rPr>
            <w:t>Il Codice di comportamento</w:t>
          </w:r>
        </w:p>
        <w:p w14:paraId="58BD3B5D" w14:textId="77777777" w:rsidR="00BF7780" w:rsidRPr="001B4382" w:rsidRDefault="00BF7780" w:rsidP="00BF7780">
          <w:pPr>
            <w:pStyle w:val="Sommario2"/>
            <w:spacing w:before="184"/>
            <w:ind w:firstLine="0"/>
            <w:rPr>
              <w:spacing w:val="-4"/>
            </w:rPr>
          </w:pPr>
          <w:r>
            <w:rPr>
              <w:spacing w:val="-4"/>
            </w:rPr>
            <w:t xml:space="preserve">F.2 </w:t>
          </w:r>
          <w:r w:rsidRPr="001B4382">
            <w:rPr>
              <w:spacing w:val="-4"/>
            </w:rPr>
            <w:t>Obbligo di astensione in caso di conflitto interessi</w:t>
          </w:r>
        </w:p>
        <w:p w14:paraId="6E9B522C" w14:textId="77777777" w:rsidR="00BF7780" w:rsidRPr="001B4382" w:rsidRDefault="00BF7780" w:rsidP="00BF7780">
          <w:pPr>
            <w:pStyle w:val="Sommario2"/>
            <w:spacing w:before="184"/>
            <w:ind w:firstLine="0"/>
            <w:rPr>
              <w:spacing w:val="-4"/>
            </w:rPr>
          </w:pPr>
          <w:r>
            <w:rPr>
              <w:spacing w:val="-4"/>
            </w:rPr>
            <w:lastRenderedPageBreak/>
            <w:t xml:space="preserve">F.3 </w:t>
          </w:r>
          <w:r w:rsidRPr="001B4382">
            <w:rPr>
              <w:spacing w:val="-4"/>
            </w:rPr>
            <w:t>Inconferibilità e incompatibilità degli incarichi</w:t>
          </w:r>
        </w:p>
        <w:p w14:paraId="57AC57B2" w14:textId="77777777" w:rsidR="00BF7780" w:rsidRPr="001B4382" w:rsidRDefault="00BF7780" w:rsidP="00BF7780">
          <w:pPr>
            <w:pStyle w:val="Sommario2"/>
            <w:spacing w:before="184"/>
            <w:ind w:firstLine="0"/>
            <w:rPr>
              <w:spacing w:val="-4"/>
            </w:rPr>
          </w:pPr>
          <w:r>
            <w:rPr>
              <w:spacing w:val="-4"/>
            </w:rPr>
            <w:t xml:space="preserve">F.4 </w:t>
          </w:r>
          <w:r w:rsidRPr="001B4382">
            <w:rPr>
              <w:spacing w:val="-4"/>
            </w:rPr>
            <w:t>Incarichi extraistituzionali</w:t>
          </w:r>
        </w:p>
        <w:p w14:paraId="75ACD78A" w14:textId="6BC81099" w:rsidR="00BF7780" w:rsidRPr="001B4382" w:rsidRDefault="00BF7780" w:rsidP="00BF7780">
          <w:pPr>
            <w:pStyle w:val="Sommario2"/>
            <w:spacing w:before="184"/>
            <w:ind w:left="567" w:firstLine="0"/>
            <w:rPr>
              <w:spacing w:val="-4"/>
            </w:rPr>
          </w:pPr>
          <w:r>
            <w:rPr>
              <w:spacing w:val="-4"/>
            </w:rPr>
            <w:t xml:space="preserve">F.5 </w:t>
          </w:r>
          <w:r w:rsidRPr="001B4382">
            <w:rPr>
              <w:spacing w:val="-4"/>
            </w:rPr>
            <w:t>Formazioni delle commissioni e assegnazioni degli uffici e dei servizi</w:t>
          </w:r>
        </w:p>
        <w:p w14:paraId="02D5CB36" w14:textId="77777777" w:rsidR="00BF7780" w:rsidRPr="001B4382" w:rsidRDefault="00BF7780" w:rsidP="00BF7780">
          <w:pPr>
            <w:pStyle w:val="Sommario2"/>
            <w:spacing w:before="184"/>
            <w:ind w:left="567" w:firstLine="0"/>
            <w:rPr>
              <w:spacing w:val="-4"/>
            </w:rPr>
          </w:pPr>
          <w:r>
            <w:rPr>
              <w:spacing w:val="-4"/>
            </w:rPr>
            <w:t xml:space="preserve">F.6 </w:t>
          </w:r>
          <w:r w:rsidRPr="001B4382">
            <w:rPr>
              <w:spacing w:val="-4"/>
            </w:rPr>
            <w:t xml:space="preserve">Il </w:t>
          </w:r>
          <w:proofErr w:type="spellStart"/>
          <w:r w:rsidRPr="001B4382">
            <w:rPr>
              <w:spacing w:val="-4"/>
            </w:rPr>
            <w:t>Pantouflage</w:t>
          </w:r>
          <w:proofErr w:type="spellEnd"/>
        </w:p>
        <w:p w14:paraId="5EE196AE" w14:textId="77777777" w:rsidR="00BF7780" w:rsidRPr="001B4382" w:rsidRDefault="00BF7780" w:rsidP="00BF7780">
          <w:pPr>
            <w:pStyle w:val="Sommario2"/>
            <w:spacing w:before="184"/>
            <w:ind w:left="567" w:firstLine="0"/>
            <w:rPr>
              <w:spacing w:val="-4"/>
            </w:rPr>
          </w:pPr>
          <w:r>
            <w:rPr>
              <w:spacing w:val="-4"/>
            </w:rPr>
            <w:t xml:space="preserve">F.7 </w:t>
          </w:r>
          <w:r w:rsidRPr="001B4382">
            <w:rPr>
              <w:spacing w:val="-4"/>
            </w:rPr>
            <w:t>Tutela del dipendente che segnali illeciti (Whistleblower)</w:t>
          </w:r>
        </w:p>
        <w:p w14:paraId="0F5E76AB" w14:textId="77777777" w:rsidR="00BF7780" w:rsidRPr="001B4382" w:rsidRDefault="00BF7780" w:rsidP="00BF7780">
          <w:pPr>
            <w:pStyle w:val="Sommario2"/>
            <w:spacing w:before="184"/>
            <w:ind w:left="567" w:firstLine="0"/>
            <w:rPr>
              <w:spacing w:val="-4"/>
            </w:rPr>
          </w:pPr>
          <w:r>
            <w:rPr>
              <w:spacing w:val="-4"/>
            </w:rPr>
            <w:t xml:space="preserve">F.8 </w:t>
          </w:r>
          <w:r w:rsidRPr="001B4382">
            <w:rPr>
              <w:spacing w:val="-4"/>
            </w:rPr>
            <w:t>Formazione</w:t>
          </w:r>
        </w:p>
        <w:p w14:paraId="35FB465A" w14:textId="77777777" w:rsidR="00BF7780" w:rsidRPr="001B4382" w:rsidRDefault="00BF7780" w:rsidP="00BF7780">
          <w:pPr>
            <w:pStyle w:val="Sommario2"/>
            <w:spacing w:before="184"/>
            <w:ind w:left="567" w:firstLine="0"/>
            <w:rPr>
              <w:spacing w:val="-4"/>
            </w:rPr>
          </w:pPr>
          <w:r>
            <w:rPr>
              <w:spacing w:val="-4"/>
            </w:rPr>
            <w:t xml:space="preserve">F.9 </w:t>
          </w:r>
          <w:r w:rsidRPr="001B4382">
            <w:rPr>
              <w:spacing w:val="-4"/>
            </w:rPr>
            <w:t>Rotazione ordinaria del personale</w:t>
          </w:r>
        </w:p>
        <w:p w14:paraId="03C6C86F" w14:textId="77777777" w:rsidR="00BF7780" w:rsidRPr="001B4382" w:rsidRDefault="00BF7780" w:rsidP="00BF7780">
          <w:pPr>
            <w:pStyle w:val="Sommario2"/>
            <w:spacing w:before="184"/>
            <w:ind w:left="567" w:firstLine="0"/>
            <w:rPr>
              <w:spacing w:val="-4"/>
            </w:rPr>
          </w:pPr>
          <w:r>
            <w:rPr>
              <w:spacing w:val="-4"/>
            </w:rPr>
            <w:t xml:space="preserve">F.10 </w:t>
          </w:r>
          <w:r w:rsidRPr="001B4382">
            <w:rPr>
              <w:spacing w:val="-4"/>
            </w:rPr>
            <w:t>Rotazione straordinaria del personale</w:t>
          </w:r>
        </w:p>
        <w:p w14:paraId="7C0406B7" w14:textId="77777777" w:rsidR="00BF7780" w:rsidRPr="001B4382" w:rsidRDefault="00BF7780" w:rsidP="00BF7780">
          <w:pPr>
            <w:pStyle w:val="Sommario2"/>
            <w:spacing w:before="184"/>
            <w:ind w:left="567" w:firstLine="0"/>
            <w:rPr>
              <w:spacing w:val="-4"/>
            </w:rPr>
          </w:pPr>
          <w:r>
            <w:rPr>
              <w:spacing w:val="-4"/>
            </w:rPr>
            <w:t xml:space="preserve">F.11 </w:t>
          </w:r>
          <w:r w:rsidRPr="001B4382">
            <w:rPr>
              <w:spacing w:val="-4"/>
            </w:rPr>
            <w:t>Monitoraggio e controlli interni</w:t>
          </w:r>
        </w:p>
        <w:p w14:paraId="418283C1" w14:textId="77777777" w:rsidR="00BF7780" w:rsidRPr="001B4382" w:rsidRDefault="00BF7780" w:rsidP="00BF7780">
          <w:pPr>
            <w:pStyle w:val="Sommario2"/>
            <w:spacing w:before="184"/>
            <w:ind w:left="567" w:firstLine="0"/>
            <w:rPr>
              <w:spacing w:val="-4"/>
            </w:rPr>
          </w:pPr>
          <w:r>
            <w:rPr>
              <w:spacing w:val="-4"/>
            </w:rPr>
            <w:t xml:space="preserve">F.12 </w:t>
          </w:r>
          <w:r w:rsidRPr="001B4382">
            <w:rPr>
              <w:spacing w:val="-4"/>
            </w:rPr>
            <w:t>Interventi finanziati con fondi PNRR. Disciplina del conflitto di interessi</w:t>
          </w:r>
        </w:p>
        <w:p w14:paraId="470564E5" w14:textId="77777777" w:rsidR="00BF7780" w:rsidRPr="001B4382" w:rsidRDefault="00BF7780" w:rsidP="00BF7780">
          <w:pPr>
            <w:pStyle w:val="Sommario2"/>
            <w:spacing w:before="184"/>
            <w:ind w:left="567" w:firstLine="0"/>
            <w:rPr>
              <w:spacing w:val="-4"/>
            </w:rPr>
          </w:pPr>
          <w:r>
            <w:rPr>
              <w:spacing w:val="-4"/>
            </w:rPr>
            <w:t xml:space="preserve">F.13 </w:t>
          </w:r>
          <w:r w:rsidRPr="001B4382">
            <w:rPr>
              <w:spacing w:val="-4"/>
            </w:rPr>
            <w:t>Trasparenza</w:t>
          </w:r>
        </w:p>
        <w:p w14:paraId="184A4E5C" w14:textId="77777777" w:rsidR="00BF7780" w:rsidRDefault="00BF7780" w:rsidP="00BF7780">
          <w:pPr>
            <w:pStyle w:val="Sommario1"/>
            <w:tabs>
              <w:tab w:val="left" w:pos="463"/>
              <w:tab w:val="right" w:leader="dot" w:pos="9855"/>
            </w:tabs>
            <w:ind w:left="462" w:firstLine="0"/>
          </w:pPr>
        </w:p>
        <w:p w14:paraId="36EA889D" w14:textId="77447506" w:rsidR="002C32B9" w:rsidRPr="00486AA0" w:rsidRDefault="002F5061" w:rsidP="00BD245E">
          <w:pPr>
            <w:pStyle w:val="Sommario1"/>
            <w:numPr>
              <w:ilvl w:val="0"/>
              <w:numId w:val="6"/>
            </w:numPr>
            <w:tabs>
              <w:tab w:val="left" w:pos="463"/>
              <w:tab w:val="right" w:leader="dot" w:pos="9855"/>
            </w:tabs>
            <w:ind w:hanging="241"/>
          </w:pPr>
          <w:r w:rsidRPr="00486AA0">
            <w:t>SEZIONE:</w:t>
          </w:r>
          <w:r w:rsidRPr="00486AA0">
            <w:rPr>
              <w:spacing w:val="-2"/>
            </w:rPr>
            <w:t xml:space="preserve"> </w:t>
          </w:r>
          <w:r w:rsidRPr="00486AA0">
            <w:t>ORGANIZZAZIONE E CAPITALE UMANO</w:t>
          </w:r>
          <w:r w:rsidRPr="00486AA0">
            <w:tab/>
          </w:r>
        </w:p>
        <w:p w14:paraId="51496DC7" w14:textId="0905529F" w:rsidR="005D25CD" w:rsidRDefault="002F5061" w:rsidP="00BD245E">
          <w:pPr>
            <w:pStyle w:val="Sommario2"/>
            <w:numPr>
              <w:ilvl w:val="1"/>
              <w:numId w:val="6"/>
            </w:numPr>
            <w:spacing w:before="184"/>
            <w:rPr>
              <w:spacing w:val="-4"/>
            </w:rPr>
          </w:pPr>
          <w:r w:rsidRPr="00486AA0">
            <w:t>Struttura</w:t>
          </w:r>
          <w:r w:rsidRPr="00486AA0">
            <w:rPr>
              <w:spacing w:val="-4"/>
            </w:rPr>
            <w:t xml:space="preserve"> </w:t>
          </w:r>
          <w:r w:rsidRPr="00486AA0">
            <w:t>organizzativa</w:t>
          </w:r>
          <w:r w:rsidRPr="00486AA0">
            <w:rPr>
              <w:spacing w:val="-4"/>
            </w:rPr>
            <w:t xml:space="preserve"> </w:t>
          </w:r>
        </w:p>
        <w:p w14:paraId="1A2B4251" w14:textId="7487A212" w:rsidR="00BD245E" w:rsidRDefault="00BD245E" w:rsidP="00C2012D">
          <w:pPr>
            <w:pStyle w:val="Sommario2"/>
            <w:numPr>
              <w:ilvl w:val="0"/>
              <w:numId w:val="35"/>
            </w:numPr>
            <w:spacing w:before="184"/>
            <w:rPr>
              <w:spacing w:val="-4"/>
            </w:rPr>
          </w:pPr>
          <w:r>
            <w:rPr>
              <w:spacing w:val="-4"/>
            </w:rPr>
            <w:t>Livelli di Responsabilità</w:t>
          </w:r>
        </w:p>
        <w:p w14:paraId="2775B020" w14:textId="5A8ECED3" w:rsidR="00363D62" w:rsidRDefault="00363D62" w:rsidP="00C2012D">
          <w:pPr>
            <w:pStyle w:val="Sommario2"/>
            <w:numPr>
              <w:ilvl w:val="0"/>
              <w:numId w:val="35"/>
            </w:numPr>
            <w:spacing w:before="184"/>
            <w:rPr>
              <w:spacing w:val="-4"/>
            </w:rPr>
          </w:pPr>
          <w:r>
            <w:rPr>
              <w:spacing w:val="-4"/>
            </w:rPr>
            <w:t xml:space="preserve">Gestione associata </w:t>
          </w:r>
          <w:r w:rsidR="00BD245E">
            <w:rPr>
              <w:spacing w:val="-4"/>
            </w:rPr>
            <w:t>Dro/Drena</w:t>
          </w:r>
        </w:p>
        <w:p w14:paraId="1EBD136B" w14:textId="33A15C6E" w:rsidR="00363D62" w:rsidRDefault="00363D62" w:rsidP="00C2012D">
          <w:pPr>
            <w:pStyle w:val="Sommario2"/>
            <w:numPr>
              <w:ilvl w:val="0"/>
              <w:numId w:val="35"/>
            </w:numPr>
            <w:spacing w:before="184"/>
            <w:rPr>
              <w:spacing w:val="-4"/>
            </w:rPr>
          </w:pPr>
          <w:r>
            <w:rPr>
              <w:spacing w:val="-4"/>
            </w:rPr>
            <w:t>Competenze riservate alla Giunta comunale</w:t>
          </w:r>
        </w:p>
        <w:p w14:paraId="1020D725" w14:textId="5063C865" w:rsidR="00363D62" w:rsidRDefault="00363D62" w:rsidP="00C2012D">
          <w:pPr>
            <w:pStyle w:val="Sommario2"/>
            <w:numPr>
              <w:ilvl w:val="0"/>
              <w:numId w:val="35"/>
            </w:numPr>
            <w:spacing w:before="184"/>
            <w:rPr>
              <w:spacing w:val="-4"/>
            </w:rPr>
          </w:pPr>
          <w:r>
            <w:rPr>
              <w:spacing w:val="-4"/>
            </w:rPr>
            <w:t>Obiettivi gestionali operativi</w:t>
          </w:r>
        </w:p>
        <w:p w14:paraId="0A68CD8D" w14:textId="1F0B9BC4" w:rsidR="00363D62" w:rsidRDefault="00363D62" w:rsidP="00C2012D">
          <w:pPr>
            <w:pStyle w:val="Sommario2"/>
            <w:numPr>
              <w:ilvl w:val="0"/>
              <w:numId w:val="35"/>
            </w:numPr>
            <w:spacing w:before="184"/>
            <w:rPr>
              <w:spacing w:val="-4"/>
            </w:rPr>
          </w:pPr>
          <w:r>
            <w:rPr>
              <w:spacing w:val="-4"/>
            </w:rPr>
            <w:t>Ulteriori incentivi</w:t>
          </w:r>
        </w:p>
        <w:p w14:paraId="684D54A6" w14:textId="433820B0" w:rsidR="002C32B9" w:rsidRPr="00486AA0" w:rsidRDefault="002F5061" w:rsidP="00BD245E">
          <w:pPr>
            <w:pStyle w:val="Sommario2"/>
            <w:numPr>
              <w:ilvl w:val="1"/>
              <w:numId w:val="6"/>
            </w:numPr>
            <w:tabs>
              <w:tab w:val="right" w:leader="dot" w:pos="9865"/>
            </w:tabs>
          </w:pPr>
          <w:hyperlink w:anchor="_TOC_250002" w:history="1">
            <w:r w:rsidRPr="00486AA0">
              <w:t>Organizzazione</w:t>
            </w:r>
            <w:r w:rsidRPr="00486AA0">
              <w:rPr>
                <w:spacing w:val="-4"/>
              </w:rPr>
              <w:t xml:space="preserve"> </w:t>
            </w:r>
            <w:r w:rsidRPr="00486AA0">
              <w:t>del</w:t>
            </w:r>
            <w:r w:rsidRPr="00486AA0">
              <w:rPr>
                <w:spacing w:val="-2"/>
              </w:rPr>
              <w:t xml:space="preserve"> </w:t>
            </w:r>
            <w:r w:rsidRPr="00486AA0">
              <w:t>lavoro</w:t>
            </w:r>
            <w:r w:rsidRPr="00486AA0">
              <w:rPr>
                <w:spacing w:val="7"/>
              </w:rPr>
              <w:t xml:space="preserve"> </w:t>
            </w:r>
            <w:r w:rsidRPr="00486AA0">
              <w:t>agile</w:t>
            </w:r>
            <w:r w:rsidRPr="00486AA0">
              <w:tab/>
            </w:r>
          </w:hyperlink>
        </w:p>
        <w:p w14:paraId="79B55B4A" w14:textId="6A722B99" w:rsidR="002C32B9" w:rsidRPr="00486AA0" w:rsidRDefault="005D25CD" w:rsidP="005D25CD">
          <w:pPr>
            <w:pStyle w:val="Sommario2"/>
            <w:tabs>
              <w:tab w:val="left" w:pos="588"/>
              <w:tab w:val="right" w:leader="dot" w:pos="9865"/>
            </w:tabs>
            <w:spacing w:before="180"/>
            <w:ind w:left="227" w:firstLine="0"/>
          </w:pPr>
          <w:r>
            <w:t xml:space="preserve">3.3 </w:t>
          </w:r>
          <w:hyperlink w:anchor="_TOC_250001" w:history="1">
            <w:r w:rsidR="002F5061" w:rsidRPr="00486AA0">
              <w:t>Piano</w:t>
            </w:r>
            <w:r w:rsidR="002F5061" w:rsidRPr="00486AA0">
              <w:rPr>
                <w:spacing w:val="-4"/>
              </w:rPr>
              <w:t xml:space="preserve"> </w:t>
            </w:r>
            <w:r w:rsidR="002F5061" w:rsidRPr="00486AA0">
              <w:t>triennale</w:t>
            </w:r>
            <w:r w:rsidR="002F5061" w:rsidRPr="00486AA0">
              <w:rPr>
                <w:spacing w:val="1"/>
              </w:rPr>
              <w:t xml:space="preserve"> </w:t>
            </w:r>
            <w:r w:rsidR="002F5061" w:rsidRPr="00486AA0">
              <w:t>dei</w:t>
            </w:r>
            <w:r w:rsidR="002F5061" w:rsidRPr="00486AA0">
              <w:rPr>
                <w:spacing w:val="2"/>
              </w:rPr>
              <w:t xml:space="preserve"> </w:t>
            </w:r>
            <w:r w:rsidR="002F5061" w:rsidRPr="00486AA0">
              <w:t>fabbisogni</w:t>
            </w:r>
            <w:r w:rsidR="002F5061" w:rsidRPr="00486AA0">
              <w:rPr>
                <w:spacing w:val="-2"/>
              </w:rPr>
              <w:t xml:space="preserve"> </w:t>
            </w:r>
            <w:r w:rsidR="002F5061" w:rsidRPr="00486AA0">
              <w:t>di</w:t>
            </w:r>
            <w:r w:rsidR="002F5061" w:rsidRPr="00486AA0">
              <w:rPr>
                <w:spacing w:val="-2"/>
              </w:rPr>
              <w:t xml:space="preserve"> </w:t>
            </w:r>
            <w:r w:rsidR="002F5061" w:rsidRPr="00486AA0">
              <w:t>personale</w:t>
            </w:r>
            <w:r w:rsidR="002F5061" w:rsidRPr="00486AA0">
              <w:tab/>
            </w:r>
          </w:hyperlink>
        </w:p>
        <w:p w14:paraId="46BC1912" w14:textId="19607527" w:rsidR="002C32B9" w:rsidRPr="00486AA0" w:rsidRDefault="002F5061" w:rsidP="00BD245E">
          <w:pPr>
            <w:pStyle w:val="Sommario1"/>
            <w:numPr>
              <w:ilvl w:val="0"/>
              <w:numId w:val="6"/>
            </w:numPr>
            <w:tabs>
              <w:tab w:val="left" w:pos="463"/>
              <w:tab w:val="right" w:leader="dot" w:pos="9855"/>
            </w:tabs>
            <w:ind w:hanging="241"/>
          </w:pPr>
          <w:r w:rsidRPr="00486AA0">
            <w:t>MONITORAGGIO</w:t>
          </w:r>
          <w:r w:rsidRPr="00486AA0">
            <w:tab/>
          </w:r>
          <w:r w:rsidR="00F43689">
            <w:t xml:space="preserve">  </w:t>
          </w:r>
        </w:p>
      </w:sdtContent>
    </w:sdt>
    <w:p w14:paraId="391A9A56" w14:textId="77777777" w:rsidR="002C32B9" w:rsidRPr="00486AA0" w:rsidRDefault="002C32B9">
      <w:pPr>
        <w:sectPr w:rsidR="002C32B9" w:rsidRPr="00486AA0" w:rsidSect="005B00AE">
          <w:footerReference w:type="default" r:id="rId13"/>
          <w:pgSz w:w="11900" w:h="16840" w:code="9"/>
          <w:pgMar w:top="1338" w:right="879" w:bottom="1021" w:left="919" w:header="0" w:footer="1134" w:gutter="0"/>
          <w:cols w:space="720"/>
        </w:sectPr>
      </w:pPr>
    </w:p>
    <w:p w14:paraId="4C9FA411" w14:textId="6DE72BC9" w:rsidR="002C32B9" w:rsidRDefault="002F5061">
      <w:pPr>
        <w:pStyle w:val="Corpotesto"/>
        <w:spacing w:before="77"/>
        <w:ind w:left="3341" w:right="3346"/>
        <w:jc w:val="center"/>
      </w:pPr>
      <w:r w:rsidRPr="00486AA0">
        <w:lastRenderedPageBreak/>
        <w:t>******</w:t>
      </w:r>
    </w:p>
    <w:p w14:paraId="5887C0FE" w14:textId="78B5C8EC" w:rsidR="009B5F5E" w:rsidRDefault="009B5F5E">
      <w:pPr>
        <w:pStyle w:val="Corpotesto"/>
        <w:spacing w:before="77"/>
        <w:ind w:left="3341" w:right="3346"/>
        <w:jc w:val="center"/>
      </w:pPr>
    </w:p>
    <w:p w14:paraId="784E21A4" w14:textId="79EEF897" w:rsidR="00FD7289" w:rsidRDefault="00FD7289" w:rsidP="006E62D4">
      <w:pPr>
        <w:spacing w:line="312" w:lineRule="auto"/>
        <w:ind w:left="851" w:right="757"/>
        <w:jc w:val="both"/>
        <w:rPr>
          <w:sz w:val="24"/>
          <w:szCs w:val="24"/>
        </w:rPr>
      </w:pPr>
    </w:p>
    <w:tbl>
      <w:tblPr>
        <w:tblStyle w:val="Grigliatabella"/>
        <w:tblW w:w="0" w:type="auto"/>
        <w:tblInd w:w="846" w:type="dxa"/>
        <w:tblLook w:val="04A0" w:firstRow="1" w:lastRow="0" w:firstColumn="1" w:lastColumn="0" w:noHBand="0" w:noVBand="1"/>
      </w:tblPr>
      <w:tblGrid>
        <w:gridCol w:w="1554"/>
        <w:gridCol w:w="8085"/>
      </w:tblGrid>
      <w:tr w:rsidR="00DC6099" w14:paraId="70E416B5" w14:textId="77777777" w:rsidTr="00DC6099">
        <w:tc>
          <w:tcPr>
            <w:tcW w:w="1554" w:type="dxa"/>
            <w:tcBorders>
              <w:top w:val="nil"/>
              <w:left w:val="nil"/>
              <w:bottom w:val="nil"/>
              <w:right w:val="nil"/>
            </w:tcBorders>
          </w:tcPr>
          <w:p w14:paraId="79D199F7" w14:textId="0BBAA301" w:rsidR="00DC6099" w:rsidRDefault="00DC6099" w:rsidP="00465421">
            <w:pPr>
              <w:pStyle w:val="Corpotesto"/>
              <w:spacing w:before="77"/>
              <w:ind w:right="35"/>
              <w:jc w:val="both"/>
              <w:rPr>
                <w:b/>
                <w:bCs/>
              </w:rPr>
            </w:pPr>
            <w:r>
              <w:rPr>
                <w:b/>
                <w:bCs/>
              </w:rPr>
              <w:t>Allegato A)</w:t>
            </w:r>
          </w:p>
        </w:tc>
        <w:tc>
          <w:tcPr>
            <w:tcW w:w="8085" w:type="dxa"/>
            <w:tcBorders>
              <w:top w:val="nil"/>
              <w:left w:val="nil"/>
              <w:bottom w:val="nil"/>
              <w:right w:val="nil"/>
            </w:tcBorders>
          </w:tcPr>
          <w:p w14:paraId="790C88AC" w14:textId="77777777" w:rsidR="00DC6099" w:rsidRDefault="00DC6099" w:rsidP="00465421">
            <w:pPr>
              <w:pStyle w:val="Corpotesto"/>
              <w:spacing w:before="77"/>
              <w:ind w:right="35"/>
              <w:jc w:val="both"/>
              <w:rPr>
                <w:b/>
                <w:bCs/>
              </w:rPr>
            </w:pPr>
            <w:r>
              <w:rPr>
                <w:b/>
                <w:bCs/>
              </w:rPr>
              <w:t>Mappatura dei processi</w:t>
            </w:r>
          </w:p>
        </w:tc>
      </w:tr>
      <w:tr w:rsidR="00DC6099" w14:paraId="5910ADFD" w14:textId="77777777" w:rsidTr="00DC6099">
        <w:tc>
          <w:tcPr>
            <w:tcW w:w="1554" w:type="dxa"/>
            <w:tcBorders>
              <w:top w:val="nil"/>
              <w:left w:val="nil"/>
              <w:bottom w:val="nil"/>
              <w:right w:val="nil"/>
            </w:tcBorders>
          </w:tcPr>
          <w:p w14:paraId="79481111" w14:textId="77777777" w:rsidR="00DC6099" w:rsidRDefault="00DC6099" w:rsidP="00465421">
            <w:pPr>
              <w:pStyle w:val="Corpotesto"/>
              <w:spacing w:before="77"/>
              <w:ind w:right="35"/>
              <w:jc w:val="both"/>
              <w:rPr>
                <w:b/>
                <w:bCs/>
              </w:rPr>
            </w:pPr>
            <w:r>
              <w:rPr>
                <w:b/>
                <w:bCs/>
              </w:rPr>
              <w:t>Allegato B)</w:t>
            </w:r>
          </w:p>
        </w:tc>
        <w:tc>
          <w:tcPr>
            <w:tcW w:w="8085" w:type="dxa"/>
            <w:tcBorders>
              <w:top w:val="nil"/>
              <w:left w:val="nil"/>
              <w:bottom w:val="nil"/>
              <w:right w:val="nil"/>
            </w:tcBorders>
          </w:tcPr>
          <w:p w14:paraId="5CC3A7FE" w14:textId="77777777" w:rsidR="00DC6099" w:rsidRDefault="00DC6099" w:rsidP="00465421">
            <w:pPr>
              <w:pStyle w:val="Corpotesto"/>
              <w:spacing w:before="77"/>
              <w:ind w:right="35"/>
              <w:jc w:val="both"/>
              <w:rPr>
                <w:b/>
                <w:bCs/>
              </w:rPr>
            </w:pPr>
            <w:r>
              <w:rPr>
                <w:b/>
                <w:bCs/>
              </w:rPr>
              <w:t>Rappresentazione dei processi</w:t>
            </w:r>
          </w:p>
        </w:tc>
      </w:tr>
      <w:tr w:rsidR="00DC6099" w14:paraId="11DDD090" w14:textId="77777777" w:rsidTr="00DC6099">
        <w:tc>
          <w:tcPr>
            <w:tcW w:w="1554" w:type="dxa"/>
            <w:tcBorders>
              <w:top w:val="nil"/>
              <w:left w:val="nil"/>
              <w:bottom w:val="nil"/>
              <w:right w:val="nil"/>
            </w:tcBorders>
          </w:tcPr>
          <w:p w14:paraId="6FEFA045" w14:textId="77777777" w:rsidR="00DC6099" w:rsidRDefault="00DC6099" w:rsidP="00465421">
            <w:pPr>
              <w:pStyle w:val="Corpotesto"/>
              <w:spacing w:before="77"/>
              <w:ind w:right="35"/>
              <w:jc w:val="both"/>
              <w:rPr>
                <w:b/>
                <w:bCs/>
              </w:rPr>
            </w:pPr>
            <w:r>
              <w:rPr>
                <w:b/>
                <w:bCs/>
              </w:rPr>
              <w:t>Allegato C)</w:t>
            </w:r>
          </w:p>
        </w:tc>
        <w:tc>
          <w:tcPr>
            <w:tcW w:w="8085" w:type="dxa"/>
            <w:tcBorders>
              <w:top w:val="nil"/>
              <w:left w:val="nil"/>
              <w:bottom w:val="nil"/>
              <w:right w:val="nil"/>
            </w:tcBorders>
          </w:tcPr>
          <w:p w14:paraId="56E45D58" w14:textId="77777777" w:rsidR="00DC6099" w:rsidRDefault="00DC6099" w:rsidP="00465421">
            <w:pPr>
              <w:pStyle w:val="Corpotesto"/>
              <w:spacing w:before="77"/>
              <w:ind w:right="35"/>
              <w:jc w:val="both"/>
              <w:rPr>
                <w:b/>
                <w:bCs/>
              </w:rPr>
            </w:pPr>
            <w:r>
              <w:rPr>
                <w:b/>
                <w:bCs/>
              </w:rPr>
              <w:t>Valutazione del rischio</w:t>
            </w:r>
          </w:p>
        </w:tc>
      </w:tr>
      <w:tr w:rsidR="00DC6099" w14:paraId="0DDFAB90" w14:textId="77777777" w:rsidTr="00DC6099">
        <w:tc>
          <w:tcPr>
            <w:tcW w:w="1554" w:type="dxa"/>
            <w:tcBorders>
              <w:top w:val="nil"/>
              <w:left w:val="nil"/>
              <w:bottom w:val="nil"/>
              <w:right w:val="nil"/>
            </w:tcBorders>
          </w:tcPr>
          <w:p w14:paraId="0596E4C1" w14:textId="77777777" w:rsidR="00DC6099" w:rsidRDefault="00DC6099" w:rsidP="00465421">
            <w:pPr>
              <w:pStyle w:val="Corpotesto"/>
              <w:spacing w:before="77"/>
              <w:ind w:right="35"/>
              <w:jc w:val="both"/>
              <w:rPr>
                <w:b/>
                <w:bCs/>
              </w:rPr>
            </w:pPr>
            <w:r>
              <w:rPr>
                <w:b/>
                <w:bCs/>
              </w:rPr>
              <w:t>Allegato D)</w:t>
            </w:r>
          </w:p>
        </w:tc>
        <w:tc>
          <w:tcPr>
            <w:tcW w:w="8085" w:type="dxa"/>
            <w:tcBorders>
              <w:top w:val="nil"/>
              <w:left w:val="nil"/>
              <w:bottom w:val="nil"/>
              <w:right w:val="nil"/>
            </w:tcBorders>
          </w:tcPr>
          <w:p w14:paraId="08D27BAF" w14:textId="77777777" w:rsidR="00DC6099" w:rsidRDefault="00DC6099" w:rsidP="00465421">
            <w:pPr>
              <w:pStyle w:val="Corpotesto"/>
              <w:spacing w:before="77"/>
              <w:ind w:right="35"/>
              <w:jc w:val="both"/>
              <w:rPr>
                <w:b/>
                <w:bCs/>
              </w:rPr>
            </w:pPr>
            <w:r>
              <w:rPr>
                <w:b/>
                <w:bCs/>
              </w:rPr>
              <w:t>Registro eventi rischiosi</w:t>
            </w:r>
          </w:p>
        </w:tc>
      </w:tr>
      <w:tr w:rsidR="00DC6099" w14:paraId="32E149D4" w14:textId="77777777" w:rsidTr="00DC6099">
        <w:tc>
          <w:tcPr>
            <w:tcW w:w="1554" w:type="dxa"/>
            <w:tcBorders>
              <w:top w:val="nil"/>
              <w:left w:val="nil"/>
              <w:bottom w:val="nil"/>
              <w:right w:val="nil"/>
            </w:tcBorders>
          </w:tcPr>
          <w:p w14:paraId="58C5759F" w14:textId="77777777" w:rsidR="00DC6099" w:rsidRDefault="00DC6099" w:rsidP="00465421">
            <w:pPr>
              <w:pStyle w:val="Corpotesto"/>
              <w:spacing w:before="77"/>
              <w:ind w:right="35"/>
              <w:jc w:val="both"/>
              <w:rPr>
                <w:b/>
                <w:bCs/>
              </w:rPr>
            </w:pPr>
            <w:r>
              <w:rPr>
                <w:b/>
                <w:bCs/>
              </w:rPr>
              <w:t>Alleato E)</w:t>
            </w:r>
          </w:p>
        </w:tc>
        <w:tc>
          <w:tcPr>
            <w:tcW w:w="8085" w:type="dxa"/>
            <w:tcBorders>
              <w:top w:val="nil"/>
              <w:left w:val="nil"/>
              <w:bottom w:val="nil"/>
              <w:right w:val="nil"/>
            </w:tcBorders>
          </w:tcPr>
          <w:p w14:paraId="2A3E4B73" w14:textId="77777777" w:rsidR="00DC6099" w:rsidRDefault="00DC6099" w:rsidP="00465421">
            <w:pPr>
              <w:pStyle w:val="Corpotesto"/>
              <w:spacing w:before="77"/>
              <w:ind w:right="35"/>
              <w:jc w:val="both"/>
              <w:rPr>
                <w:b/>
                <w:bCs/>
              </w:rPr>
            </w:pPr>
            <w:r>
              <w:rPr>
                <w:b/>
                <w:bCs/>
              </w:rPr>
              <w:t>Individuazione e programmazione delle misure per contenere i rischi corruttivi individuati</w:t>
            </w:r>
          </w:p>
        </w:tc>
      </w:tr>
      <w:tr w:rsidR="00DC6099" w14:paraId="29FC357D" w14:textId="77777777" w:rsidTr="00DC6099">
        <w:tc>
          <w:tcPr>
            <w:tcW w:w="1554" w:type="dxa"/>
            <w:tcBorders>
              <w:top w:val="nil"/>
              <w:left w:val="nil"/>
              <w:bottom w:val="nil"/>
              <w:right w:val="nil"/>
            </w:tcBorders>
          </w:tcPr>
          <w:p w14:paraId="07DA15B2" w14:textId="77777777" w:rsidR="00DC6099" w:rsidRDefault="00DC6099" w:rsidP="00465421">
            <w:pPr>
              <w:pStyle w:val="Corpotesto"/>
              <w:spacing w:before="77"/>
              <w:ind w:right="35"/>
              <w:jc w:val="both"/>
              <w:rPr>
                <w:b/>
                <w:bCs/>
              </w:rPr>
            </w:pPr>
            <w:r>
              <w:rPr>
                <w:b/>
                <w:bCs/>
              </w:rPr>
              <w:t>Allegato F)</w:t>
            </w:r>
          </w:p>
        </w:tc>
        <w:tc>
          <w:tcPr>
            <w:tcW w:w="8085" w:type="dxa"/>
            <w:tcBorders>
              <w:top w:val="nil"/>
              <w:left w:val="nil"/>
              <w:bottom w:val="nil"/>
              <w:right w:val="nil"/>
            </w:tcBorders>
          </w:tcPr>
          <w:p w14:paraId="547F12AC" w14:textId="7EA9C154" w:rsidR="00FD3565" w:rsidRDefault="00DC6099" w:rsidP="00465421">
            <w:pPr>
              <w:pStyle w:val="Corpotesto"/>
              <w:spacing w:before="77"/>
              <w:ind w:right="35"/>
              <w:jc w:val="both"/>
              <w:rPr>
                <w:b/>
                <w:bCs/>
              </w:rPr>
            </w:pPr>
            <w:r>
              <w:rPr>
                <w:b/>
                <w:bCs/>
              </w:rPr>
              <w:t>Trasparenza</w:t>
            </w:r>
          </w:p>
        </w:tc>
      </w:tr>
      <w:tr w:rsidR="00DC6099" w14:paraId="5AFE956F" w14:textId="77777777" w:rsidTr="00DC6099">
        <w:tc>
          <w:tcPr>
            <w:tcW w:w="1554" w:type="dxa"/>
            <w:tcBorders>
              <w:top w:val="nil"/>
              <w:left w:val="nil"/>
              <w:bottom w:val="nil"/>
              <w:right w:val="nil"/>
            </w:tcBorders>
          </w:tcPr>
          <w:p w14:paraId="4B9CD08E" w14:textId="77777777" w:rsidR="00DC6099" w:rsidRDefault="00DC6099" w:rsidP="00465421">
            <w:pPr>
              <w:pStyle w:val="Corpotesto"/>
              <w:spacing w:before="77"/>
              <w:ind w:right="35"/>
              <w:jc w:val="both"/>
              <w:rPr>
                <w:b/>
                <w:bCs/>
              </w:rPr>
            </w:pPr>
            <w:r>
              <w:rPr>
                <w:b/>
                <w:bCs/>
              </w:rPr>
              <w:t>Allegato G)</w:t>
            </w:r>
          </w:p>
        </w:tc>
        <w:tc>
          <w:tcPr>
            <w:tcW w:w="8085" w:type="dxa"/>
            <w:tcBorders>
              <w:top w:val="nil"/>
              <w:left w:val="nil"/>
              <w:bottom w:val="nil"/>
              <w:right w:val="nil"/>
            </w:tcBorders>
          </w:tcPr>
          <w:p w14:paraId="59F9B0C0" w14:textId="6C207614" w:rsidR="00DC6099" w:rsidRDefault="00FD3565" w:rsidP="00465421">
            <w:pPr>
              <w:pStyle w:val="Corpotesto"/>
              <w:spacing w:before="77"/>
              <w:ind w:right="35"/>
              <w:jc w:val="both"/>
              <w:rPr>
                <w:b/>
                <w:bCs/>
              </w:rPr>
            </w:pPr>
            <w:r>
              <w:rPr>
                <w:b/>
                <w:bCs/>
              </w:rPr>
              <w:t>Circolare n. 3/2026 – Conflitto di interessi.</w:t>
            </w:r>
          </w:p>
        </w:tc>
      </w:tr>
      <w:tr w:rsidR="00DC6099" w14:paraId="547159FC" w14:textId="77777777" w:rsidTr="00DC6099">
        <w:tc>
          <w:tcPr>
            <w:tcW w:w="1554" w:type="dxa"/>
            <w:tcBorders>
              <w:top w:val="nil"/>
              <w:left w:val="nil"/>
              <w:bottom w:val="nil"/>
              <w:right w:val="nil"/>
            </w:tcBorders>
          </w:tcPr>
          <w:p w14:paraId="65D308E7" w14:textId="345ECF02" w:rsidR="00DC6099" w:rsidRDefault="00DC6099" w:rsidP="00465421">
            <w:pPr>
              <w:pStyle w:val="Corpotesto"/>
              <w:spacing w:before="77"/>
              <w:ind w:right="35"/>
              <w:jc w:val="both"/>
              <w:rPr>
                <w:b/>
                <w:bCs/>
              </w:rPr>
            </w:pPr>
          </w:p>
        </w:tc>
        <w:tc>
          <w:tcPr>
            <w:tcW w:w="8085" w:type="dxa"/>
            <w:tcBorders>
              <w:top w:val="nil"/>
              <w:left w:val="nil"/>
              <w:bottom w:val="nil"/>
              <w:right w:val="nil"/>
            </w:tcBorders>
          </w:tcPr>
          <w:p w14:paraId="798A948A" w14:textId="77777777" w:rsidR="00DC6099" w:rsidRDefault="00DC6099" w:rsidP="00465421">
            <w:pPr>
              <w:pStyle w:val="Corpotesto"/>
              <w:spacing w:before="77"/>
              <w:ind w:right="35"/>
              <w:jc w:val="both"/>
              <w:rPr>
                <w:b/>
                <w:bCs/>
              </w:rPr>
            </w:pPr>
          </w:p>
        </w:tc>
      </w:tr>
      <w:tr w:rsidR="006E62D4" w14:paraId="737DBBDC"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7E178C91" w14:textId="7F63B748" w:rsidR="006E62D4" w:rsidRDefault="006E62D4" w:rsidP="006E62D4">
            <w:pPr>
              <w:pStyle w:val="Corpotesto"/>
              <w:spacing w:before="77"/>
              <w:ind w:right="35"/>
              <w:jc w:val="both"/>
              <w:rPr>
                <w:b/>
                <w:bCs/>
              </w:rPr>
            </w:pPr>
          </w:p>
        </w:tc>
        <w:tc>
          <w:tcPr>
            <w:tcW w:w="8085" w:type="dxa"/>
          </w:tcPr>
          <w:p w14:paraId="68788B1D" w14:textId="7DC1659A" w:rsidR="006E62D4" w:rsidRDefault="006E62D4" w:rsidP="006E62D4">
            <w:pPr>
              <w:pStyle w:val="Corpotesto"/>
              <w:spacing w:before="77"/>
              <w:ind w:right="35"/>
              <w:jc w:val="both"/>
              <w:rPr>
                <w:b/>
                <w:bCs/>
              </w:rPr>
            </w:pPr>
          </w:p>
        </w:tc>
      </w:tr>
      <w:tr w:rsidR="006E62D4" w14:paraId="4A164E9A"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399CEF71" w14:textId="49176722" w:rsidR="006E62D4" w:rsidRPr="0028503F" w:rsidRDefault="006E62D4" w:rsidP="006E62D4">
            <w:pPr>
              <w:pStyle w:val="Corpotesto"/>
              <w:spacing w:before="77"/>
              <w:ind w:right="35"/>
              <w:jc w:val="both"/>
              <w:rPr>
                <w:b/>
                <w:bCs/>
                <w:strike/>
                <w:color w:val="EE0000"/>
              </w:rPr>
            </w:pPr>
          </w:p>
        </w:tc>
        <w:tc>
          <w:tcPr>
            <w:tcW w:w="8085" w:type="dxa"/>
          </w:tcPr>
          <w:p w14:paraId="549A9A17" w14:textId="1C835020" w:rsidR="0028503F" w:rsidRPr="0028503F" w:rsidRDefault="0028503F" w:rsidP="006E62D4">
            <w:pPr>
              <w:pStyle w:val="Corpotesto"/>
              <w:spacing w:before="77"/>
              <w:ind w:right="35"/>
              <w:jc w:val="both"/>
              <w:rPr>
                <w:b/>
                <w:bCs/>
                <w:strike/>
                <w:color w:val="EE0000"/>
              </w:rPr>
            </w:pPr>
          </w:p>
        </w:tc>
      </w:tr>
      <w:tr w:rsidR="006E62D4" w14:paraId="16B21EFC"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54D25983" w14:textId="1D745809" w:rsidR="006E62D4" w:rsidRPr="0028503F" w:rsidRDefault="006E62D4" w:rsidP="006E62D4">
            <w:pPr>
              <w:pStyle w:val="Corpotesto"/>
              <w:spacing w:before="77"/>
              <w:ind w:right="35"/>
              <w:jc w:val="both"/>
              <w:rPr>
                <w:b/>
                <w:bCs/>
                <w:strike/>
                <w:color w:val="EE0000"/>
              </w:rPr>
            </w:pPr>
          </w:p>
        </w:tc>
        <w:tc>
          <w:tcPr>
            <w:tcW w:w="8085" w:type="dxa"/>
          </w:tcPr>
          <w:p w14:paraId="24C0E230" w14:textId="21DC59F9" w:rsidR="006E62D4" w:rsidRPr="0028503F" w:rsidRDefault="006E62D4" w:rsidP="006E62D4">
            <w:pPr>
              <w:pStyle w:val="Corpotesto"/>
              <w:spacing w:before="77"/>
              <w:ind w:right="35"/>
              <w:jc w:val="both"/>
              <w:rPr>
                <w:b/>
                <w:bCs/>
                <w:strike/>
                <w:color w:val="EE0000"/>
              </w:rPr>
            </w:pPr>
          </w:p>
        </w:tc>
      </w:tr>
      <w:tr w:rsidR="006E62D4" w14:paraId="6D421CF4"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4A5B7154" w14:textId="35DADCD7" w:rsidR="006E62D4" w:rsidRPr="0028503F" w:rsidRDefault="006E62D4" w:rsidP="006E62D4">
            <w:pPr>
              <w:pStyle w:val="Corpotesto"/>
              <w:spacing w:before="77"/>
              <w:ind w:right="35"/>
              <w:jc w:val="both"/>
              <w:rPr>
                <w:b/>
                <w:bCs/>
                <w:strike/>
                <w:color w:val="EE0000"/>
              </w:rPr>
            </w:pPr>
          </w:p>
        </w:tc>
        <w:tc>
          <w:tcPr>
            <w:tcW w:w="8085" w:type="dxa"/>
          </w:tcPr>
          <w:p w14:paraId="31177DCE" w14:textId="13621C0D" w:rsidR="006E62D4" w:rsidRPr="0028503F" w:rsidRDefault="006E62D4" w:rsidP="006E62D4">
            <w:pPr>
              <w:pStyle w:val="Corpotesto"/>
              <w:spacing w:before="77"/>
              <w:ind w:right="35"/>
              <w:jc w:val="both"/>
              <w:rPr>
                <w:b/>
                <w:bCs/>
                <w:strike/>
                <w:color w:val="EE0000"/>
              </w:rPr>
            </w:pPr>
          </w:p>
        </w:tc>
      </w:tr>
      <w:tr w:rsidR="006E62D4" w14:paraId="30992F14"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1C5DA3AB" w14:textId="29EEFA65" w:rsidR="006E62D4" w:rsidRPr="0028503F" w:rsidRDefault="006E62D4" w:rsidP="006E62D4">
            <w:pPr>
              <w:pStyle w:val="Corpotesto"/>
              <w:spacing w:before="77"/>
              <w:ind w:right="35"/>
              <w:jc w:val="both"/>
              <w:rPr>
                <w:b/>
                <w:bCs/>
                <w:strike/>
                <w:color w:val="EE0000"/>
              </w:rPr>
            </w:pPr>
          </w:p>
        </w:tc>
        <w:tc>
          <w:tcPr>
            <w:tcW w:w="8085" w:type="dxa"/>
          </w:tcPr>
          <w:p w14:paraId="4F5CA7AB" w14:textId="2856EDD6" w:rsidR="006E62D4" w:rsidRPr="0028503F" w:rsidRDefault="006E62D4" w:rsidP="006E62D4">
            <w:pPr>
              <w:pStyle w:val="Corpotesto"/>
              <w:spacing w:before="77"/>
              <w:ind w:right="35"/>
              <w:jc w:val="both"/>
              <w:rPr>
                <w:b/>
                <w:bCs/>
                <w:strike/>
                <w:color w:val="EE0000"/>
              </w:rPr>
            </w:pPr>
          </w:p>
        </w:tc>
      </w:tr>
      <w:tr w:rsidR="006E62D4" w14:paraId="2A0B6FC8"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7FAFD194" w14:textId="77A3E5BB" w:rsidR="006E62D4" w:rsidRPr="0028503F" w:rsidRDefault="006E62D4" w:rsidP="006E62D4">
            <w:pPr>
              <w:pStyle w:val="Corpotesto"/>
              <w:spacing w:before="77"/>
              <w:ind w:right="35"/>
              <w:jc w:val="both"/>
              <w:rPr>
                <w:b/>
                <w:bCs/>
                <w:strike/>
                <w:color w:val="EE0000"/>
              </w:rPr>
            </w:pPr>
          </w:p>
        </w:tc>
        <w:tc>
          <w:tcPr>
            <w:tcW w:w="8085" w:type="dxa"/>
          </w:tcPr>
          <w:p w14:paraId="17080744" w14:textId="5008AB63" w:rsidR="006E62D4" w:rsidRPr="0028503F" w:rsidRDefault="006E62D4" w:rsidP="006E62D4">
            <w:pPr>
              <w:pStyle w:val="Corpotesto"/>
              <w:spacing w:before="77"/>
              <w:ind w:right="35"/>
              <w:jc w:val="both"/>
              <w:rPr>
                <w:b/>
                <w:bCs/>
                <w:strike/>
                <w:color w:val="EE0000"/>
              </w:rPr>
            </w:pPr>
          </w:p>
        </w:tc>
      </w:tr>
      <w:tr w:rsidR="006E62D4" w14:paraId="7C8ED91E"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13CC085A" w14:textId="56FC9528" w:rsidR="006E62D4" w:rsidRPr="0028503F" w:rsidRDefault="006E62D4" w:rsidP="006E62D4">
            <w:pPr>
              <w:pStyle w:val="Corpotesto"/>
              <w:spacing w:before="77"/>
              <w:ind w:right="35"/>
              <w:jc w:val="both"/>
              <w:rPr>
                <w:b/>
                <w:bCs/>
                <w:strike/>
                <w:color w:val="EE0000"/>
              </w:rPr>
            </w:pPr>
          </w:p>
        </w:tc>
        <w:tc>
          <w:tcPr>
            <w:tcW w:w="8085" w:type="dxa"/>
          </w:tcPr>
          <w:p w14:paraId="15691D1F" w14:textId="65B11EEF" w:rsidR="006E62D4" w:rsidRPr="0028503F" w:rsidRDefault="006E62D4" w:rsidP="006E62D4">
            <w:pPr>
              <w:pStyle w:val="Corpotesto"/>
              <w:spacing w:before="77"/>
              <w:ind w:right="35"/>
              <w:jc w:val="both"/>
              <w:rPr>
                <w:b/>
                <w:bCs/>
                <w:strike/>
                <w:color w:val="EE0000"/>
              </w:rPr>
            </w:pPr>
          </w:p>
        </w:tc>
      </w:tr>
      <w:tr w:rsidR="006E62D4" w14:paraId="0F03AAC1" w14:textId="77777777" w:rsidTr="00DC6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4" w:type="dxa"/>
          </w:tcPr>
          <w:p w14:paraId="1B00D27A" w14:textId="32F313AC" w:rsidR="006E62D4" w:rsidRPr="0028503F" w:rsidRDefault="006E62D4" w:rsidP="006E62D4">
            <w:pPr>
              <w:pStyle w:val="Corpotesto"/>
              <w:spacing w:before="77"/>
              <w:ind w:right="35"/>
              <w:jc w:val="both"/>
              <w:rPr>
                <w:b/>
                <w:bCs/>
                <w:strike/>
                <w:color w:val="EE0000"/>
              </w:rPr>
            </w:pPr>
          </w:p>
        </w:tc>
        <w:tc>
          <w:tcPr>
            <w:tcW w:w="8085" w:type="dxa"/>
          </w:tcPr>
          <w:p w14:paraId="09975E27" w14:textId="7CCA494C" w:rsidR="0028503F" w:rsidRPr="0028503F" w:rsidRDefault="0028503F" w:rsidP="006E62D4">
            <w:pPr>
              <w:pStyle w:val="Corpotesto"/>
              <w:spacing w:before="77"/>
              <w:ind w:right="35"/>
              <w:jc w:val="both"/>
              <w:rPr>
                <w:b/>
                <w:bCs/>
                <w:strike/>
                <w:color w:val="EE0000"/>
              </w:rPr>
            </w:pPr>
          </w:p>
        </w:tc>
      </w:tr>
    </w:tbl>
    <w:p w14:paraId="173EEC8A" w14:textId="77777777" w:rsidR="00161E3E" w:rsidRDefault="00161E3E" w:rsidP="006E62D4">
      <w:pPr>
        <w:pStyle w:val="Corpotesto"/>
        <w:spacing w:before="77"/>
        <w:ind w:left="851" w:right="35"/>
        <w:jc w:val="both"/>
        <w:rPr>
          <w:b/>
          <w:bCs/>
        </w:rPr>
      </w:pPr>
    </w:p>
    <w:p w14:paraId="6DB4FC16" w14:textId="77777777" w:rsidR="00161E3E" w:rsidRDefault="00161E3E" w:rsidP="00161E3E">
      <w:pPr>
        <w:pStyle w:val="Corpotesto"/>
      </w:pPr>
    </w:p>
    <w:p w14:paraId="41759F4B" w14:textId="77777777" w:rsidR="00161E3E" w:rsidRDefault="00161E3E" w:rsidP="00161E3E">
      <w:pPr>
        <w:spacing w:line="270" w:lineRule="exact"/>
        <w:sectPr w:rsidR="00161E3E">
          <w:pgSz w:w="11910" w:h="16840"/>
          <w:pgMar w:top="1040" w:right="120" w:bottom="1320" w:left="260" w:header="0" w:footer="1052" w:gutter="0"/>
          <w:cols w:space="720"/>
        </w:sectPr>
      </w:pPr>
    </w:p>
    <w:p w14:paraId="73AE73CE" w14:textId="77777777" w:rsidR="00FC54AB" w:rsidRPr="0028503F" w:rsidRDefault="00FC54AB" w:rsidP="0028503F">
      <w:pPr>
        <w:pStyle w:val="Corpotesto"/>
        <w:ind w:left="284"/>
        <w:rPr>
          <w:b/>
          <w:bCs/>
          <w:sz w:val="28"/>
          <w:szCs w:val="28"/>
        </w:rPr>
      </w:pPr>
      <w:r w:rsidRPr="0028503F">
        <w:rPr>
          <w:b/>
          <w:bCs/>
          <w:sz w:val="28"/>
          <w:szCs w:val="28"/>
        </w:rPr>
        <w:lastRenderedPageBreak/>
        <w:t>PREMESSA</w:t>
      </w:r>
    </w:p>
    <w:p w14:paraId="069D890B" w14:textId="77777777" w:rsidR="00FC54AB" w:rsidRPr="00DA5100" w:rsidRDefault="00FC54AB" w:rsidP="0058790C">
      <w:pPr>
        <w:pStyle w:val="Corpotesto"/>
        <w:ind w:left="285" w:right="150"/>
        <w:jc w:val="both"/>
      </w:pPr>
      <w:r w:rsidRPr="00DA5100">
        <w:t>Il</w:t>
      </w:r>
      <w:r w:rsidRPr="00DA5100">
        <w:rPr>
          <w:spacing w:val="-1"/>
        </w:rPr>
        <w:t xml:space="preserve"> </w:t>
      </w:r>
      <w:r w:rsidRPr="00DA5100">
        <w:t>Piano</w:t>
      </w:r>
      <w:r w:rsidRPr="00DA5100">
        <w:rPr>
          <w:spacing w:val="4"/>
        </w:rPr>
        <w:t xml:space="preserve"> </w:t>
      </w:r>
      <w:r w:rsidRPr="00DA5100">
        <w:t>Integrato</w:t>
      </w:r>
      <w:r w:rsidRPr="00DA5100">
        <w:rPr>
          <w:spacing w:val="5"/>
        </w:rPr>
        <w:t xml:space="preserve"> </w:t>
      </w:r>
      <w:r w:rsidRPr="00DA5100">
        <w:t>di</w:t>
      </w:r>
      <w:r w:rsidRPr="00DA5100">
        <w:rPr>
          <w:spacing w:val="-1"/>
        </w:rPr>
        <w:t xml:space="preserve"> </w:t>
      </w:r>
      <w:r w:rsidRPr="00DA5100">
        <w:t>Attività</w:t>
      </w:r>
      <w:r w:rsidRPr="00DA5100">
        <w:rPr>
          <w:spacing w:val="-1"/>
        </w:rPr>
        <w:t xml:space="preserve"> </w:t>
      </w:r>
      <w:r w:rsidRPr="00DA5100">
        <w:t>e</w:t>
      </w:r>
      <w:r w:rsidRPr="00DA5100">
        <w:rPr>
          <w:spacing w:val="-2"/>
        </w:rPr>
        <w:t xml:space="preserve"> </w:t>
      </w:r>
      <w:r w:rsidRPr="00DA5100">
        <w:t>Organizzazione</w:t>
      </w:r>
      <w:r w:rsidRPr="00DA5100">
        <w:rPr>
          <w:spacing w:val="-1"/>
        </w:rPr>
        <w:t xml:space="preserve"> </w:t>
      </w:r>
      <w:r w:rsidRPr="00DA5100">
        <w:t>(PIAO)</w:t>
      </w:r>
      <w:r w:rsidRPr="00DA5100">
        <w:rPr>
          <w:spacing w:val="5"/>
        </w:rPr>
        <w:t xml:space="preserve"> </w:t>
      </w:r>
      <w:r w:rsidRPr="00DA5100">
        <w:t>è</w:t>
      </w:r>
      <w:r w:rsidRPr="00DA5100">
        <w:rPr>
          <w:spacing w:val="-2"/>
        </w:rPr>
        <w:t xml:space="preserve"> </w:t>
      </w:r>
      <w:r w:rsidRPr="00DA5100">
        <w:t>stato</w:t>
      </w:r>
      <w:r w:rsidRPr="00DA5100">
        <w:rPr>
          <w:spacing w:val="5"/>
        </w:rPr>
        <w:t xml:space="preserve"> </w:t>
      </w:r>
      <w:r w:rsidRPr="00DA5100">
        <w:t>introdotto</w:t>
      </w:r>
      <w:r w:rsidRPr="00DA5100">
        <w:rPr>
          <w:spacing w:val="-2"/>
        </w:rPr>
        <w:t xml:space="preserve"> </w:t>
      </w:r>
      <w:r w:rsidRPr="00DA5100">
        <w:t>con</w:t>
      </w:r>
      <w:r w:rsidRPr="00DA5100">
        <w:rPr>
          <w:spacing w:val="4"/>
        </w:rPr>
        <w:t xml:space="preserve"> </w:t>
      </w:r>
      <w:r w:rsidRPr="00DA5100">
        <w:t>la</w:t>
      </w:r>
      <w:r w:rsidRPr="00DA5100">
        <w:rPr>
          <w:spacing w:val="-1"/>
        </w:rPr>
        <w:t xml:space="preserve"> </w:t>
      </w:r>
      <w:r w:rsidRPr="00DA5100">
        <w:t>finalità</w:t>
      </w:r>
      <w:r w:rsidRPr="00DA5100">
        <w:rPr>
          <w:spacing w:val="3"/>
        </w:rPr>
        <w:t xml:space="preserve"> </w:t>
      </w:r>
      <w:r w:rsidRPr="00DA5100">
        <w:t>di consentire un maggior coordinamento dell’attività programmatoria delle pubbliche amministrazioni e una sua semplificazione, nonché assicurare una migliore qualità e trasparenza dell’attività amministrativa, dei servizi ai cittadini e alle imprese.</w:t>
      </w:r>
    </w:p>
    <w:p w14:paraId="649F315A" w14:textId="77777777" w:rsidR="00FC54AB" w:rsidRPr="00DA5100" w:rsidRDefault="00FC54AB" w:rsidP="0058790C">
      <w:pPr>
        <w:pStyle w:val="Corpotesto"/>
        <w:ind w:left="285" w:right="150"/>
        <w:jc w:val="both"/>
      </w:pPr>
      <w:r w:rsidRPr="00DA5100">
        <w:t>In esso gli obiettivi, le azioni e le attività dell’Ente sono ricondotti alle finalità istituzionali e alla missione pubblica complessiva di soddisfacimento dei bisogni della collettività dei territori; si tratta quindi di uno strumento dotato da un lato di rilevante valenza strategica e dall’altro di un forte valore comunicativo, attraverso il quale l’Ente pubblico comunica alla collettività gli obiettivi e le azioni mediante le quali vengono esercitate le funzioni pubbliche e i risultati che si vogliono ottenere rispetto alle esigenze di valore pubblico da soddisfare.</w:t>
      </w:r>
    </w:p>
    <w:p w14:paraId="4A35390A" w14:textId="77777777" w:rsidR="00FC54AB" w:rsidRPr="00DA5100" w:rsidRDefault="00FC54AB" w:rsidP="00FC54AB">
      <w:pPr>
        <w:pStyle w:val="Corpotesto"/>
        <w:spacing w:before="8"/>
        <w:ind w:left="284" w:right="147"/>
      </w:pPr>
    </w:p>
    <w:p w14:paraId="76DA0B52" w14:textId="77777777" w:rsidR="00FC54AB" w:rsidRPr="00DA5100" w:rsidRDefault="00FC54AB" w:rsidP="00FC54AB">
      <w:pPr>
        <w:pStyle w:val="Corpotesto"/>
        <w:spacing w:before="8"/>
        <w:ind w:left="284" w:right="147"/>
        <w:rPr>
          <w:b/>
          <w:bCs/>
        </w:rPr>
      </w:pPr>
      <w:r w:rsidRPr="00DA5100">
        <w:rPr>
          <w:b/>
          <w:bCs/>
        </w:rPr>
        <w:t xml:space="preserve">RIFERIMENTI NORMATIVI  </w:t>
      </w:r>
    </w:p>
    <w:p w14:paraId="25F14F10" w14:textId="77777777" w:rsidR="00FC54AB" w:rsidRPr="00DA5100" w:rsidRDefault="00FC54AB" w:rsidP="0058790C">
      <w:pPr>
        <w:pStyle w:val="Corpotesto"/>
        <w:ind w:left="285" w:right="150"/>
        <w:jc w:val="both"/>
      </w:pPr>
      <w:r w:rsidRPr="00DA5100">
        <w:t>Il D.L. 09.06.2021 n. 80 (“</w:t>
      </w:r>
      <w:r w:rsidRPr="00DA5100">
        <w:rPr>
          <w:i/>
        </w:rPr>
        <w:t>Misure urgenti per il rafforzamento della capacità amministrativa delle pubbliche amministrazioni funzionale all'attuazione del Piano nazionale di ripresa e resilienza (PNRR) e per</w:t>
      </w:r>
      <w:r w:rsidRPr="00DA5100">
        <w:rPr>
          <w:i/>
          <w:spacing w:val="1"/>
        </w:rPr>
        <w:t xml:space="preserve"> </w:t>
      </w:r>
      <w:r w:rsidRPr="00DA5100">
        <w:rPr>
          <w:i/>
        </w:rPr>
        <w:t>l'efficienza della giustizia”</w:t>
      </w:r>
      <w:r w:rsidRPr="00DA5100">
        <w:rPr>
          <w:color w:val="676767"/>
        </w:rPr>
        <w:t>)</w:t>
      </w:r>
      <w:r w:rsidRPr="00DA5100">
        <w:t>, convertito dalla L. 06.08.2021 n. 113, ha previsto all’art. 6 (“</w:t>
      </w:r>
      <w:r w:rsidRPr="00DA5100">
        <w:rPr>
          <w:i/>
        </w:rPr>
        <w:t>Piano integrato</w:t>
      </w:r>
      <w:r w:rsidRPr="00DA5100">
        <w:rPr>
          <w:i/>
          <w:spacing w:val="-46"/>
        </w:rPr>
        <w:t xml:space="preserve"> </w:t>
      </w:r>
      <w:r w:rsidRPr="00DA5100">
        <w:rPr>
          <w:i/>
        </w:rPr>
        <w:t>di attività e organizzazione</w:t>
      </w:r>
      <w:r w:rsidRPr="00DA5100">
        <w:t xml:space="preserve">”) che le pubbliche amministrazioni di cui all’art. 1, comma 2, del </w:t>
      </w:r>
      <w:proofErr w:type="spellStart"/>
      <w:r w:rsidRPr="00DA5100">
        <w:t>D.Lgs.</w:t>
      </w:r>
      <w:proofErr w:type="spellEnd"/>
      <w:r w:rsidRPr="00DA5100">
        <w:rPr>
          <w:spacing w:val="1"/>
        </w:rPr>
        <w:t xml:space="preserve"> </w:t>
      </w:r>
      <w:r w:rsidRPr="00DA5100">
        <w:t>30.03.2001 n. 165, adottino un “</w:t>
      </w:r>
      <w:r w:rsidRPr="00DA5100">
        <w:rPr>
          <w:i/>
        </w:rPr>
        <w:t>Piano integrato di attività e di organizzazione</w:t>
      </w:r>
      <w:r w:rsidRPr="00DA5100">
        <w:t xml:space="preserve">”, in sigla PIAO, nell’ottica </w:t>
      </w:r>
      <w:r>
        <w:t xml:space="preserve">di </w:t>
      </w:r>
      <w:r w:rsidRPr="00DA5100">
        <w:rPr>
          <w:spacing w:val="5"/>
        </w:rPr>
        <w:t>assicurare</w:t>
      </w:r>
      <w:r w:rsidRPr="00DA5100">
        <w:rPr>
          <w:spacing w:val="3"/>
        </w:rPr>
        <w:t xml:space="preserve"> </w:t>
      </w:r>
      <w:r w:rsidRPr="00DA5100">
        <w:rPr>
          <w:spacing w:val="-2"/>
        </w:rPr>
        <w:t>l</w:t>
      </w:r>
      <w:r w:rsidRPr="00DA5100">
        <w:t>a</w:t>
      </w:r>
      <w:r w:rsidRPr="00DA5100">
        <w:rPr>
          <w:spacing w:val="5"/>
        </w:rPr>
        <w:t xml:space="preserve"> </w:t>
      </w:r>
      <w:r w:rsidRPr="00DA5100">
        <w:rPr>
          <w:spacing w:val="-1"/>
        </w:rPr>
        <w:t>q</w:t>
      </w:r>
      <w:r w:rsidRPr="00DA5100">
        <w:rPr>
          <w:spacing w:val="-2"/>
        </w:rPr>
        <w:t>u</w:t>
      </w:r>
      <w:r w:rsidRPr="00DA5100">
        <w:t>ali</w:t>
      </w:r>
      <w:r w:rsidRPr="00DA5100">
        <w:rPr>
          <w:spacing w:val="2"/>
        </w:rPr>
        <w:t>tà</w:t>
      </w:r>
      <w:r w:rsidRPr="00DA5100">
        <w:rPr>
          <w:w w:val="1"/>
        </w:rPr>
        <w:t>.</w:t>
      </w:r>
      <w:r w:rsidRPr="00DA5100">
        <w:t xml:space="preserve"> </w:t>
      </w:r>
      <w:r w:rsidRPr="00DA5100">
        <w:rPr>
          <w:spacing w:val="-22"/>
        </w:rPr>
        <w:t xml:space="preserve"> </w:t>
      </w:r>
      <w:r w:rsidRPr="00DA5100">
        <w:t>e</w:t>
      </w:r>
      <w:r w:rsidRPr="00DA5100">
        <w:rPr>
          <w:spacing w:val="3"/>
        </w:rPr>
        <w:t xml:space="preserve"> </w:t>
      </w:r>
      <w:r w:rsidRPr="00DA5100">
        <w:t>la</w:t>
      </w:r>
      <w:r w:rsidRPr="00DA5100">
        <w:rPr>
          <w:spacing w:val="3"/>
        </w:rPr>
        <w:t xml:space="preserve"> </w:t>
      </w:r>
      <w:r w:rsidRPr="00DA5100">
        <w:rPr>
          <w:spacing w:val="-1"/>
        </w:rPr>
        <w:t>t</w:t>
      </w:r>
      <w:r w:rsidRPr="00DA5100">
        <w:rPr>
          <w:spacing w:val="-5"/>
        </w:rPr>
        <w:t>r</w:t>
      </w:r>
      <w:r w:rsidRPr="00DA5100">
        <w:t>a</w:t>
      </w:r>
      <w:r w:rsidRPr="00DA5100">
        <w:rPr>
          <w:spacing w:val="-1"/>
        </w:rPr>
        <w:t>sp</w:t>
      </w:r>
      <w:r w:rsidRPr="00DA5100">
        <w:t>a</w:t>
      </w:r>
      <w:r w:rsidRPr="00DA5100">
        <w:rPr>
          <w:spacing w:val="-3"/>
        </w:rPr>
        <w:t>r</w:t>
      </w:r>
      <w:r w:rsidRPr="00DA5100">
        <w:t>e</w:t>
      </w:r>
      <w:r w:rsidRPr="00DA5100">
        <w:rPr>
          <w:spacing w:val="-1"/>
        </w:rPr>
        <w:t>nz</w:t>
      </w:r>
      <w:r w:rsidRPr="00DA5100">
        <w:t>a</w:t>
      </w:r>
      <w:r w:rsidRPr="00DA5100">
        <w:rPr>
          <w:spacing w:val="5"/>
        </w:rPr>
        <w:t xml:space="preserve"> </w:t>
      </w:r>
      <w:r w:rsidRPr="00DA5100">
        <w:rPr>
          <w:spacing w:val="-3"/>
        </w:rPr>
        <w:t>d</w:t>
      </w:r>
      <w:r w:rsidRPr="00DA5100">
        <w:t>ell</w:t>
      </w:r>
      <w:r w:rsidRPr="00DA5100">
        <w:rPr>
          <w:spacing w:val="-1"/>
        </w:rPr>
        <w:t>’</w:t>
      </w:r>
      <w:r w:rsidRPr="00DA5100">
        <w:t>a</w:t>
      </w:r>
      <w:r w:rsidRPr="00DA5100">
        <w:rPr>
          <w:spacing w:val="-1"/>
        </w:rPr>
        <w:t>tt</w:t>
      </w:r>
      <w:r w:rsidRPr="00DA5100">
        <w:rPr>
          <w:spacing w:val="-4"/>
        </w:rPr>
        <w:t>i</w:t>
      </w:r>
      <w:r w:rsidRPr="00DA5100">
        <w:rPr>
          <w:spacing w:val="-1"/>
        </w:rPr>
        <w:t>v</w:t>
      </w:r>
      <w:r w:rsidRPr="00DA5100">
        <w:t>i</w:t>
      </w:r>
      <w:r w:rsidRPr="00DA5100">
        <w:rPr>
          <w:spacing w:val="3"/>
        </w:rPr>
        <w:t>t</w:t>
      </w:r>
      <w:r w:rsidRPr="00DA5100">
        <w:rPr>
          <w:spacing w:val="-24"/>
        </w:rPr>
        <w:t>à</w:t>
      </w:r>
      <w:r w:rsidRPr="00DA5100">
        <w:rPr>
          <w:w w:val="1"/>
        </w:rPr>
        <w:t>.</w:t>
      </w:r>
      <w:r w:rsidRPr="00DA5100">
        <w:t xml:space="preserve"> </w:t>
      </w:r>
      <w:r w:rsidRPr="00DA5100">
        <w:rPr>
          <w:spacing w:val="-22"/>
        </w:rPr>
        <w:t xml:space="preserve"> </w:t>
      </w:r>
      <w:r w:rsidRPr="00DA5100">
        <w:t>a</w:t>
      </w:r>
      <w:r w:rsidRPr="00DA5100">
        <w:rPr>
          <w:spacing w:val="-2"/>
        </w:rPr>
        <w:t>m</w:t>
      </w:r>
      <w:r w:rsidRPr="00DA5100">
        <w:t>mi</w:t>
      </w:r>
      <w:r w:rsidRPr="00DA5100">
        <w:rPr>
          <w:spacing w:val="-3"/>
        </w:rPr>
        <w:t>n</w:t>
      </w:r>
      <w:r w:rsidRPr="00DA5100">
        <w:t>i</w:t>
      </w:r>
      <w:r w:rsidRPr="00DA5100">
        <w:rPr>
          <w:spacing w:val="-1"/>
        </w:rPr>
        <w:t>st</w:t>
      </w:r>
      <w:r w:rsidRPr="00DA5100">
        <w:rPr>
          <w:spacing w:val="-3"/>
        </w:rPr>
        <w:t>r</w:t>
      </w:r>
      <w:r w:rsidRPr="00DA5100">
        <w:t>a</w:t>
      </w:r>
      <w:r w:rsidRPr="00DA5100">
        <w:rPr>
          <w:spacing w:val="-1"/>
        </w:rPr>
        <w:t>t</w:t>
      </w:r>
      <w:r w:rsidRPr="00DA5100">
        <w:rPr>
          <w:spacing w:val="-6"/>
        </w:rPr>
        <w:t>i</w:t>
      </w:r>
      <w:r w:rsidRPr="00DA5100">
        <w:rPr>
          <w:spacing w:val="-5"/>
        </w:rPr>
        <w:t>v</w:t>
      </w:r>
      <w:r w:rsidRPr="00DA5100">
        <w:t>a</w:t>
      </w:r>
      <w:r w:rsidRPr="00DA5100">
        <w:rPr>
          <w:spacing w:val="5"/>
        </w:rPr>
        <w:t xml:space="preserve"> </w:t>
      </w:r>
      <w:r w:rsidRPr="00DA5100">
        <w:t>e</w:t>
      </w:r>
      <w:r w:rsidRPr="00DA5100">
        <w:rPr>
          <w:spacing w:val="3"/>
        </w:rPr>
        <w:t xml:space="preserve"> </w:t>
      </w:r>
      <w:r w:rsidRPr="00DA5100">
        <w:rPr>
          <w:spacing w:val="-2"/>
        </w:rPr>
        <w:t>m</w:t>
      </w:r>
      <w:r w:rsidRPr="00DA5100">
        <w:t>i</w:t>
      </w:r>
      <w:r w:rsidRPr="00DA5100">
        <w:rPr>
          <w:spacing w:val="-3"/>
        </w:rPr>
        <w:t>g</w:t>
      </w:r>
      <w:r w:rsidRPr="00DA5100">
        <w:t>li</w:t>
      </w:r>
      <w:r w:rsidRPr="00DA5100">
        <w:rPr>
          <w:spacing w:val="-1"/>
        </w:rPr>
        <w:t>o</w:t>
      </w:r>
      <w:r w:rsidRPr="00DA5100">
        <w:rPr>
          <w:spacing w:val="-3"/>
        </w:rPr>
        <w:t>r</w:t>
      </w:r>
      <w:r w:rsidRPr="00DA5100">
        <w:t>a</w:t>
      </w:r>
      <w:r w:rsidRPr="00DA5100">
        <w:rPr>
          <w:spacing w:val="-5"/>
        </w:rPr>
        <w:t>r</w:t>
      </w:r>
      <w:r w:rsidRPr="00DA5100">
        <w:t>e</w:t>
      </w:r>
      <w:r w:rsidRPr="00DA5100">
        <w:rPr>
          <w:spacing w:val="3"/>
        </w:rPr>
        <w:t xml:space="preserve"> </w:t>
      </w:r>
      <w:r w:rsidRPr="00DA5100">
        <w:t>la</w:t>
      </w:r>
      <w:r w:rsidRPr="00DA5100">
        <w:rPr>
          <w:spacing w:val="3"/>
        </w:rPr>
        <w:t xml:space="preserve"> </w:t>
      </w:r>
      <w:r w:rsidRPr="00DA5100">
        <w:rPr>
          <w:spacing w:val="-1"/>
        </w:rPr>
        <w:t>q</w:t>
      </w:r>
      <w:r w:rsidRPr="00DA5100">
        <w:t>ua</w:t>
      </w:r>
      <w:r w:rsidRPr="00DA5100">
        <w:rPr>
          <w:spacing w:val="-2"/>
        </w:rPr>
        <w:t>l</w:t>
      </w:r>
      <w:r w:rsidRPr="00DA5100">
        <w:t>i</w:t>
      </w:r>
      <w:r w:rsidRPr="00DA5100">
        <w:rPr>
          <w:spacing w:val="4"/>
        </w:rPr>
        <w:t>tà</w:t>
      </w:r>
      <w:r w:rsidRPr="00DA5100">
        <w:rPr>
          <w:w w:val="1"/>
        </w:rPr>
        <w:t>.</w:t>
      </w:r>
      <w:r w:rsidRPr="00DA5100">
        <w:t xml:space="preserve"> </w:t>
      </w:r>
      <w:r w:rsidRPr="00DA5100">
        <w:rPr>
          <w:spacing w:val="-20"/>
        </w:rPr>
        <w:t xml:space="preserve"> </w:t>
      </w:r>
      <w:r w:rsidRPr="00DA5100">
        <w:rPr>
          <w:spacing w:val="-3"/>
        </w:rPr>
        <w:t>d</w:t>
      </w:r>
      <w:r w:rsidRPr="00DA5100">
        <w:t>ei</w:t>
      </w:r>
      <w:r w:rsidRPr="00DA5100">
        <w:rPr>
          <w:spacing w:val="3"/>
        </w:rPr>
        <w:t xml:space="preserve"> </w:t>
      </w:r>
      <w:r w:rsidRPr="00DA5100">
        <w:rPr>
          <w:spacing w:val="-1"/>
        </w:rPr>
        <w:t>s</w:t>
      </w:r>
      <w:r w:rsidRPr="00DA5100">
        <w:t>e</w:t>
      </w:r>
      <w:r w:rsidRPr="00DA5100">
        <w:rPr>
          <w:spacing w:val="-1"/>
        </w:rPr>
        <w:t>rv</w:t>
      </w:r>
      <w:r w:rsidRPr="00DA5100">
        <w:t>i</w:t>
      </w:r>
      <w:r w:rsidRPr="00DA5100">
        <w:rPr>
          <w:spacing w:val="-1"/>
        </w:rPr>
        <w:t>z</w:t>
      </w:r>
      <w:r w:rsidRPr="00DA5100">
        <w:t>i</w:t>
      </w:r>
      <w:r w:rsidRPr="00DA5100">
        <w:rPr>
          <w:spacing w:val="4"/>
        </w:rPr>
        <w:t xml:space="preserve"> </w:t>
      </w:r>
      <w:r w:rsidRPr="00DA5100">
        <w:t>ai cittadini e alle imprese e procedere alla costante e progressiva semplificazione dei processi</w:t>
      </w:r>
      <w:r>
        <w:t>,</w:t>
      </w:r>
      <w:r w:rsidRPr="00DA5100">
        <w:t xml:space="preserve"> anche in</w:t>
      </w:r>
      <w:r w:rsidRPr="00DA5100">
        <w:rPr>
          <w:spacing w:val="1"/>
        </w:rPr>
        <w:t xml:space="preserve"> </w:t>
      </w:r>
      <w:r w:rsidRPr="00DA5100">
        <w:t>materia</w:t>
      </w:r>
      <w:r w:rsidRPr="00DA5100">
        <w:rPr>
          <w:spacing w:val="-2"/>
        </w:rPr>
        <w:t xml:space="preserve"> </w:t>
      </w:r>
      <w:r w:rsidRPr="00DA5100">
        <w:t>di diritto di</w:t>
      </w:r>
      <w:r w:rsidRPr="00DA5100">
        <w:rPr>
          <w:spacing w:val="1"/>
        </w:rPr>
        <w:t xml:space="preserve"> </w:t>
      </w:r>
      <w:r w:rsidRPr="00DA5100">
        <w:t>accesso</w:t>
      </w:r>
      <w:r w:rsidRPr="00DA5100">
        <w:rPr>
          <w:spacing w:val="-1"/>
        </w:rPr>
        <w:t xml:space="preserve"> </w:t>
      </w:r>
      <w:r w:rsidRPr="00DA5100">
        <w:t>(comma</w:t>
      </w:r>
      <w:r w:rsidRPr="00DA5100">
        <w:rPr>
          <w:spacing w:val="-1"/>
        </w:rPr>
        <w:t xml:space="preserve"> </w:t>
      </w:r>
      <w:r w:rsidRPr="00DA5100">
        <w:t>1).</w:t>
      </w:r>
    </w:p>
    <w:p w14:paraId="3572DF79" w14:textId="77777777" w:rsidR="00FC54AB" w:rsidRPr="00DA5100" w:rsidRDefault="00FC54AB" w:rsidP="0058790C">
      <w:pPr>
        <w:pStyle w:val="Corpotesto"/>
        <w:ind w:left="285" w:right="150"/>
        <w:jc w:val="both"/>
      </w:pPr>
      <w:r w:rsidRPr="00DA5100">
        <w:t>Il</w:t>
      </w:r>
      <w:r w:rsidRPr="00DA5100">
        <w:rPr>
          <w:spacing w:val="8"/>
        </w:rPr>
        <w:t xml:space="preserve"> </w:t>
      </w:r>
      <w:r w:rsidRPr="00DA5100">
        <w:t>comma</w:t>
      </w:r>
      <w:r w:rsidRPr="00DA5100">
        <w:rPr>
          <w:spacing w:val="7"/>
        </w:rPr>
        <w:t xml:space="preserve"> </w:t>
      </w:r>
      <w:r w:rsidRPr="00DA5100">
        <w:t>6</w:t>
      </w:r>
      <w:r w:rsidRPr="00DA5100">
        <w:rPr>
          <w:spacing w:val="16"/>
        </w:rPr>
        <w:t xml:space="preserve"> </w:t>
      </w:r>
      <w:r w:rsidRPr="00DA5100">
        <w:t>del</w:t>
      </w:r>
      <w:r w:rsidRPr="00DA5100">
        <w:rPr>
          <w:spacing w:val="8"/>
        </w:rPr>
        <w:t xml:space="preserve"> </w:t>
      </w:r>
      <w:r w:rsidRPr="00DA5100">
        <w:t>citato</w:t>
      </w:r>
      <w:r w:rsidRPr="00DA5100">
        <w:rPr>
          <w:spacing w:val="8"/>
        </w:rPr>
        <w:t xml:space="preserve"> </w:t>
      </w:r>
      <w:r w:rsidRPr="00DA5100">
        <w:t>art.</w:t>
      </w:r>
      <w:r w:rsidRPr="00DA5100">
        <w:rPr>
          <w:spacing w:val="8"/>
        </w:rPr>
        <w:t xml:space="preserve"> </w:t>
      </w:r>
      <w:r w:rsidRPr="00DA5100">
        <w:t>6</w:t>
      </w:r>
      <w:r w:rsidRPr="00DA5100">
        <w:rPr>
          <w:spacing w:val="7"/>
        </w:rPr>
        <w:t xml:space="preserve"> </w:t>
      </w:r>
      <w:r w:rsidRPr="00DA5100">
        <w:t>del</w:t>
      </w:r>
      <w:r w:rsidRPr="00DA5100">
        <w:rPr>
          <w:spacing w:val="6"/>
        </w:rPr>
        <w:t xml:space="preserve"> </w:t>
      </w:r>
      <w:r w:rsidRPr="00DA5100">
        <w:t>D.L.</w:t>
      </w:r>
      <w:r w:rsidRPr="00DA5100">
        <w:rPr>
          <w:spacing w:val="7"/>
        </w:rPr>
        <w:t xml:space="preserve"> </w:t>
      </w:r>
      <w:r w:rsidRPr="00DA5100">
        <w:t>80/2021,</w:t>
      </w:r>
      <w:r w:rsidRPr="00DA5100">
        <w:rPr>
          <w:spacing w:val="6"/>
        </w:rPr>
        <w:t xml:space="preserve"> </w:t>
      </w:r>
      <w:r w:rsidRPr="00DA5100">
        <w:t>come</w:t>
      </w:r>
      <w:r w:rsidRPr="00DA5100">
        <w:rPr>
          <w:spacing w:val="9"/>
        </w:rPr>
        <w:t xml:space="preserve"> </w:t>
      </w:r>
      <w:r w:rsidRPr="00DA5100">
        <w:t>modificato</w:t>
      </w:r>
      <w:r w:rsidRPr="00DA5100">
        <w:rPr>
          <w:spacing w:val="7"/>
        </w:rPr>
        <w:t xml:space="preserve"> </w:t>
      </w:r>
      <w:r w:rsidRPr="00DA5100">
        <w:t>dall’art.</w:t>
      </w:r>
      <w:r w:rsidRPr="00DA5100">
        <w:rPr>
          <w:spacing w:val="7"/>
        </w:rPr>
        <w:t xml:space="preserve"> </w:t>
      </w:r>
      <w:r w:rsidRPr="00DA5100">
        <w:t>1,</w:t>
      </w:r>
      <w:r w:rsidRPr="00DA5100">
        <w:rPr>
          <w:spacing w:val="8"/>
        </w:rPr>
        <w:t xml:space="preserve"> </w:t>
      </w:r>
      <w:r w:rsidRPr="00DA5100">
        <w:t>comma</w:t>
      </w:r>
      <w:r w:rsidRPr="00DA5100">
        <w:rPr>
          <w:spacing w:val="7"/>
        </w:rPr>
        <w:t xml:space="preserve"> </w:t>
      </w:r>
      <w:r w:rsidRPr="00DA5100">
        <w:t>12,</w:t>
      </w:r>
      <w:r w:rsidRPr="00DA5100">
        <w:rPr>
          <w:spacing w:val="6"/>
        </w:rPr>
        <w:t xml:space="preserve"> </w:t>
      </w:r>
      <w:r w:rsidRPr="00DA5100">
        <w:t>lett.</w:t>
      </w:r>
      <w:r w:rsidRPr="00DA5100">
        <w:rPr>
          <w:spacing w:val="9"/>
        </w:rPr>
        <w:t xml:space="preserve"> </w:t>
      </w:r>
      <w:r w:rsidRPr="00DA5100">
        <w:t>a),</w:t>
      </w:r>
      <w:r w:rsidRPr="00DA5100">
        <w:rPr>
          <w:spacing w:val="6"/>
        </w:rPr>
        <w:t xml:space="preserve"> </w:t>
      </w:r>
      <w:r w:rsidRPr="00DA5100">
        <w:t>n.</w:t>
      </w:r>
      <w:r w:rsidRPr="00DA5100">
        <w:rPr>
          <w:spacing w:val="7"/>
        </w:rPr>
        <w:t xml:space="preserve"> </w:t>
      </w:r>
      <w:r w:rsidRPr="00DA5100">
        <w:t>3),</w:t>
      </w:r>
      <w:r w:rsidRPr="00DA5100">
        <w:rPr>
          <w:spacing w:val="7"/>
        </w:rPr>
        <w:t xml:space="preserve"> </w:t>
      </w:r>
      <w:r w:rsidRPr="00DA5100">
        <w:t>del D.L. 30.12.2021 n. 228, convertito con modificazioni dalla Legge 25.02.2022, n. 15, ha stabilito che con</w:t>
      </w:r>
      <w:r w:rsidRPr="00DA5100">
        <w:rPr>
          <w:spacing w:val="1"/>
        </w:rPr>
        <w:t xml:space="preserve"> </w:t>
      </w:r>
      <w:r w:rsidRPr="00DA5100">
        <w:rPr>
          <w:spacing w:val="-1"/>
        </w:rPr>
        <w:t xml:space="preserve">Decreto del Ministero della pubblica amministrazione, di concerto con il Ministero dell’economia </w:t>
      </w:r>
      <w:r w:rsidRPr="00DA5100">
        <w:t>e del</w:t>
      </w:r>
      <w:r w:rsidRPr="00DA5100">
        <w:rPr>
          <w:spacing w:val="-2"/>
        </w:rPr>
        <w:t>l</w:t>
      </w:r>
      <w:r w:rsidRPr="00DA5100">
        <w:t>e</w:t>
      </w:r>
      <w:r w:rsidRPr="00DA5100">
        <w:rPr>
          <w:spacing w:val="15"/>
        </w:rPr>
        <w:t xml:space="preserve"> </w:t>
      </w:r>
      <w:r w:rsidRPr="00DA5100">
        <w:rPr>
          <w:spacing w:val="-1"/>
        </w:rPr>
        <w:t>f</w:t>
      </w:r>
      <w:r w:rsidRPr="00DA5100">
        <w:t>i</w:t>
      </w:r>
      <w:r w:rsidRPr="00DA5100">
        <w:rPr>
          <w:spacing w:val="-1"/>
        </w:rPr>
        <w:t>n</w:t>
      </w:r>
      <w:r w:rsidRPr="00DA5100">
        <w:t>a</w:t>
      </w:r>
      <w:r w:rsidRPr="00DA5100">
        <w:rPr>
          <w:spacing w:val="-1"/>
        </w:rPr>
        <w:t>nz</w:t>
      </w:r>
      <w:r w:rsidRPr="00DA5100">
        <w:t>e,</w:t>
      </w:r>
      <w:r w:rsidRPr="00DA5100">
        <w:rPr>
          <w:spacing w:val="16"/>
        </w:rPr>
        <w:t xml:space="preserve"> </w:t>
      </w:r>
      <w:r w:rsidRPr="00DA5100">
        <w:rPr>
          <w:spacing w:val="-1"/>
        </w:rPr>
        <w:t>p</w:t>
      </w:r>
      <w:r w:rsidRPr="00DA5100">
        <w:rPr>
          <w:spacing w:val="-5"/>
        </w:rPr>
        <w:t>r</w:t>
      </w:r>
      <w:r w:rsidRPr="00DA5100">
        <w:rPr>
          <w:spacing w:val="-2"/>
        </w:rPr>
        <w:t>e</w:t>
      </w:r>
      <w:r w:rsidRPr="00DA5100">
        <w:rPr>
          <w:spacing w:val="-1"/>
        </w:rPr>
        <w:t>v</w:t>
      </w:r>
      <w:r w:rsidRPr="00DA5100">
        <w:t>ia</w:t>
      </w:r>
      <w:r w:rsidRPr="00DA5100">
        <w:rPr>
          <w:spacing w:val="15"/>
        </w:rPr>
        <w:t xml:space="preserve"> </w:t>
      </w:r>
      <w:r w:rsidRPr="00DA5100">
        <w:t>i</w:t>
      </w:r>
      <w:r w:rsidRPr="00DA5100">
        <w:rPr>
          <w:spacing w:val="-1"/>
        </w:rPr>
        <w:t>n</w:t>
      </w:r>
      <w:r w:rsidRPr="00DA5100">
        <w:rPr>
          <w:spacing w:val="-3"/>
        </w:rPr>
        <w:t>t</w:t>
      </w:r>
      <w:r w:rsidRPr="00DA5100">
        <w:t>e</w:t>
      </w:r>
      <w:r w:rsidRPr="00DA5100">
        <w:rPr>
          <w:spacing w:val="-1"/>
        </w:rPr>
        <w:t>s</w:t>
      </w:r>
      <w:r w:rsidRPr="00DA5100">
        <w:t>a</w:t>
      </w:r>
      <w:r w:rsidRPr="00DA5100">
        <w:rPr>
          <w:spacing w:val="13"/>
        </w:rPr>
        <w:t xml:space="preserve"> </w:t>
      </w:r>
      <w:r w:rsidRPr="00DA5100">
        <w:t>in</w:t>
      </w:r>
      <w:r w:rsidRPr="00DA5100">
        <w:rPr>
          <w:spacing w:val="14"/>
        </w:rPr>
        <w:t xml:space="preserve"> </w:t>
      </w:r>
      <w:r w:rsidRPr="00DA5100">
        <w:rPr>
          <w:spacing w:val="-1"/>
        </w:rPr>
        <w:t>s</w:t>
      </w:r>
      <w:r w:rsidRPr="00DA5100">
        <w:t>e</w:t>
      </w:r>
      <w:r w:rsidRPr="00DA5100">
        <w:rPr>
          <w:spacing w:val="-1"/>
        </w:rPr>
        <w:t>d</w:t>
      </w:r>
      <w:r w:rsidRPr="00DA5100">
        <w:t>e</w:t>
      </w:r>
      <w:r w:rsidRPr="00DA5100">
        <w:rPr>
          <w:spacing w:val="13"/>
        </w:rPr>
        <w:t xml:space="preserve"> </w:t>
      </w:r>
      <w:r w:rsidRPr="00DA5100">
        <w:rPr>
          <w:spacing w:val="-1"/>
        </w:rPr>
        <w:t>d</w:t>
      </w:r>
      <w:r w:rsidRPr="00DA5100">
        <w:t>i</w:t>
      </w:r>
      <w:r w:rsidRPr="00DA5100">
        <w:rPr>
          <w:spacing w:val="16"/>
        </w:rPr>
        <w:t xml:space="preserve"> </w:t>
      </w:r>
      <w:r w:rsidRPr="00DA5100">
        <w:t>C</w:t>
      </w:r>
      <w:r w:rsidRPr="00DA5100">
        <w:rPr>
          <w:spacing w:val="-1"/>
        </w:rPr>
        <w:t>on</w:t>
      </w:r>
      <w:r w:rsidRPr="00DA5100">
        <w:rPr>
          <w:spacing w:val="-3"/>
        </w:rPr>
        <w:t>f</w:t>
      </w:r>
      <w:r w:rsidRPr="00DA5100">
        <w:t>e</w:t>
      </w:r>
      <w:r w:rsidRPr="00DA5100">
        <w:rPr>
          <w:spacing w:val="-3"/>
        </w:rPr>
        <w:t>r</w:t>
      </w:r>
      <w:r w:rsidRPr="00DA5100">
        <w:t>e</w:t>
      </w:r>
      <w:r w:rsidRPr="00DA5100">
        <w:rPr>
          <w:spacing w:val="-1"/>
        </w:rPr>
        <w:t>nz</w:t>
      </w:r>
      <w:r w:rsidRPr="00DA5100">
        <w:t>a</w:t>
      </w:r>
      <w:r w:rsidRPr="00DA5100">
        <w:rPr>
          <w:spacing w:val="15"/>
        </w:rPr>
        <w:t xml:space="preserve"> </w:t>
      </w:r>
      <w:r w:rsidRPr="00DA5100">
        <w:t>u</w:t>
      </w:r>
      <w:r w:rsidRPr="00DA5100">
        <w:rPr>
          <w:spacing w:val="-3"/>
        </w:rPr>
        <w:t>n</w:t>
      </w:r>
      <w:r w:rsidRPr="00DA5100">
        <w:t>i</w:t>
      </w:r>
      <w:r w:rsidRPr="00DA5100">
        <w:rPr>
          <w:spacing w:val="-1"/>
        </w:rPr>
        <w:t>f</w:t>
      </w:r>
      <w:r w:rsidRPr="00DA5100">
        <w:t>ica</w:t>
      </w:r>
      <w:r w:rsidRPr="00DA5100">
        <w:rPr>
          <w:spacing w:val="-1"/>
        </w:rPr>
        <w:t>t</w:t>
      </w:r>
      <w:r w:rsidRPr="00DA5100">
        <w:rPr>
          <w:spacing w:val="-2"/>
        </w:rPr>
        <w:t>a</w:t>
      </w:r>
      <w:r w:rsidRPr="00DA5100">
        <w:t>,</w:t>
      </w:r>
      <w:r w:rsidRPr="00DA5100">
        <w:rPr>
          <w:spacing w:val="22"/>
        </w:rPr>
        <w:t xml:space="preserve"> </w:t>
      </w:r>
      <w:r w:rsidRPr="00DA5100">
        <w:rPr>
          <w:spacing w:val="-20"/>
        </w:rPr>
        <w:t>è</w:t>
      </w:r>
      <w:r w:rsidRPr="00DA5100">
        <w:rPr>
          <w:w w:val="1"/>
        </w:rPr>
        <w:t>.</w:t>
      </w:r>
      <w:r w:rsidRPr="00DA5100">
        <w:t xml:space="preserve"> </w:t>
      </w:r>
      <w:r w:rsidRPr="00DA5100">
        <w:rPr>
          <w:spacing w:val="-16"/>
        </w:rPr>
        <w:t xml:space="preserve"> </w:t>
      </w:r>
      <w:r w:rsidRPr="00DA5100">
        <w:t>a</w:t>
      </w:r>
      <w:r w:rsidRPr="00DA5100">
        <w:rPr>
          <w:spacing w:val="-1"/>
        </w:rPr>
        <w:t>dott</w:t>
      </w:r>
      <w:r w:rsidRPr="00DA5100">
        <w:t>a</w:t>
      </w:r>
      <w:r w:rsidRPr="00DA5100">
        <w:rPr>
          <w:spacing w:val="-1"/>
        </w:rPr>
        <w:t>t</w:t>
      </w:r>
      <w:r w:rsidRPr="00DA5100">
        <w:t>o</w:t>
      </w:r>
      <w:r w:rsidRPr="00DA5100">
        <w:rPr>
          <w:spacing w:val="14"/>
        </w:rPr>
        <w:t xml:space="preserve"> </w:t>
      </w:r>
      <w:r w:rsidRPr="00DA5100">
        <w:t>un</w:t>
      </w:r>
      <w:r w:rsidRPr="00DA5100">
        <w:rPr>
          <w:spacing w:val="14"/>
        </w:rPr>
        <w:t xml:space="preserve"> </w:t>
      </w:r>
      <w:r w:rsidRPr="00DA5100">
        <w:rPr>
          <w:spacing w:val="-1"/>
        </w:rPr>
        <w:t>P</w:t>
      </w:r>
      <w:r w:rsidRPr="00DA5100">
        <w:t>ia</w:t>
      </w:r>
      <w:r w:rsidRPr="00DA5100">
        <w:rPr>
          <w:spacing w:val="-1"/>
        </w:rPr>
        <w:t>n</w:t>
      </w:r>
      <w:r w:rsidRPr="00DA5100">
        <w:t>o</w:t>
      </w:r>
      <w:r w:rsidRPr="00DA5100">
        <w:rPr>
          <w:spacing w:val="14"/>
        </w:rPr>
        <w:t xml:space="preserve"> </w:t>
      </w:r>
      <w:r w:rsidRPr="00DA5100">
        <w:rPr>
          <w:spacing w:val="-1"/>
        </w:rPr>
        <w:t>T</w:t>
      </w:r>
      <w:r w:rsidRPr="00DA5100">
        <w:t>i</w:t>
      </w:r>
      <w:r w:rsidRPr="00DA5100">
        <w:rPr>
          <w:spacing w:val="-1"/>
        </w:rPr>
        <w:t>po</w:t>
      </w:r>
      <w:r w:rsidRPr="00DA5100">
        <w:t>,</w:t>
      </w:r>
      <w:r w:rsidRPr="00DA5100">
        <w:rPr>
          <w:spacing w:val="16"/>
        </w:rPr>
        <w:t xml:space="preserve"> </w:t>
      </w:r>
      <w:r w:rsidRPr="00DA5100">
        <w:rPr>
          <w:spacing w:val="-1"/>
        </w:rPr>
        <w:t>q</w:t>
      </w:r>
      <w:r w:rsidRPr="00DA5100">
        <w:t>ua</w:t>
      </w:r>
      <w:r w:rsidRPr="00DA5100">
        <w:rPr>
          <w:spacing w:val="-2"/>
        </w:rPr>
        <w:t>l</w:t>
      </w:r>
      <w:r w:rsidRPr="00DA5100">
        <w:t>e</w:t>
      </w:r>
      <w:r w:rsidRPr="00DA5100">
        <w:rPr>
          <w:spacing w:val="15"/>
        </w:rPr>
        <w:t xml:space="preserve"> </w:t>
      </w:r>
      <w:r w:rsidRPr="00DA5100">
        <w:rPr>
          <w:spacing w:val="-1"/>
        </w:rPr>
        <w:t>s</w:t>
      </w:r>
      <w:r w:rsidRPr="00DA5100">
        <w:rPr>
          <w:spacing w:val="1"/>
        </w:rPr>
        <w:t>t</w:t>
      </w:r>
      <w:r w:rsidRPr="00DA5100">
        <w:rPr>
          <w:spacing w:val="-1"/>
        </w:rPr>
        <w:t>r</w:t>
      </w:r>
      <w:r w:rsidRPr="00DA5100">
        <w:rPr>
          <w:spacing w:val="-2"/>
        </w:rPr>
        <w:t>u</w:t>
      </w:r>
      <w:r w:rsidRPr="00DA5100">
        <w:t>me</w:t>
      </w:r>
      <w:r w:rsidRPr="00DA5100">
        <w:rPr>
          <w:spacing w:val="-1"/>
        </w:rPr>
        <w:t>nt</w:t>
      </w:r>
      <w:r w:rsidRPr="00DA5100">
        <w:t>o</w:t>
      </w:r>
      <w:r w:rsidRPr="00DA5100">
        <w:rPr>
          <w:spacing w:val="14"/>
        </w:rPr>
        <w:t xml:space="preserve"> </w:t>
      </w:r>
      <w:r w:rsidRPr="00DA5100">
        <w:rPr>
          <w:spacing w:val="-3"/>
        </w:rPr>
        <w:t>d</w:t>
      </w:r>
      <w:r w:rsidRPr="00DA5100">
        <w:t>i supporto</w:t>
      </w:r>
      <w:r w:rsidRPr="00DA5100">
        <w:rPr>
          <w:spacing w:val="-1"/>
        </w:rPr>
        <w:t xml:space="preserve"> </w:t>
      </w:r>
      <w:r w:rsidRPr="00DA5100">
        <w:t>alle pubbliche amministrazioni.</w:t>
      </w:r>
    </w:p>
    <w:p w14:paraId="12F3E373" w14:textId="77777777" w:rsidR="00FC54AB" w:rsidRPr="00DA5100" w:rsidRDefault="00FC54AB" w:rsidP="0058790C">
      <w:pPr>
        <w:pStyle w:val="Corpotesto"/>
        <w:ind w:left="285" w:right="150"/>
        <w:jc w:val="both"/>
      </w:pPr>
      <w:r w:rsidRPr="00DA5100">
        <w:rPr>
          <w:spacing w:val="-2"/>
        </w:rPr>
        <w:t>I</w:t>
      </w:r>
      <w:r w:rsidRPr="00DA5100">
        <w:t>l</w:t>
      </w:r>
      <w:r w:rsidRPr="00DA5100">
        <w:rPr>
          <w:spacing w:val="9"/>
        </w:rPr>
        <w:t xml:space="preserve"> </w:t>
      </w:r>
      <w:r w:rsidRPr="00DA5100">
        <w:t>m</w:t>
      </w:r>
      <w:r w:rsidRPr="00DA5100">
        <w:rPr>
          <w:spacing w:val="-2"/>
        </w:rPr>
        <w:t>e</w:t>
      </w:r>
      <w:r w:rsidRPr="00DA5100">
        <w:rPr>
          <w:spacing w:val="-1"/>
        </w:rPr>
        <w:t>d</w:t>
      </w:r>
      <w:r w:rsidRPr="00DA5100">
        <w:t>e</w:t>
      </w:r>
      <w:r w:rsidRPr="00DA5100">
        <w:rPr>
          <w:spacing w:val="-1"/>
        </w:rPr>
        <w:t>s</w:t>
      </w:r>
      <w:r w:rsidRPr="00DA5100">
        <w:rPr>
          <w:spacing w:val="-2"/>
        </w:rPr>
        <w:t>i</w:t>
      </w:r>
      <w:r w:rsidRPr="00DA5100">
        <w:t>mo</w:t>
      </w:r>
      <w:r w:rsidRPr="00DA5100">
        <w:rPr>
          <w:spacing w:val="8"/>
        </w:rPr>
        <w:t xml:space="preserve"> </w:t>
      </w:r>
      <w:r w:rsidRPr="00DA5100">
        <w:t>c</w:t>
      </w:r>
      <w:r w:rsidRPr="00DA5100">
        <w:rPr>
          <w:spacing w:val="-1"/>
        </w:rPr>
        <w:t>o</w:t>
      </w:r>
      <w:r w:rsidRPr="00DA5100">
        <w:rPr>
          <w:spacing w:val="-2"/>
        </w:rPr>
        <w:t>m</w:t>
      </w:r>
      <w:r w:rsidRPr="00DA5100">
        <w:t>ma</w:t>
      </w:r>
      <w:r w:rsidRPr="00DA5100">
        <w:rPr>
          <w:spacing w:val="9"/>
        </w:rPr>
        <w:t xml:space="preserve"> </w:t>
      </w:r>
      <w:r w:rsidRPr="00DA5100">
        <w:t>6</w:t>
      </w:r>
      <w:r w:rsidRPr="00DA5100">
        <w:rPr>
          <w:spacing w:val="7"/>
        </w:rPr>
        <w:t xml:space="preserve"> </w:t>
      </w:r>
      <w:r w:rsidRPr="00DA5100">
        <w:t>ha</w:t>
      </w:r>
      <w:r w:rsidRPr="00DA5100">
        <w:rPr>
          <w:spacing w:val="9"/>
        </w:rPr>
        <w:t xml:space="preserve"> </w:t>
      </w:r>
      <w:r w:rsidRPr="00DA5100">
        <w:rPr>
          <w:spacing w:val="-1"/>
        </w:rPr>
        <w:t>p</w:t>
      </w:r>
      <w:r w:rsidRPr="00DA5100">
        <w:rPr>
          <w:spacing w:val="-5"/>
        </w:rPr>
        <w:t>r</w:t>
      </w:r>
      <w:r w:rsidRPr="00DA5100">
        <w:rPr>
          <w:spacing w:val="-2"/>
        </w:rPr>
        <w:t>e</w:t>
      </w:r>
      <w:r w:rsidRPr="00DA5100">
        <w:rPr>
          <w:spacing w:val="-1"/>
        </w:rPr>
        <w:t>v</w:t>
      </w:r>
      <w:r w:rsidRPr="00DA5100">
        <w:t>i</w:t>
      </w:r>
      <w:r w:rsidRPr="00DA5100">
        <w:rPr>
          <w:spacing w:val="-1"/>
        </w:rPr>
        <w:t>st</w:t>
      </w:r>
      <w:r w:rsidRPr="00DA5100">
        <w:t>o</w:t>
      </w:r>
      <w:r w:rsidRPr="00DA5100">
        <w:rPr>
          <w:spacing w:val="8"/>
        </w:rPr>
        <w:t xml:space="preserve"> </w:t>
      </w:r>
      <w:r w:rsidRPr="00DA5100">
        <w:rPr>
          <w:spacing w:val="-2"/>
        </w:rPr>
        <w:t>c</w:t>
      </w:r>
      <w:r w:rsidRPr="00DA5100">
        <w:t>he</w:t>
      </w:r>
      <w:r w:rsidRPr="00DA5100">
        <w:rPr>
          <w:spacing w:val="9"/>
        </w:rPr>
        <w:t xml:space="preserve"> </w:t>
      </w:r>
      <w:r w:rsidRPr="00DA5100">
        <w:rPr>
          <w:spacing w:val="-1"/>
        </w:rPr>
        <w:t>n</w:t>
      </w:r>
      <w:r w:rsidRPr="00DA5100">
        <w:rPr>
          <w:spacing w:val="-2"/>
        </w:rPr>
        <w:t>e</w:t>
      </w:r>
      <w:r w:rsidRPr="00DA5100">
        <w:t>l</w:t>
      </w:r>
      <w:r w:rsidRPr="00DA5100">
        <w:rPr>
          <w:spacing w:val="9"/>
        </w:rPr>
        <w:t xml:space="preserve"> </w:t>
      </w:r>
      <w:r w:rsidRPr="00DA5100">
        <w:rPr>
          <w:spacing w:val="-1"/>
        </w:rPr>
        <w:t>P</w:t>
      </w:r>
      <w:r w:rsidRPr="00DA5100">
        <w:t>ia</w:t>
      </w:r>
      <w:r w:rsidRPr="00DA5100">
        <w:rPr>
          <w:spacing w:val="-1"/>
        </w:rPr>
        <w:t>n</w:t>
      </w:r>
      <w:r w:rsidRPr="00DA5100">
        <w:t>o</w:t>
      </w:r>
      <w:r w:rsidRPr="00DA5100">
        <w:rPr>
          <w:spacing w:val="10"/>
        </w:rPr>
        <w:t xml:space="preserve"> </w:t>
      </w:r>
      <w:r w:rsidRPr="00DA5100">
        <w:rPr>
          <w:spacing w:val="-3"/>
        </w:rPr>
        <w:t>T</w:t>
      </w:r>
      <w:r w:rsidRPr="00DA5100">
        <w:t>i</w:t>
      </w:r>
      <w:r w:rsidRPr="00DA5100">
        <w:rPr>
          <w:spacing w:val="-1"/>
        </w:rPr>
        <w:t>p</w:t>
      </w:r>
      <w:r w:rsidRPr="00DA5100">
        <w:t>o</w:t>
      </w:r>
      <w:r w:rsidRPr="00DA5100">
        <w:rPr>
          <w:spacing w:val="10"/>
        </w:rPr>
        <w:t xml:space="preserve"> </w:t>
      </w:r>
      <w:r w:rsidRPr="00DA5100">
        <w:rPr>
          <w:spacing w:val="-1"/>
        </w:rPr>
        <w:t>so</w:t>
      </w:r>
      <w:r w:rsidRPr="00DA5100">
        <w:rPr>
          <w:spacing w:val="1"/>
        </w:rPr>
        <w:t>n</w:t>
      </w:r>
      <w:r w:rsidRPr="00DA5100">
        <w:t>o</w:t>
      </w:r>
      <w:r w:rsidRPr="00DA5100">
        <w:rPr>
          <w:spacing w:val="8"/>
        </w:rPr>
        <w:t xml:space="preserve"> </w:t>
      </w:r>
      <w:r w:rsidRPr="00DA5100">
        <w:rPr>
          <w:spacing w:val="-1"/>
        </w:rPr>
        <w:t>d</w:t>
      </w:r>
      <w:r w:rsidRPr="00DA5100">
        <w:t>e</w:t>
      </w:r>
      <w:r w:rsidRPr="00DA5100">
        <w:rPr>
          <w:spacing w:val="-1"/>
        </w:rPr>
        <w:t>f</w:t>
      </w:r>
      <w:r w:rsidRPr="00DA5100">
        <w:t>i</w:t>
      </w:r>
      <w:r w:rsidRPr="00DA5100">
        <w:rPr>
          <w:spacing w:val="-1"/>
        </w:rPr>
        <w:t>n</w:t>
      </w:r>
      <w:r w:rsidRPr="00DA5100">
        <w:t>i</w:t>
      </w:r>
      <w:r w:rsidRPr="00DA5100">
        <w:rPr>
          <w:spacing w:val="-5"/>
        </w:rPr>
        <w:t>t</w:t>
      </w:r>
      <w:r w:rsidRPr="00DA5100">
        <w:t>e</w:t>
      </w:r>
      <w:r w:rsidRPr="00DA5100">
        <w:rPr>
          <w:spacing w:val="9"/>
        </w:rPr>
        <w:t xml:space="preserve"> </w:t>
      </w:r>
      <w:r w:rsidRPr="00DA5100">
        <w:t>m</w:t>
      </w:r>
      <w:r w:rsidRPr="00DA5100">
        <w:rPr>
          <w:spacing w:val="-1"/>
        </w:rPr>
        <w:t>od</w:t>
      </w:r>
      <w:r w:rsidRPr="00DA5100">
        <w:t>a</w:t>
      </w:r>
      <w:r w:rsidRPr="00DA5100">
        <w:rPr>
          <w:spacing w:val="-2"/>
        </w:rPr>
        <w:t>l</w:t>
      </w:r>
      <w:r w:rsidRPr="00DA5100">
        <w:t>i</w:t>
      </w:r>
      <w:r w:rsidRPr="00DA5100">
        <w:rPr>
          <w:spacing w:val="9"/>
        </w:rPr>
        <w:t>tà</w:t>
      </w:r>
      <w:r w:rsidRPr="00DA5100">
        <w:rPr>
          <w:w w:val="1"/>
        </w:rPr>
        <w:t>.</w:t>
      </w:r>
      <w:r w:rsidRPr="00DA5100">
        <w:t xml:space="preserve"> </w:t>
      </w:r>
      <w:r w:rsidRPr="00DA5100">
        <w:rPr>
          <w:spacing w:val="-16"/>
        </w:rPr>
        <w:t xml:space="preserve"> </w:t>
      </w:r>
      <w:r w:rsidRPr="00DA5100">
        <w:rPr>
          <w:spacing w:val="-1"/>
        </w:rPr>
        <w:t>s</w:t>
      </w:r>
      <w:r w:rsidRPr="00DA5100">
        <w:rPr>
          <w:spacing w:val="-2"/>
        </w:rPr>
        <w:t>e</w:t>
      </w:r>
      <w:r w:rsidRPr="00DA5100">
        <w:t>m</w:t>
      </w:r>
      <w:r w:rsidRPr="00DA5100">
        <w:rPr>
          <w:spacing w:val="-1"/>
        </w:rPr>
        <w:t>p</w:t>
      </w:r>
      <w:r w:rsidRPr="00DA5100">
        <w:t>li</w:t>
      </w:r>
      <w:r w:rsidRPr="00DA5100">
        <w:rPr>
          <w:spacing w:val="-1"/>
        </w:rPr>
        <w:t>f</w:t>
      </w:r>
      <w:r w:rsidRPr="00DA5100">
        <w:rPr>
          <w:spacing w:val="-2"/>
        </w:rPr>
        <w:t>i</w:t>
      </w:r>
      <w:r w:rsidRPr="00DA5100">
        <w:t>ca</w:t>
      </w:r>
      <w:r w:rsidRPr="00DA5100">
        <w:rPr>
          <w:spacing w:val="-3"/>
        </w:rPr>
        <w:t>t</w:t>
      </w:r>
      <w:r w:rsidRPr="00DA5100">
        <w:t>e</w:t>
      </w:r>
      <w:r w:rsidRPr="00DA5100">
        <w:rPr>
          <w:spacing w:val="9"/>
        </w:rPr>
        <w:t xml:space="preserve"> </w:t>
      </w:r>
      <w:r w:rsidRPr="00DA5100">
        <w:rPr>
          <w:spacing w:val="-1"/>
        </w:rPr>
        <w:t>p</w:t>
      </w:r>
      <w:r w:rsidRPr="00DA5100">
        <w:t>er</w:t>
      </w:r>
      <w:r w:rsidRPr="00DA5100">
        <w:rPr>
          <w:spacing w:val="7"/>
        </w:rPr>
        <w:t xml:space="preserve"> </w:t>
      </w:r>
      <w:r w:rsidRPr="00DA5100">
        <w:t>l</w:t>
      </w:r>
      <w:r w:rsidRPr="00DA5100">
        <w:rPr>
          <w:spacing w:val="-1"/>
        </w:rPr>
        <w:t>’</w:t>
      </w:r>
      <w:r w:rsidRPr="00DA5100">
        <w:t>a</w:t>
      </w:r>
      <w:r w:rsidRPr="00DA5100">
        <w:rPr>
          <w:spacing w:val="-1"/>
        </w:rPr>
        <w:t>doz</w:t>
      </w:r>
      <w:r w:rsidRPr="00DA5100">
        <w:t>i</w:t>
      </w:r>
      <w:r w:rsidRPr="00DA5100">
        <w:rPr>
          <w:spacing w:val="14"/>
        </w:rPr>
        <w:t>o</w:t>
      </w:r>
      <w:r w:rsidRPr="00DA5100">
        <w:t>ne</w:t>
      </w:r>
      <w:r w:rsidRPr="00DA5100">
        <w:rPr>
          <w:spacing w:val="-1"/>
        </w:rPr>
        <w:t xml:space="preserve"> </w:t>
      </w:r>
      <w:r w:rsidRPr="00DA5100">
        <w:t>del</w:t>
      </w:r>
      <w:r w:rsidRPr="00DA5100">
        <w:rPr>
          <w:spacing w:val="-2"/>
        </w:rPr>
        <w:t xml:space="preserve"> </w:t>
      </w:r>
      <w:r w:rsidRPr="00DA5100">
        <w:t>PIAO</w:t>
      </w:r>
      <w:r w:rsidRPr="00DA5100">
        <w:rPr>
          <w:spacing w:val="46"/>
        </w:rPr>
        <w:t xml:space="preserve"> </w:t>
      </w:r>
      <w:r w:rsidRPr="00DA5100">
        <w:t>da</w:t>
      </w:r>
      <w:r w:rsidRPr="00DA5100">
        <w:rPr>
          <w:spacing w:val="-2"/>
        </w:rPr>
        <w:t xml:space="preserve"> </w:t>
      </w:r>
      <w:r w:rsidRPr="00DA5100">
        <w:t>parte delle</w:t>
      </w:r>
      <w:r w:rsidRPr="00DA5100">
        <w:rPr>
          <w:spacing w:val="-1"/>
        </w:rPr>
        <w:t xml:space="preserve"> </w:t>
      </w:r>
      <w:r w:rsidRPr="00DA5100">
        <w:t>amministrazioni con</w:t>
      </w:r>
      <w:r w:rsidRPr="00DA5100">
        <w:rPr>
          <w:spacing w:val="-1"/>
        </w:rPr>
        <w:t xml:space="preserve"> </w:t>
      </w:r>
      <w:r w:rsidRPr="00DA5100">
        <w:t>meno</w:t>
      </w:r>
      <w:r w:rsidRPr="00DA5100">
        <w:rPr>
          <w:spacing w:val="-1"/>
        </w:rPr>
        <w:t xml:space="preserve"> </w:t>
      </w:r>
      <w:r w:rsidRPr="00DA5100">
        <w:t>di</w:t>
      </w:r>
      <w:r w:rsidRPr="00DA5100">
        <w:rPr>
          <w:spacing w:val="-1"/>
        </w:rPr>
        <w:t xml:space="preserve"> </w:t>
      </w:r>
      <w:r w:rsidRPr="00DA5100">
        <w:t>cinquanta dipendenti.</w:t>
      </w:r>
    </w:p>
    <w:p w14:paraId="316978FD" w14:textId="77777777" w:rsidR="00FC54AB" w:rsidRPr="00DA5100" w:rsidRDefault="00FC54AB" w:rsidP="0058790C">
      <w:pPr>
        <w:pStyle w:val="Corpotesto"/>
        <w:ind w:left="285" w:right="150"/>
        <w:jc w:val="both"/>
      </w:pPr>
      <w:r w:rsidRPr="00DA5100">
        <w:t>Con Decreto del Ministero della pubblica amministrazione, di concerto con il Ministero dell’economia e</w:t>
      </w:r>
      <w:r w:rsidRPr="00DA5100">
        <w:rPr>
          <w:spacing w:val="-46"/>
        </w:rPr>
        <w:t xml:space="preserve"> </w:t>
      </w:r>
      <w:r w:rsidRPr="00DA5100">
        <w:rPr>
          <w:spacing w:val="-3"/>
        </w:rPr>
        <w:t>d</w:t>
      </w:r>
      <w:r w:rsidRPr="00DA5100">
        <w:t>elle</w:t>
      </w:r>
      <w:r w:rsidRPr="00DA5100">
        <w:rPr>
          <w:spacing w:val="1"/>
        </w:rPr>
        <w:t xml:space="preserve"> </w:t>
      </w:r>
      <w:r w:rsidRPr="00DA5100">
        <w:rPr>
          <w:spacing w:val="-1"/>
        </w:rPr>
        <w:t>f</w:t>
      </w:r>
      <w:r w:rsidRPr="00DA5100">
        <w:t>i</w:t>
      </w:r>
      <w:r w:rsidRPr="00DA5100">
        <w:rPr>
          <w:spacing w:val="-1"/>
        </w:rPr>
        <w:t>n</w:t>
      </w:r>
      <w:r w:rsidRPr="00DA5100">
        <w:t>a</w:t>
      </w:r>
      <w:r w:rsidRPr="00DA5100">
        <w:rPr>
          <w:spacing w:val="-1"/>
        </w:rPr>
        <w:t>nz</w:t>
      </w:r>
      <w:r w:rsidRPr="00DA5100">
        <w:t>e,</w:t>
      </w:r>
      <w:r w:rsidRPr="00DA5100">
        <w:rPr>
          <w:spacing w:val="1"/>
        </w:rPr>
        <w:t xml:space="preserve"> </w:t>
      </w:r>
      <w:r w:rsidRPr="00DA5100">
        <w:rPr>
          <w:spacing w:val="-1"/>
        </w:rPr>
        <w:t>n</w:t>
      </w:r>
      <w:r w:rsidRPr="00DA5100">
        <w:t>.</w:t>
      </w:r>
      <w:r w:rsidRPr="00DA5100">
        <w:rPr>
          <w:spacing w:val="2"/>
        </w:rPr>
        <w:t xml:space="preserve"> </w:t>
      </w:r>
      <w:r w:rsidRPr="00DA5100">
        <w:t>132</w:t>
      </w:r>
      <w:r w:rsidRPr="00DA5100">
        <w:rPr>
          <w:spacing w:val="1"/>
        </w:rPr>
        <w:t xml:space="preserve"> </w:t>
      </w:r>
      <w:r w:rsidRPr="00DA5100">
        <w:rPr>
          <w:spacing w:val="-1"/>
        </w:rPr>
        <w:t>d</w:t>
      </w:r>
      <w:r w:rsidRPr="00DA5100">
        <w:t>i</w:t>
      </w:r>
      <w:r w:rsidRPr="00DA5100">
        <w:rPr>
          <w:spacing w:val="2"/>
        </w:rPr>
        <w:t xml:space="preserve"> </w:t>
      </w:r>
      <w:r w:rsidRPr="00DA5100">
        <w:rPr>
          <w:spacing w:val="-1"/>
        </w:rPr>
        <w:t>d</w:t>
      </w:r>
      <w:r w:rsidRPr="00DA5100">
        <w:t>a</w:t>
      </w:r>
      <w:r w:rsidRPr="00DA5100">
        <w:rPr>
          <w:spacing w:val="-1"/>
        </w:rPr>
        <w:t>t</w:t>
      </w:r>
      <w:r w:rsidRPr="00DA5100">
        <w:t>a</w:t>
      </w:r>
      <w:r w:rsidRPr="00DA5100">
        <w:rPr>
          <w:spacing w:val="1"/>
        </w:rPr>
        <w:t xml:space="preserve"> </w:t>
      </w:r>
      <w:r w:rsidRPr="00DA5100">
        <w:t>30</w:t>
      </w:r>
      <w:r w:rsidRPr="00DA5100">
        <w:rPr>
          <w:spacing w:val="1"/>
        </w:rPr>
        <w:t xml:space="preserve"> </w:t>
      </w:r>
      <w:r w:rsidRPr="00DA5100">
        <w:rPr>
          <w:spacing w:val="-1"/>
        </w:rPr>
        <w:t>g</w:t>
      </w:r>
      <w:r w:rsidRPr="00DA5100">
        <w:t>iu</w:t>
      </w:r>
      <w:r w:rsidRPr="00DA5100">
        <w:rPr>
          <w:spacing w:val="-1"/>
        </w:rPr>
        <w:t>g</w:t>
      </w:r>
      <w:r w:rsidRPr="00DA5100">
        <w:rPr>
          <w:spacing w:val="1"/>
        </w:rPr>
        <w:t>n</w:t>
      </w:r>
      <w:r w:rsidRPr="00DA5100">
        <w:t>o 2022</w:t>
      </w:r>
      <w:r>
        <w:t>,</w:t>
      </w:r>
      <w:r w:rsidRPr="00DA5100">
        <w:rPr>
          <w:spacing w:val="7"/>
        </w:rPr>
        <w:t xml:space="preserve"> è</w:t>
      </w:r>
      <w:r w:rsidRPr="00DA5100">
        <w:rPr>
          <w:w w:val="1"/>
        </w:rPr>
        <w:t>.</w:t>
      </w:r>
      <w:r w:rsidRPr="00DA5100">
        <w:rPr>
          <w:spacing w:val="21"/>
        </w:rPr>
        <w:t xml:space="preserve"> </w:t>
      </w:r>
      <w:r w:rsidRPr="00DA5100">
        <w:rPr>
          <w:spacing w:val="-1"/>
        </w:rPr>
        <w:t>st</w:t>
      </w:r>
      <w:r w:rsidRPr="00DA5100">
        <w:t>a</w:t>
      </w:r>
      <w:r w:rsidRPr="00DA5100">
        <w:rPr>
          <w:spacing w:val="-1"/>
        </w:rPr>
        <w:t>t</w:t>
      </w:r>
      <w:r w:rsidRPr="00DA5100">
        <w:t>o a</w:t>
      </w:r>
      <w:r w:rsidRPr="00DA5100">
        <w:rPr>
          <w:spacing w:val="-1"/>
        </w:rPr>
        <w:t>pp</w:t>
      </w:r>
      <w:r w:rsidRPr="00DA5100">
        <w:rPr>
          <w:spacing w:val="-3"/>
        </w:rPr>
        <w:t>ro</w:t>
      </w:r>
      <w:r w:rsidRPr="00DA5100">
        <w:rPr>
          <w:spacing w:val="-5"/>
        </w:rPr>
        <w:t>v</w:t>
      </w:r>
      <w:r w:rsidRPr="00DA5100">
        <w:t>a</w:t>
      </w:r>
      <w:r w:rsidRPr="00DA5100">
        <w:rPr>
          <w:spacing w:val="-3"/>
        </w:rPr>
        <w:t>t</w:t>
      </w:r>
      <w:r w:rsidRPr="00DA5100">
        <w:t>o</w:t>
      </w:r>
      <w:r w:rsidRPr="00DA5100">
        <w:rPr>
          <w:spacing w:val="2"/>
        </w:rPr>
        <w:t xml:space="preserve"> </w:t>
      </w:r>
      <w:r w:rsidRPr="00DA5100">
        <w:rPr>
          <w:spacing w:val="-2"/>
        </w:rPr>
        <w:t>i</w:t>
      </w:r>
      <w:r w:rsidRPr="00DA5100">
        <w:t>l</w:t>
      </w:r>
      <w:r w:rsidRPr="00DA5100">
        <w:rPr>
          <w:spacing w:val="1"/>
        </w:rPr>
        <w:t xml:space="preserve"> </w:t>
      </w:r>
      <w:r w:rsidRPr="00DA5100">
        <w:rPr>
          <w:spacing w:val="-3"/>
        </w:rPr>
        <w:t>r</w:t>
      </w:r>
      <w:r w:rsidRPr="00DA5100">
        <w:t>e</w:t>
      </w:r>
      <w:r w:rsidRPr="00DA5100">
        <w:rPr>
          <w:spacing w:val="-1"/>
        </w:rPr>
        <w:t>go</w:t>
      </w:r>
      <w:r w:rsidRPr="00DA5100">
        <w:t>lame</w:t>
      </w:r>
      <w:r w:rsidRPr="00DA5100">
        <w:rPr>
          <w:spacing w:val="-1"/>
        </w:rPr>
        <w:t>n</w:t>
      </w:r>
      <w:r w:rsidRPr="00DA5100">
        <w:rPr>
          <w:spacing w:val="-3"/>
        </w:rPr>
        <w:t>t</w:t>
      </w:r>
      <w:r w:rsidRPr="00DA5100">
        <w:t>o</w:t>
      </w:r>
      <w:r w:rsidRPr="00DA5100">
        <w:rPr>
          <w:spacing w:val="2"/>
        </w:rPr>
        <w:t xml:space="preserve"> </w:t>
      </w:r>
      <w:r w:rsidRPr="00DA5100">
        <w:rPr>
          <w:spacing w:val="-2"/>
        </w:rPr>
        <w:t>c</w:t>
      </w:r>
      <w:r w:rsidRPr="00DA5100">
        <w:t>he</w:t>
      </w:r>
      <w:r w:rsidRPr="00DA5100">
        <w:rPr>
          <w:spacing w:val="1"/>
        </w:rPr>
        <w:t xml:space="preserve"> </w:t>
      </w:r>
      <w:r w:rsidRPr="00DA5100">
        <w:rPr>
          <w:spacing w:val="-1"/>
        </w:rPr>
        <w:t>d</w:t>
      </w:r>
      <w:r w:rsidRPr="00DA5100">
        <w:t>e</w:t>
      </w:r>
      <w:r w:rsidRPr="00DA5100">
        <w:rPr>
          <w:spacing w:val="-1"/>
        </w:rPr>
        <w:t>f</w:t>
      </w:r>
      <w:r w:rsidRPr="00DA5100">
        <w:t>i</w:t>
      </w:r>
      <w:r w:rsidRPr="00DA5100">
        <w:rPr>
          <w:spacing w:val="-1"/>
        </w:rPr>
        <w:t>n</w:t>
      </w:r>
      <w:r w:rsidRPr="00DA5100">
        <w:t>i</w:t>
      </w:r>
      <w:r w:rsidRPr="00DA5100">
        <w:rPr>
          <w:spacing w:val="-3"/>
        </w:rPr>
        <w:t>s</w:t>
      </w:r>
      <w:r w:rsidRPr="00DA5100">
        <w:t>ce</w:t>
      </w:r>
      <w:r w:rsidRPr="00DA5100">
        <w:rPr>
          <w:spacing w:val="1"/>
        </w:rPr>
        <w:t xml:space="preserve"> </w:t>
      </w:r>
      <w:r w:rsidRPr="00DA5100">
        <w:t>il</w:t>
      </w:r>
      <w:r w:rsidRPr="00DA5100">
        <w:rPr>
          <w:spacing w:val="1"/>
        </w:rPr>
        <w:t xml:space="preserve"> </w:t>
      </w:r>
      <w:r w:rsidRPr="00DA5100">
        <w:t>c</w:t>
      </w:r>
      <w:r w:rsidRPr="00DA5100">
        <w:rPr>
          <w:spacing w:val="-1"/>
        </w:rPr>
        <w:t>on</w:t>
      </w:r>
      <w:r w:rsidRPr="00DA5100">
        <w:rPr>
          <w:spacing w:val="-3"/>
        </w:rPr>
        <w:t>t</w:t>
      </w:r>
      <w:r w:rsidRPr="00DA5100">
        <w:t>e</w:t>
      </w:r>
      <w:r w:rsidRPr="00DA5100">
        <w:rPr>
          <w:spacing w:val="-1"/>
        </w:rPr>
        <w:t>n</w:t>
      </w:r>
      <w:r w:rsidRPr="00DA5100">
        <w:t>u</w:t>
      </w:r>
      <w:r w:rsidRPr="00DA5100">
        <w:rPr>
          <w:spacing w:val="-3"/>
        </w:rPr>
        <w:t>t</w:t>
      </w:r>
      <w:r w:rsidRPr="00DA5100">
        <w:t>o del PIAO, precisando che le pubbliche amministrazioni conformano il PIAO alla struttura e alle modalità</w:t>
      </w:r>
      <w:r w:rsidRPr="00DA5100">
        <w:rPr>
          <w:w w:val="1"/>
        </w:rPr>
        <w:t>.</w:t>
      </w:r>
      <w:r w:rsidRPr="00DA5100">
        <w:rPr>
          <w:spacing w:val="23"/>
        </w:rPr>
        <w:t xml:space="preserve"> </w:t>
      </w:r>
      <w:r w:rsidRPr="00DA5100">
        <w:rPr>
          <w:spacing w:val="-3"/>
        </w:rPr>
        <w:t>r</w:t>
      </w:r>
      <w:r w:rsidRPr="00DA5100">
        <w:t>e</w:t>
      </w:r>
      <w:r w:rsidRPr="00DA5100">
        <w:rPr>
          <w:spacing w:val="-3"/>
        </w:rPr>
        <w:t>d</w:t>
      </w:r>
      <w:r w:rsidRPr="00DA5100">
        <w:t>a</w:t>
      </w:r>
      <w:r w:rsidRPr="00DA5100">
        <w:rPr>
          <w:spacing w:val="-1"/>
        </w:rPr>
        <w:t>z</w:t>
      </w:r>
      <w:r w:rsidRPr="00DA5100">
        <w:t>i</w:t>
      </w:r>
      <w:r w:rsidRPr="00DA5100">
        <w:rPr>
          <w:spacing w:val="-1"/>
        </w:rPr>
        <w:t>on</w:t>
      </w:r>
      <w:r w:rsidRPr="00DA5100">
        <w:t xml:space="preserve">ali </w:t>
      </w:r>
      <w:r w:rsidRPr="00DA5100">
        <w:rPr>
          <w:spacing w:val="-1"/>
        </w:rPr>
        <w:t>s</w:t>
      </w:r>
      <w:r w:rsidRPr="00DA5100">
        <w:t>ec</w:t>
      </w:r>
      <w:r w:rsidRPr="00DA5100">
        <w:rPr>
          <w:spacing w:val="-1"/>
        </w:rPr>
        <w:t>ond</w:t>
      </w:r>
      <w:r w:rsidRPr="00DA5100">
        <w:t xml:space="preserve">o lo </w:t>
      </w:r>
      <w:r w:rsidRPr="00DA5100">
        <w:rPr>
          <w:spacing w:val="-3"/>
        </w:rPr>
        <w:t>s</w:t>
      </w:r>
      <w:r w:rsidRPr="00DA5100">
        <w:t>ch</w:t>
      </w:r>
      <w:r w:rsidRPr="00DA5100">
        <w:rPr>
          <w:spacing w:val="-2"/>
        </w:rPr>
        <w:t>e</w:t>
      </w:r>
      <w:r w:rsidRPr="00DA5100">
        <w:t>ma</w:t>
      </w:r>
      <w:r w:rsidRPr="00DA5100">
        <w:rPr>
          <w:spacing w:val="-1"/>
        </w:rPr>
        <w:t xml:space="preserve"> </w:t>
      </w:r>
      <w:r w:rsidRPr="00DA5100">
        <w:t>al</w:t>
      </w:r>
      <w:r w:rsidRPr="00DA5100">
        <w:rPr>
          <w:spacing w:val="-2"/>
        </w:rPr>
        <w:t>l</w:t>
      </w:r>
      <w:r w:rsidRPr="00DA5100">
        <w:t>e</w:t>
      </w:r>
      <w:r w:rsidRPr="00DA5100">
        <w:rPr>
          <w:spacing w:val="-3"/>
        </w:rPr>
        <w:t>g</w:t>
      </w:r>
      <w:r w:rsidRPr="00DA5100">
        <w:t>a</w:t>
      </w:r>
      <w:r w:rsidRPr="00DA5100">
        <w:rPr>
          <w:spacing w:val="-1"/>
        </w:rPr>
        <w:t>t</w:t>
      </w:r>
      <w:r w:rsidRPr="00DA5100">
        <w:t>o</w:t>
      </w:r>
      <w:r w:rsidRPr="00DA5100">
        <w:rPr>
          <w:spacing w:val="-2"/>
        </w:rPr>
        <w:t xml:space="preserve"> </w:t>
      </w:r>
      <w:r w:rsidRPr="00DA5100">
        <w:t>al</w:t>
      </w:r>
      <w:r w:rsidRPr="00DA5100">
        <w:rPr>
          <w:spacing w:val="-1"/>
        </w:rPr>
        <w:t xml:space="preserve"> </w:t>
      </w:r>
      <w:r w:rsidRPr="00DA5100">
        <w:t>m</w:t>
      </w:r>
      <w:r w:rsidRPr="00DA5100">
        <w:rPr>
          <w:spacing w:val="-2"/>
        </w:rPr>
        <w:t>e</w:t>
      </w:r>
      <w:r w:rsidRPr="00DA5100">
        <w:rPr>
          <w:spacing w:val="-1"/>
        </w:rPr>
        <w:t>d</w:t>
      </w:r>
      <w:r w:rsidRPr="00DA5100">
        <w:t>e</w:t>
      </w:r>
      <w:r w:rsidRPr="00DA5100">
        <w:rPr>
          <w:spacing w:val="-1"/>
        </w:rPr>
        <w:t>s</w:t>
      </w:r>
      <w:r w:rsidRPr="00DA5100">
        <w:rPr>
          <w:spacing w:val="-2"/>
        </w:rPr>
        <w:t>i</w:t>
      </w:r>
      <w:r w:rsidRPr="00DA5100">
        <w:t>mo D</w:t>
      </w:r>
      <w:r w:rsidRPr="00DA5100">
        <w:rPr>
          <w:spacing w:val="-2"/>
        </w:rPr>
        <w:t>e</w:t>
      </w:r>
      <w:r w:rsidRPr="00DA5100">
        <w:t>c</w:t>
      </w:r>
      <w:r w:rsidRPr="00DA5100">
        <w:rPr>
          <w:spacing w:val="-3"/>
        </w:rPr>
        <w:t>r</w:t>
      </w:r>
      <w:r w:rsidRPr="00DA5100">
        <w:t>e</w:t>
      </w:r>
      <w:r w:rsidRPr="00DA5100">
        <w:rPr>
          <w:spacing w:val="-3"/>
        </w:rPr>
        <w:t>t</w:t>
      </w:r>
      <w:r w:rsidRPr="00DA5100">
        <w:rPr>
          <w:spacing w:val="-1"/>
        </w:rPr>
        <w:t>o</w:t>
      </w:r>
      <w:r w:rsidRPr="00DA5100">
        <w:t>.</w:t>
      </w:r>
    </w:p>
    <w:p w14:paraId="36533CF4" w14:textId="77777777" w:rsidR="00FC54AB" w:rsidRPr="00DA5100" w:rsidRDefault="00FC54AB" w:rsidP="0058790C">
      <w:pPr>
        <w:pStyle w:val="Corpotesto"/>
        <w:ind w:left="285" w:right="150"/>
        <w:jc w:val="both"/>
      </w:pPr>
      <w:r w:rsidRPr="00DA5100">
        <w:t xml:space="preserve">In base all’art. 6 del citato DM 132/2022 (comma 4) </w:t>
      </w:r>
      <w:r>
        <w:t>l</w:t>
      </w:r>
      <w:r w:rsidRPr="00DA5100">
        <w:rPr>
          <w:i/>
        </w:rPr>
        <w:t>e pubbliche amministrazioni con meno di cin</w:t>
      </w:r>
      <w:r w:rsidRPr="00DA5100">
        <w:rPr>
          <w:i/>
          <w:spacing w:val="-1"/>
        </w:rPr>
        <w:t>qu</w:t>
      </w:r>
      <w:r w:rsidRPr="00DA5100">
        <w:rPr>
          <w:i/>
        </w:rPr>
        <w:t>a</w:t>
      </w:r>
      <w:r w:rsidRPr="00DA5100">
        <w:rPr>
          <w:i/>
          <w:spacing w:val="-1"/>
        </w:rPr>
        <w:t>n</w:t>
      </w:r>
      <w:r w:rsidRPr="00DA5100">
        <w:rPr>
          <w:i/>
          <w:spacing w:val="-3"/>
        </w:rPr>
        <w:t>t</w:t>
      </w:r>
      <w:r w:rsidRPr="00DA5100">
        <w:rPr>
          <w:i/>
        </w:rPr>
        <w:t>a</w:t>
      </w:r>
      <w:r w:rsidRPr="00DA5100">
        <w:rPr>
          <w:i/>
          <w:spacing w:val="-1"/>
        </w:rPr>
        <w:t xml:space="preserve"> </w:t>
      </w:r>
      <w:r w:rsidRPr="00DA5100">
        <w:rPr>
          <w:i/>
          <w:spacing w:val="-2"/>
        </w:rPr>
        <w:t>d</w:t>
      </w:r>
      <w:r w:rsidRPr="00DA5100">
        <w:rPr>
          <w:i/>
        </w:rPr>
        <w:t>i</w:t>
      </w:r>
      <w:r w:rsidRPr="00DA5100">
        <w:rPr>
          <w:i/>
          <w:spacing w:val="-1"/>
        </w:rPr>
        <w:t>pen</w:t>
      </w:r>
      <w:r w:rsidRPr="00DA5100">
        <w:rPr>
          <w:i/>
        </w:rPr>
        <w:t>d</w:t>
      </w:r>
      <w:r w:rsidRPr="00DA5100">
        <w:rPr>
          <w:i/>
          <w:spacing w:val="-1"/>
        </w:rPr>
        <w:t>ent</w:t>
      </w:r>
      <w:r w:rsidRPr="00DA5100">
        <w:rPr>
          <w:i/>
        </w:rPr>
        <w:t>i</w:t>
      </w:r>
      <w:r w:rsidRPr="00DA5100">
        <w:rPr>
          <w:i/>
          <w:spacing w:val="-1"/>
        </w:rPr>
        <w:t xml:space="preserve"> p</w:t>
      </w:r>
      <w:r w:rsidRPr="00DA5100">
        <w:rPr>
          <w:i/>
          <w:spacing w:val="-2"/>
        </w:rPr>
        <w:t>r</w:t>
      </w:r>
      <w:r w:rsidRPr="00DA5100">
        <w:rPr>
          <w:i/>
        </w:rPr>
        <w:t>o</w:t>
      </w:r>
      <w:r w:rsidRPr="00DA5100">
        <w:rPr>
          <w:i/>
          <w:spacing w:val="-2"/>
        </w:rPr>
        <w:t>c</w:t>
      </w:r>
      <w:r w:rsidRPr="00DA5100">
        <w:rPr>
          <w:i/>
          <w:spacing w:val="-1"/>
        </w:rPr>
        <w:t>e</w:t>
      </w:r>
      <w:r w:rsidRPr="00DA5100">
        <w:rPr>
          <w:i/>
          <w:spacing w:val="-2"/>
        </w:rPr>
        <w:t>d</w:t>
      </w:r>
      <w:r w:rsidRPr="00DA5100">
        <w:rPr>
          <w:i/>
        </w:rPr>
        <w:t>o</w:t>
      </w:r>
      <w:r w:rsidRPr="00DA5100">
        <w:rPr>
          <w:i/>
          <w:spacing w:val="-1"/>
        </w:rPr>
        <w:t>n</w:t>
      </w:r>
      <w:r w:rsidRPr="00DA5100">
        <w:rPr>
          <w:i/>
        </w:rPr>
        <w:t>o</w:t>
      </w:r>
      <w:r w:rsidRPr="00DA5100">
        <w:rPr>
          <w:i/>
          <w:spacing w:val="-1"/>
        </w:rPr>
        <w:t xml:space="preserve"> es</w:t>
      </w:r>
      <w:r w:rsidRPr="00DA5100">
        <w:rPr>
          <w:i/>
          <w:spacing w:val="-2"/>
        </w:rPr>
        <w:t>c</w:t>
      </w:r>
      <w:r w:rsidRPr="00DA5100">
        <w:rPr>
          <w:i/>
          <w:spacing w:val="-1"/>
        </w:rPr>
        <w:t>lus</w:t>
      </w:r>
      <w:r w:rsidRPr="00DA5100">
        <w:rPr>
          <w:i/>
          <w:spacing w:val="-2"/>
        </w:rPr>
        <w:t>iv</w:t>
      </w:r>
      <w:r w:rsidRPr="00DA5100">
        <w:rPr>
          <w:i/>
        </w:rPr>
        <w:t>am</w:t>
      </w:r>
      <w:r w:rsidRPr="00DA5100">
        <w:rPr>
          <w:i/>
          <w:spacing w:val="-1"/>
        </w:rPr>
        <w:t>en</w:t>
      </w:r>
      <w:r w:rsidRPr="00DA5100">
        <w:rPr>
          <w:i/>
          <w:spacing w:val="-3"/>
        </w:rPr>
        <w:t>t</w:t>
      </w:r>
      <w:r w:rsidRPr="00DA5100">
        <w:rPr>
          <w:i/>
        </w:rPr>
        <w:t>e a</w:t>
      </w:r>
      <w:r w:rsidRPr="00DA5100">
        <w:rPr>
          <w:i/>
          <w:spacing w:val="-1"/>
        </w:rPr>
        <w:t>ll</w:t>
      </w:r>
      <w:r w:rsidRPr="00DA5100">
        <w:rPr>
          <w:i/>
        </w:rPr>
        <w:t xml:space="preserve">e seguenti </w:t>
      </w:r>
      <w:proofErr w:type="spellStart"/>
      <w:r w:rsidRPr="00DA5100">
        <w:rPr>
          <w:i/>
        </w:rPr>
        <w:t>a</w:t>
      </w:r>
      <w:r w:rsidRPr="00DA5100">
        <w:rPr>
          <w:i/>
          <w:spacing w:val="-1"/>
        </w:rPr>
        <w:t>tt</w:t>
      </w:r>
      <w:r w:rsidRPr="00DA5100">
        <w:rPr>
          <w:i/>
          <w:spacing w:val="-2"/>
        </w:rPr>
        <w:t>i</w:t>
      </w:r>
      <w:r w:rsidRPr="00DA5100">
        <w:rPr>
          <w:i/>
        </w:rPr>
        <w:t>vi</w:t>
      </w:r>
      <w:r w:rsidRPr="00DA5100">
        <w:rPr>
          <w:i/>
          <w:spacing w:val="-3"/>
        </w:rPr>
        <w:t>t</w:t>
      </w:r>
      <w:r w:rsidRPr="00DA5100">
        <w:rPr>
          <w:i/>
        </w:rPr>
        <w:t>à</w:t>
      </w:r>
      <w:r w:rsidRPr="00DA5100">
        <w:rPr>
          <w:spacing w:val="20"/>
          <w:w w:val="1"/>
        </w:rPr>
        <w:t>è</w:t>
      </w:r>
      <w:proofErr w:type="spellEnd"/>
      <w:r w:rsidRPr="00DA5100">
        <w:t>:</w:t>
      </w:r>
    </w:p>
    <w:p w14:paraId="32563B93" w14:textId="77777777" w:rsidR="00FC54AB" w:rsidRPr="00DA5100" w:rsidRDefault="00FC54AB" w:rsidP="00FC54AB">
      <w:pPr>
        <w:spacing w:before="211"/>
        <w:ind w:left="284" w:right="147"/>
        <w:jc w:val="both"/>
        <w:rPr>
          <w:i/>
          <w:sz w:val="24"/>
          <w:szCs w:val="24"/>
        </w:rPr>
      </w:pPr>
      <w:r w:rsidRPr="00DA5100">
        <w:rPr>
          <w:b/>
          <w:sz w:val="24"/>
          <w:szCs w:val="24"/>
          <w:u w:val="single"/>
        </w:rPr>
        <w:t>SEZIONE</w:t>
      </w:r>
      <w:r w:rsidRPr="00DA5100">
        <w:rPr>
          <w:b/>
          <w:spacing w:val="45"/>
          <w:sz w:val="24"/>
          <w:szCs w:val="24"/>
          <w:u w:val="single"/>
        </w:rPr>
        <w:t xml:space="preserve"> </w:t>
      </w:r>
      <w:r w:rsidRPr="00DA5100">
        <w:rPr>
          <w:b/>
          <w:i/>
          <w:sz w:val="24"/>
          <w:szCs w:val="24"/>
          <w:u w:val="single"/>
        </w:rPr>
        <w:t>VALORE</w:t>
      </w:r>
      <w:r w:rsidRPr="00DA5100">
        <w:rPr>
          <w:b/>
          <w:i/>
          <w:spacing w:val="-4"/>
          <w:sz w:val="24"/>
          <w:szCs w:val="24"/>
          <w:u w:val="single"/>
        </w:rPr>
        <w:t xml:space="preserve"> </w:t>
      </w:r>
      <w:r w:rsidRPr="00DA5100">
        <w:rPr>
          <w:b/>
          <w:i/>
          <w:sz w:val="24"/>
          <w:szCs w:val="24"/>
          <w:u w:val="single"/>
        </w:rPr>
        <w:t>PUBBLICO,</w:t>
      </w:r>
      <w:r w:rsidRPr="00DA5100">
        <w:rPr>
          <w:b/>
          <w:i/>
          <w:spacing w:val="-4"/>
          <w:sz w:val="24"/>
          <w:szCs w:val="24"/>
          <w:u w:val="single"/>
        </w:rPr>
        <w:t xml:space="preserve"> </w:t>
      </w:r>
      <w:r w:rsidRPr="00DA5100">
        <w:rPr>
          <w:b/>
          <w:i/>
          <w:sz w:val="24"/>
          <w:szCs w:val="24"/>
          <w:u w:val="single"/>
        </w:rPr>
        <w:t>PERFORMANCE</w:t>
      </w:r>
      <w:r w:rsidRPr="00DA5100">
        <w:rPr>
          <w:b/>
          <w:i/>
          <w:spacing w:val="-1"/>
          <w:sz w:val="24"/>
          <w:szCs w:val="24"/>
          <w:u w:val="single"/>
        </w:rPr>
        <w:t xml:space="preserve"> </w:t>
      </w:r>
      <w:r w:rsidRPr="00DA5100">
        <w:rPr>
          <w:b/>
          <w:i/>
          <w:sz w:val="24"/>
          <w:szCs w:val="24"/>
          <w:u w:val="single"/>
        </w:rPr>
        <w:t>e</w:t>
      </w:r>
      <w:r w:rsidRPr="00DA5100">
        <w:rPr>
          <w:b/>
          <w:i/>
          <w:spacing w:val="-4"/>
          <w:sz w:val="24"/>
          <w:szCs w:val="24"/>
          <w:u w:val="single"/>
        </w:rPr>
        <w:t xml:space="preserve"> </w:t>
      </w:r>
      <w:r w:rsidRPr="00DA5100">
        <w:rPr>
          <w:b/>
          <w:i/>
          <w:sz w:val="24"/>
          <w:szCs w:val="24"/>
          <w:u w:val="single"/>
        </w:rPr>
        <w:t>ANTICORRUZIONE</w:t>
      </w:r>
      <w:r w:rsidRPr="00DA5100">
        <w:rPr>
          <w:b/>
          <w:i/>
          <w:spacing w:val="-2"/>
          <w:sz w:val="24"/>
          <w:szCs w:val="24"/>
        </w:rPr>
        <w:t xml:space="preserve"> </w:t>
      </w:r>
      <w:r w:rsidRPr="00DA5100">
        <w:rPr>
          <w:i/>
          <w:sz w:val="24"/>
          <w:szCs w:val="24"/>
        </w:rPr>
        <w:t>(commi</w:t>
      </w:r>
      <w:r w:rsidRPr="00DA5100">
        <w:rPr>
          <w:i/>
          <w:spacing w:val="-2"/>
          <w:sz w:val="24"/>
          <w:szCs w:val="24"/>
        </w:rPr>
        <w:t xml:space="preserve"> </w:t>
      </w:r>
      <w:r w:rsidRPr="00DA5100">
        <w:rPr>
          <w:i/>
          <w:sz w:val="24"/>
          <w:szCs w:val="24"/>
        </w:rPr>
        <w:t>1</w:t>
      </w:r>
      <w:r w:rsidRPr="00DA5100">
        <w:rPr>
          <w:i/>
          <w:spacing w:val="-5"/>
          <w:sz w:val="24"/>
          <w:szCs w:val="24"/>
        </w:rPr>
        <w:t xml:space="preserve"> </w:t>
      </w:r>
      <w:r w:rsidRPr="00DA5100">
        <w:rPr>
          <w:i/>
          <w:sz w:val="24"/>
          <w:szCs w:val="24"/>
        </w:rPr>
        <w:t>e</w:t>
      </w:r>
      <w:r w:rsidRPr="00DA5100">
        <w:rPr>
          <w:i/>
          <w:spacing w:val="-3"/>
          <w:sz w:val="24"/>
          <w:szCs w:val="24"/>
        </w:rPr>
        <w:t xml:space="preserve"> </w:t>
      </w:r>
      <w:r w:rsidRPr="00DA5100">
        <w:rPr>
          <w:i/>
          <w:sz w:val="24"/>
          <w:szCs w:val="24"/>
        </w:rPr>
        <w:t>2</w:t>
      </w:r>
      <w:r w:rsidRPr="00DA5100">
        <w:rPr>
          <w:i/>
          <w:spacing w:val="-5"/>
          <w:sz w:val="24"/>
          <w:szCs w:val="24"/>
        </w:rPr>
        <w:t xml:space="preserve"> </w:t>
      </w:r>
      <w:r w:rsidRPr="00DA5100">
        <w:rPr>
          <w:i/>
          <w:sz w:val="24"/>
          <w:szCs w:val="24"/>
        </w:rPr>
        <w:t>dell’art.</w:t>
      </w:r>
      <w:r w:rsidRPr="00DA5100">
        <w:rPr>
          <w:i/>
          <w:spacing w:val="-4"/>
          <w:sz w:val="24"/>
          <w:szCs w:val="24"/>
        </w:rPr>
        <w:t xml:space="preserve"> </w:t>
      </w:r>
      <w:r w:rsidRPr="00DA5100">
        <w:rPr>
          <w:i/>
          <w:sz w:val="24"/>
          <w:szCs w:val="24"/>
        </w:rPr>
        <w:t>6)</w:t>
      </w:r>
    </w:p>
    <w:p w14:paraId="31385590" w14:textId="77777777" w:rsidR="00FC54AB" w:rsidRPr="00DA5100" w:rsidRDefault="00FC54AB" w:rsidP="00FC54AB">
      <w:pPr>
        <w:pStyle w:val="Corpotesto"/>
        <w:ind w:left="284" w:right="147"/>
        <w:jc w:val="both"/>
        <w:rPr>
          <w:bCs/>
          <w:u w:val="single"/>
        </w:rPr>
      </w:pPr>
      <w:r w:rsidRPr="00DA5100">
        <w:t xml:space="preserve">Riferimento art. 3, comma 1, </w:t>
      </w:r>
      <w:r w:rsidRPr="00DA5100">
        <w:rPr>
          <w:u w:val="single"/>
        </w:rPr>
        <w:t xml:space="preserve">lettera c) n. 3. </w:t>
      </w:r>
      <w:r w:rsidRPr="00DA5100">
        <w:rPr>
          <w:bCs/>
          <w:u w:val="single"/>
        </w:rPr>
        <w:t>Rischi corruttivi e trasparenza.</w:t>
      </w:r>
    </w:p>
    <w:p w14:paraId="59374303" w14:textId="77777777" w:rsidR="00FC54AB" w:rsidRPr="00DA5100" w:rsidRDefault="00FC54AB" w:rsidP="00FC54AB">
      <w:pPr>
        <w:pStyle w:val="Corpotesto"/>
        <w:ind w:left="284" w:right="147"/>
        <w:jc w:val="both"/>
      </w:pPr>
      <w:r w:rsidRPr="00DA5100">
        <w:t>Mappatura dei processi</w:t>
      </w:r>
      <w:r w:rsidRPr="00DA5100">
        <w:rPr>
          <w:spacing w:val="1"/>
        </w:rPr>
        <w:t xml:space="preserve"> </w:t>
      </w:r>
      <w:r w:rsidRPr="00DA5100">
        <w:t>mediante aggiornamento di quella esistente, considerando quali aree a rischio corruttivo quelle relative</w:t>
      </w:r>
      <w:r w:rsidRPr="00DA5100">
        <w:rPr>
          <w:spacing w:val="-1"/>
        </w:rPr>
        <w:t xml:space="preserve"> </w:t>
      </w:r>
      <w:r w:rsidRPr="00DA5100">
        <w:t>a:</w:t>
      </w:r>
    </w:p>
    <w:p w14:paraId="3812B1CB" w14:textId="77777777" w:rsidR="00FC54AB" w:rsidRPr="0028503F" w:rsidRDefault="00FC54AB" w:rsidP="0028503F">
      <w:pPr>
        <w:pStyle w:val="Paragrafoelenco"/>
        <w:numPr>
          <w:ilvl w:val="0"/>
          <w:numId w:val="89"/>
        </w:numPr>
        <w:spacing w:before="0" w:line="259" w:lineRule="exact"/>
        <w:ind w:left="567" w:right="150"/>
        <w:rPr>
          <w:sz w:val="24"/>
          <w:szCs w:val="24"/>
        </w:rPr>
      </w:pPr>
      <w:r w:rsidRPr="0028503F">
        <w:rPr>
          <w:sz w:val="24"/>
          <w:szCs w:val="24"/>
        </w:rPr>
        <w:t>autorizzazioni/concessioni;</w:t>
      </w:r>
    </w:p>
    <w:p w14:paraId="403B7B35" w14:textId="77777777" w:rsidR="00FC54AB" w:rsidRPr="0028503F" w:rsidRDefault="00FC54AB" w:rsidP="0028503F">
      <w:pPr>
        <w:pStyle w:val="Paragrafoelenco"/>
        <w:numPr>
          <w:ilvl w:val="0"/>
          <w:numId w:val="89"/>
        </w:numPr>
        <w:spacing w:before="0" w:line="258" w:lineRule="exact"/>
        <w:ind w:left="567" w:right="150"/>
        <w:rPr>
          <w:sz w:val="24"/>
          <w:szCs w:val="24"/>
        </w:rPr>
      </w:pPr>
      <w:r w:rsidRPr="0028503F">
        <w:rPr>
          <w:sz w:val="24"/>
          <w:szCs w:val="24"/>
        </w:rPr>
        <w:t>contratti</w:t>
      </w:r>
      <w:r w:rsidRPr="0028503F">
        <w:rPr>
          <w:spacing w:val="-6"/>
          <w:sz w:val="24"/>
          <w:szCs w:val="24"/>
        </w:rPr>
        <w:t xml:space="preserve"> </w:t>
      </w:r>
      <w:r w:rsidRPr="0028503F">
        <w:rPr>
          <w:sz w:val="24"/>
          <w:szCs w:val="24"/>
        </w:rPr>
        <w:t>pubblici;</w:t>
      </w:r>
    </w:p>
    <w:p w14:paraId="44F27E84" w14:textId="77777777" w:rsidR="00FC54AB" w:rsidRPr="0028503F" w:rsidRDefault="00FC54AB" w:rsidP="0028503F">
      <w:pPr>
        <w:pStyle w:val="Paragrafoelenco"/>
        <w:numPr>
          <w:ilvl w:val="0"/>
          <w:numId w:val="89"/>
        </w:numPr>
        <w:spacing w:before="0" w:line="258" w:lineRule="exact"/>
        <w:ind w:left="567" w:right="150"/>
        <w:rPr>
          <w:sz w:val="24"/>
          <w:szCs w:val="24"/>
        </w:rPr>
      </w:pPr>
      <w:r w:rsidRPr="0028503F">
        <w:rPr>
          <w:sz w:val="24"/>
          <w:szCs w:val="24"/>
        </w:rPr>
        <w:t>concessioni</w:t>
      </w:r>
      <w:r w:rsidRPr="0028503F">
        <w:rPr>
          <w:spacing w:val="-5"/>
          <w:sz w:val="24"/>
          <w:szCs w:val="24"/>
        </w:rPr>
        <w:t xml:space="preserve"> </w:t>
      </w:r>
      <w:r w:rsidRPr="0028503F">
        <w:rPr>
          <w:sz w:val="24"/>
          <w:szCs w:val="24"/>
        </w:rPr>
        <w:t>ed</w:t>
      </w:r>
      <w:r w:rsidRPr="0028503F">
        <w:rPr>
          <w:spacing w:val="-6"/>
          <w:sz w:val="24"/>
          <w:szCs w:val="24"/>
        </w:rPr>
        <w:t xml:space="preserve"> </w:t>
      </w:r>
      <w:r w:rsidRPr="0028503F">
        <w:rPr>
          <w:sz w:val="24"/>
          <w:szCs w:val="24"/>
        </w:rPr>
        <w:t>erogazioni</w:t>
      </w:r>
      <w:r w:rsidRPr="0028503F">
        <w:rPr>
          <w:spacing w:val="-4"/>
          <w:sz w:val="24"/>
          <w:szCs w:val="24"/>
        </w:rPr>
        <w:t xml:space="preserve"> </w:t>
      </w:r>
      <w:r w:rsidRPr="0028503F">
        <w:rPr>
          <w:sz w:val="24"/>
          <w:szCs w:val="24"/>
        </w:rPr>
        <w:t>di</w:t>
      </w:r>
      <w:r w:rsidRPr="0028503F">
        <w:rPr>
          <w:spacing w:val="-5"/>
          <w:sz w:val="24"/>
          <w:szCs w:val="24"/>
        </w:rPr>
        <w:t xml:space="preserve"> </w:t>
      </w:r>
      <w:r w:rsidRPr="0028503F">
        <w:rPr>
          <w:sz w:val="24"/>
          <w:szCs w:val="24"/>
        </w:rPr>
        <w:t>sovvenzioni</w:t>
      </w:r>
      <w:r w:rsidRPr="0028503F">
        <w:rPr>
          <w:spacing w:val="-5"/>
          <w:sz w:val="24"/>
          <w:szCs w:val="24"/>
        </w:rPr>
        <w:t xml:space="preserve"> </w:t>
      </w:r>
      <w:r w:rsidRPr="0028503F">
        <w:rPr>
          <w:sz w:val="24"/>
          <w:szCs w:val="24"/>
        </w:rPr>
        <w:t>e</w:t>
      </w:r>
      <w:r w:rsidRPr="0028503F">
        <w:rPr>
          <w:spacing w:val="-4"/>
          <w:sz w:val="24"/>
          <w:szCs w:val="24"/>
        </w:rPr>
        <w:t xml:space="preserve"> </w:t>
      </w:r>
      <w:r w:rsidRPr="0028503F">
        <w:rPr>
          <w:sz w:val="24"/>
          <w:szCs w:val="24"/>
        </w:rPr>
        <w:t>contributi;</w:t>
      </w:r>
    </w:p>
    <w:p w14:paraId="25EC54C3" w14:textId="77777777" w:rsidR="00FC54AB" w:rsidRPr="0028503F" w:rsidRDefault="00FC54AB" w:rsidP="0028503F">
      <w:pPr>
        <w:pStyle w:val="Paragrafoelenco"/>
        <w:numPr>
          <w:ilvl w:val="0"/>
          <w:numId w:val="89"/>
        </w:numPr>
        <w:spacing w:before="0" w:line="258" w:lineRule="exact"/>
        <w:ind w:left="567" w:right="150"/>
        <w:rPr>
          <w:sz w:val="24"/>
          <w:szCs w:val="24"/>
        </w:rPr>
      </w:pPr>
      <w:r w:rsidRPr="0028503F">
        <w:rPr>
          <w:sz w:val="24"/>
          <w:szCs w:val="24"/>
        </w:rPr>
        <w:t>concorsi</w:t>
      </w:r>
      <w:r w:rsidRPr="0028503F">
        <w:rPr>
          <w:spacing w:val="-7"/>
          <w:sz w:val="24"/>
          <w:szCs w:val="24"/>
        </w:rPr>
        <w:t xml:space="preserve"> </w:t>
      </w:r>
      <w:r w:rsidRPr="0028503F">
        <w:rPr>
          <w:sz w:val="24"/>
          <w:szCs w:val="24"/>
        </w:rPr>
        <w:t>e</w:t>
      </w:r>
      <w:r w:rsidRPr="0028503F">
        <w:rPr>
          <w:spacing w:val="-7"/>
          <w:sz w:val="24"/>
          <w:szCs w:val="24"/>
        </w:rPr>
        <w:t xml:space="preserve"> </w:t>
      </w:r>
      <w:r w:rsidRPr="0028503F">
        <w:rPr>
          <w:sz w:val="24"/>
          <w:szCs w:val="24"/>
        </w:rPr>
        <w:t>prove</w:t>
      </w:r>
      <w:r w:rsidRPr="0028503F">
        <w:rPr>
          <w:spacing w:val="-7"/>
          <w:sz w:val="24"/>
          <w:szCs w:val="24"/>
        </w:rPr>
        <w:t xml:space="preserve"> </w:t>
      </w:r>
      <w:r w:rsidRPr="0028503F">
        <w:rPr>
          <w:sz w:val="24"/>
          <w:szCs w:val="24"/>
        </w:rPr>
        <w:t>selettive;</w:t>
      </w:r>
    </w:p>
    <w:p w14:paraId="767C8944" w14:textId="77777777" w:rsidR="00FC54AB" w:rsidRPr="0028503F" w:rsidRDefault="00FC54AB" w:rsidP="0028503F">
      <w:pPr>
        <w:pStyle w:val="Paragrafoelenco"/>
        <w:numPr>
          <w:ilvl w:val="0"/>
          <w:numId w:val="89"/>
        </w:numPr>
        <w:spacing w:before="0" w:line="235" w:lineRule="auto"/>
        <w:ind w:left="567" w:right="147"/>
        <w:jc w:val="both"/>
        <w:rPr>
          <w:sz w:val="24"/>
          <w:szCs w:val="24"/>
        </w:rPr>
      </w:pPr>
      <w:r w:rsidRPr="0028503F">
        <w:rPr>
          <w:sz w:val="24"/>
          <w:szCs w:val="24"/>
        </w:rPr>
        <w:t>processi individuati dal Responsabile della Prevenzione della Corruzione e della Trasparenza</w:t>
      </w:r>
      <w:r w:rsidRPr="0028503F">
        <w:rPr>
          <w:spacing w:val="1"/>
          <w:sz w:val="24"/>
          <w:szCs w:val="24"/>
        </w:rPr>
        <w:t xml:space="preserve"> </w:t>
      </w:r>
      <w:r w:rsidRPr="0028503F">
        <w:rPr>
          <w:sz w:val="24"/>
          <w:szCs w:val="24"/>
        </w:rPr>
        <w:t>(RPCT) e dagli uffici, ritenuti di maggiore rilievo per il raggiungimento degli</w:t>
      </w:r>
      <w:r w:rsidRPr="0028503F">
        <w:rPr>
          <w:spacing w:val="1"/>
          <w:sz w:val="24"/>
          <w:szCs w:val="24"/>
        </w:rPr>
        <w:t xml:space="preserve"> </w:t>
      </w:r>
      <w:r w:rsidRPr="0028503F">
        <w:rPr>
          <w:sz w:val="24"/>
          <w:szCs w:val="24"/>
        </w:rPr>
        <w:t>obiettivi</w:t>
      </w:r>
      <w:r w:rsidRPr="0028503F">
        <w:rPr>
          <w:spacing w:val="1"/>
          <w:sz w:val="24"/>
          <w:szCs w:val="24"/>
        </w:rPr>
        <w:t xml:space="preserve"> </w:t>
      </w:r>
      <w:r w:rsidRPr="0028503F">
        <w:rPr>
          <w:sz w:val="24"/>
          <w:szCs w:val="24"/>
        </w:rPr>
        <w:t>di performance a</w:t>
      </w:r>
      <w:r w:rsidRPr="0028503F">
        <w:rPr>
          <w:spacing w:val="-2"/>
          <w:sz w:val="24"/>
          <w:szCs w:val="24"/>
        </w:rPr>
        <w:t xml:space="preserve"> </w:t>
      </w:r>
      <w:r w:rsidRPr="0028503F">
        <w:rPr>
          <w:sz w:val="24"/>
          <w:szCs w:val="24"/>
        </w:rPr>
        <w:t>protezione del</w:t>
      </w:r>
      <w:r w:rsidRPr="0028503F">
        <w:rPr>
          <w:spacing w:val="-1"/>
          <w:sz w:val="24"/>
          <w:szCs w:val="24"/>
        </w:rPr>
        <w:t xml:space="preserve"> </w:t>
      </w:r>
      <w:r w:rsidRPr="0028503F">
        <w:rPr>
          <w:sz w:val="24"/>
          <w:szCs w:val="24"/>
        </w:rPr>
        <w:t>valore</w:t>
      </w:r>
      <w:r w:rsidRPr="0028503F">
        <w:rPr>
          <w:spacing w:val="-1"/>
          <w:sz w:val="24"/>
          <w:szCs w:val="24"/>
        </w:rPr>
        <w:t xml:space="preserve"> </w:t>
      </w:r>
      <w:r w:rsidRPr="0028503F">
        <w:rPr>
          <w:sz w:val="24"/>
          <w:szCs w:val="24"/>
        </w:rPr>
        <w:t>pubblico.</w:t>
      </w:r>
    </w:p>
    <w:p w14:paraId="22AADA09" w14:textId="77777777" w:rsidR="00FC54AB" w:rsidRDefault="00FC54AB" w:rsidP="00FC54AB">
      <w:pPr>
        <w:pStyle w:val="Corpotesto"/>
        <w:ind w:left="284" w:right="147"/>
        <w:jc w:val="both"/>
      </w:pPr>
      <w:r w:rsidRPr="00DA5100">
        <w:t>L’aggiornamento nel triennio di vigenza della sezione avviene in presenza di fatti corruttivi, modifiche</w:t>
      </w:r>
      <w:r w:rsidRPr="00DA5100">
        <w:rPr>
          <w:spacing w:val="1"/>
        </w:rPr>
        <w:t xml:space="preserve"> </w:t>
      </w:r>
      <w:r w:rsidRPr="00DA5100">
        <w:t>organizzative rilevanti o ipotesi di disfunzioni amministrative significative intercorse ovvero aggiorna</w:t>
      </w:r>
      <w:r w:rsidRPr="00DA5100">
        <w:rPr>
          <w:spacing w:val="-46"/>
        </w:rPr>
        <w:t xml:space="preserve"> </w:t>
      </w:r>
      <w:r w:rsidRPr="00DA5100">
        <w:t>menti</w:t>
      </w:r>
      <w:r w:rsidRPr="00DA5100">
        <w:rPr>
          <w:spacing w:val="-2"/>
        </w:rPr>
        <w:t xml:space="preserve"> </w:t>
      </w:r>
      <w:r w:rsidRPr="00DA5100">
        <w:t>o</w:t>
      </w:r>
      <w:r w:rsidRPr="00DA5100">
        <w:rPr>
          <w:spacing w:val="-1"/>
        </w:rPr>
        <w:t xml:space="preserve"> </w:t>
      </w:r>
      <w:r w:rsidRPr="00DA5100">
        <w:t>modifiche di</w:t>
      </w:r>
      <w:r w:rsidRPr="00DA5100">
        <w:rPr>
          <w:spacing w:val="-1"/>
        </w:rPr>
        <w:t xml:space="preserve"> </w:t>
      </w:r>
      <w:r w:rsidRPr="00DA5100">
        <w:t>obiettivi</w:t>
      </w:r>
      <w:r w:rsidRPr="00DA5100">
        <w:rPr>
          <w:spacing w:val="-1"/>
        </w:rPr>
        <w:t xml:space="preserve"> </w:t>
      </w:r>
      <w:r w:rsidRPr="00DA5100">
        <w:t>di</w:t>
      </w:r>
      <w:r w:rsidRPr="00DA5100">
        <w:rPr>
          <w:spacing w:val="-1"/>
        </w:rPr>
        <w:t xml:space="preserve"> </w:t>
      </w:r>
      <w:r w:rsidRPr="00DA5100">
        <w:t>performance a</w:t>
      </w:r>
      <w:r w:rsidRPr="00DA5100">
        <w:rPr>
          <w:spacing w:val="-2"/>
        </w:rPr>
        <w:t xml:space="preserve"> </w:t>
      </w:r>
      <w:r w:rsidRPr="00DA5100">
        <w:t>protezione</w:t>
      </w:r>
      <w:r w:rsidRPr="00DA5100">
        <w:rPr>
          <w:spacing w:val="-1"/>
        </w:rPr>
        <w:t xml:space="preserve"> </w:t>
      </w:r>
      <w:r w:rsidRPr="00DA5100">
        <w:t>del</w:t>
      </w:r>
      <w:r w:rsidRPr="00DA5100">
        <w:rPr>
          <w:spacing w:val="-2"/>
        </w:rPr>
        <w:t xml:space="preserve"> </w:t>
      </w:r>
      <w:r w:rsidRPr="00DA5100">
        <w:t>valore</w:t>
      </w:r>
      <w:r w:rsidRPr="00DA5100">
        <w:rPr>
          <w:spacing w:val="-1"/>
        </w:rPr>
        <w:t xml:space="preserve"> </w:t>
      </w:r>
      <w:r w:rsidRPr="00DA5100">
        <w:t xml:space="preserve">pubblico. </w:t>
      </w:r>
      <w:r w:rsidRPr="00DA5100">
        <w:rPr>
          <w:spacing w:val="-2"/>
        </w:rPr>
        <w:t>S</w:t>
      </w:r>
      <w:r w:rsidRPr="00DA5100">
        <w:t>ca</w:t>
      </w:r>
      <w:r w:rsidRPr="00DA5100">
        <w:rPr>
          <w:spacing w:val="-3"/>
        </w:rPr>
        <w:t>d</w:t>
      </w:r>
      <w:r w:rsidRPr="00DA5100">
        <w:t>u</w:t>
      </w:r>
      <w:r w:rsidRPr="00DA5100">
        <w:rPr>
          <w:spacing w:val="-1"/>
        </w:rPr>
        <w:t>t</w:t>
      </w:r>
      <w:r w:rsidRPr="00DA5100">
        <w:t>o</w:t>
      </w:r>
      <w:r w:rsidRPr="00DA5100">
        <w:rPr>
          <w:spacing w:val="6"/>
        </w:rPr>
        <w:t xml:space="preserve"> </w:t>
      </w:r>
      <w:r w:rsidRPr="00DA5100">
        <w:t>il</w:t>
      </w:r>
      <w:r w:rsidRPr="00DA5100">
        <w:rPr>
          <w:spacing w:val="7"/>
        </w:rPr>
        <w:t xml:space="preserve"> </w:t>
      </w:r>
      <w:r w:rsidRPr="00DA5100">
        <w:rPr>
          <w:spacing w:val="-1"/>
        </w:rPr>
        <w:t>tr</w:t>
      </w:r>
      <w:r w:rsidRPr="00DA5100">
        <w:t>ie</w:t>
      </w:r>
      <w:r w:rsidRPr="00DA5100">
        <w:rPr>
          <w:spacing w:val="-1"/>
        </w:rPr>
        <w:t>nn</w:t>
      </w:r>
      <w:r w:rsidRPr="00DA5100">
        <w:t>io</w:t>
      </w:r>
      <w:r w:rsidRPr="00DA5100">
        <w:rPr>
          <w:spacing w:val="8"/>
        </w:rPr>
        <w:t xml:space="preserve"> </w:t>
      </w:r>
      <w:r w:rsidRPr="00DA5100">
        <w:rPr>
          <w:spacing w:val="-1"/>
        </w:rPr>
        <w:t>d</w:t>
      </w:r>
      <w:r w:rsidRPr="00DA5100">
        <w:t>i</w:t>
      </w:r>
      <w:r w:rsidRPr="00DA5100">
        <w:rPr>
          <w:spacing w:val="7"/>
        </w:rPr>
        <w:t xml:space="preserve"> </w:t>
      </w:r>
      <w:r w:rsidRPr="00DA5100">
        <w:rPr>
          <w:spacing w:val="-5"/>
        </w:rPr>
        <w:t>v</w:t>
      </w:r>
      <w:r w:rsidRPr="00DA5100">
        <w:t>a</w:t>
      </w:r>
      <w:r w:rsidRPr="00DA5100">
        <w:rPr>
          <w:spacing w:val="-2"/>
        </w:rPr>
        <w:t>l</w:t>
      </w:r>
      <w:r w:rsidRPr="00DA5100">
        <w:t>i</w:t>
      </w:r>
      <w:r w:rsidRPr="00DA5100">
        <w:rPr>
          <w:spacing w:val="-1"/>
        </w:rPr>
        <w:t>d</w:t>
      </w:r>
      <w:r w:rsidRPr="00DA5100">
        <w:t>i</w:t>
      </w:r>
      <w:r w:rsidRPr="00DA5100">
        <w:rPr>
          <w:spacing w:val="3"/>
        </w:rPr>
        <w:t>tà</w:t>
      </w:r>
      <w:r w:rsidRPr="00DA5100">
        <w:rPr>
          <w:w w:val="1"/>
        </w:rPr>
        <w:t>.</w:t>
      </w:r>
      <w:r w:rsidRPr="00DA5100">
        <w:t xml:space="preserve"> </w:t>
      </w:r>
      <w:r w:rsidRPr="00DA5100">
        <w:rPr>
          <w:spacing w:val="-18"/>
        </w:rPr>
        <w:t xml:space="preserve"> </w:t>
      </w:r>
      <w:r w:rsidRPr="00DA5100">
        <w:rPr>
          <w:spacing w:val="-2"/>
        </w:rPr>
        <w:t>i</w:t>
      </w:r>
      <w:r w:rsidRPr="00DA5100">
        <w:t>l</w:t>
      </w:r>
      <w:r w:rsidRPr="00DA5100">
        <w:rPr>
          <w:spacing w:val="9"/>
        </w:rPr>
        <w:t xml:space="preserve"> </w:t>
      </w:r>
      <w:r w:rsidRPr="00DA5100">
        <w:rPr>
          <w:spacing w:val="-1"/>
        </w:rPr>
        <w:t>P</w:t>
      </w:r>
      <w:r w:rsidRPr="00DA5100">
        <w:t>I</w:t>
      </w:r>
      <w:r w:rsidRPr="00DA5100">
        <w:rPr>
          <w:spacing w:val="-6"/>
        </w:rPr>
        <w:t>A</w:t>
      </w:r>
      <w:r w:rsidRPr="00DA5100">
        <w:t>O</w:t>
      </w:r>
      <w:r w:rsidRPr="00DA5100">
        <w:rPr>
          <w:spacing w:val="10"/>
        </w:rPr>
        <w:t xml:space="preserve"> è</w:t>
      </w:r>
      <w:r w:rsidRPr="00DA5100">
        <w:rPr>
          <w:w w:val="1"/>
        </w:rPr>
        <w:t>.</w:t>
      </w:r>
      <w:r w:rsidRPr="00DA5100">
        <w:t xml:space="preserve"> </w:t>
      </w:r>
      <w:r w:rsidRPr="00DA5100">
        <w:rPr>
          <w:spacing w:val="-22"/>
        </w:rPr>
        <w:t xml:space="preserve"> </w:t>
      </w:r>
      <w:r w:rsidRPr="00DA5100">
        <w:rPr>
          <w:spacing w:val="-2"/>
        </w:rPr>
        <w:t>m</w:t>
      </w:r>
      <w:r w:rsidRPr="00DA5100">
        <w:rPr>
          <w:spacing w:val="-1"/>
        </w:rPr>
        <w:t>od</w:t>
      </w:r>
      <w:r w:rsidRPr="00DA5100">
        <w:t>i</w:t>
      </w:r>
      <w:r w:rsidRPr="00DA5100">
        <w:rPr>
          <w:spacing w:val="-1"/>
        </w:rPr>
        <w:t>f</w:t>
      </w:r>
      <w:r w:rsidRPr="00DA5100">
        <w:rPr>
          <w:spacing w:val="-2"/>
        </w:rPr>
        <w:t>i</w:t>
      </w:r>
      <w:r w:rsidRPr="00DA5100">
        <w:t>ca</w:t>
      </w:r>
      <w:r w:rsidRPr="00DA5100">
        <w:rPr>
          <w:spacing w:val="-3"/>
        </w:rPr>
        <w:t>t</w:t>
      </w:r>
      <w:r w:rsidRPr="00DA5100">
        <w:t>o</w:t>
      </w:r>
      <w:r w:rsidRPr="00DA5100">
        <w:rPr>
          <w:spacing w:val="8"/>
        </w:rPr>
        <w:t xml:space="preserve"> </w:t>
      </w:r>
      <w:r w:rsidRPr="00DA5100">
        <w:rPr>
          <w:spacing w:val="-1"/>
        </w:rPr>
        <w:t>s</w:t>
      </w:r>
      <w:r w:rsidRPr="00DA5100">
        <w:t>ulla</w:t>
      </w:r>
      <w:r w:rsidRPr="00DA5100">
        <w:rPr>
          <w:spacing w:val="7"/>
        </w:rPr>
        <w:t xml:space="preserve"> </w:t>
      </w:r>
      <w:r w:rsidRPr="00DA5100">
        <w:rPr>
          <w:spacing w:val="-1"/>
        </w:rPr>
        <w:t>b</w:t>
      </w:r>
      <w:r w:rsidRPr="00DA5100">
        <w:t>a</w:t>
      </w:r>
      <w:r w:rsidRPr="00DA5100">
        <w:rPr>
          <w:spacing w:val="-1"/>
        </w:rPr>
        <w:t>s</w:t>
      </w:r>
      <w:r w:rsidRPr="00DA5100">
        <w:t>e</w:t>
      </w:r>
      <w:r w:rsidRPr="00DA5100">
        <w:rPr>
          <w:spacing w:val="7"/>
        </w:rPr>
        <w:t xml:space="preserve"> </w:t>
      </w:r>
      <w:r w:rsidRPr="00DA5100">
        <w:rPr>
          <w:spacing w:val="-1"/>
        </w:rPr>
        <w:t>d</w:t>
      </w:r>
      <w:r w:rsidRPr="00DA5100">
        <w:rPr>
          <w:spacing w:val="-2"/>
        </w:rPr>
        <w:t>e</w:t>
      </w:r>
      <w:r w:rsidRPr="00DA5100">
        <w:t>lle</w:t>
      </w:r>
      <w:r w:rsidRPr="00DA5100">
        <w:rPr>
          <w:spacing w:val="7"/>
        </w:rPr>
        <w:t xml:space="preserve"> </w:t>
      </w:r>
      <w:r w:rsidRPr="00DA5100">
        <w:rPr>
          <w:spacing w:val="-1"/>
        </w:rPr>
        <w:t>r</w:t>
      </w:r>
      <w:r w:rsidRPr="00DA5100">
        <w:t>i</w:t>
      </w:r>
      <w:r w:rsidRPr="00DA5100">
        <w:rPr>
          <w:spacing w:val="-1"/>
        </w:rPr>
        <w:t>s</w:t>
      </w:r>
      <w:r w:rsidRPr="00DA5100">
        <w:t>ul</w:t>
      </w:r>
      <w:r w:rsidRPr="00DA5100">
        <w:rPr>
          <w:spacing w:val="-1"/>
        </w:rPr>
        <w:t>t</w:t>
      </w:r>
      <w:r w:rsidRPr="00DA5100">
        <w:t>a</w:t>
      </w:r>
      <w:r w:rsidRPr="00DA5100">
        <w:rPr>
          <w:spacing w:val="-1"/>
        </w:rPr>
        <w:t>nz</w:t>
      </w:r>
      <w:r w:rsidRPr="00DA5100">
        <w:t>e</w:t>
      </w:r>
      <w:r w:rsidRPr="00DA5100">
        <w:rPr>
          <w:spacing w:val="7"/>
        </w:rPr>
        <w:t xml:space="preserve"> </w:t>
      </w:r>
      <w:r w:rsidRPr="00DA5100">
        <w:rPr>
          <w:spacing w:val="-1"/>
        </w:rPr>
        <w:t>d</w:t>
      </w:r>
      <w:r w:rsidRPr="00DA5100">
        <w:t>ei</w:t>
      </w:r>
      <w:r w:rsidRPr="00DA5100">
        <w:rPr>
          <w:spacing w:val="7"/>
        </w:rPr>
        <w:t xml:space="preserve"> </w:t>
      </w:r>
      <w:r w:rsidRPr="00DA5100">
        <w:t>m</w:t>
      </w:r>
      <w:r w:rsidRPr="00DA5100">
        <w:rPr>
          <w:spacing w:val="-1"/>
        </w:rPr>
        <w:t>on</w:t>
      </w:r>
      <w:r w:rsidRPr="00DA5100">
        <w:t>i</w:t>
      </w:r>
      <w:r w:rsidRPr="00DA5100">
        <w:rPr>
          <w:spacing w:val="-3"/>
        </w:rPr>
        <w:t>t</w:t>
      </w:r>
      <w:r w:rsidRPr="00DA5100">
        <w:rPr>
          <w:spacing w:val="-1"/>
        </w:rPr>
        <w:t>o</w:t>
      </w:r>
      <w:r w:rsidRPr="00DA5100">
        <w:rPr>
          <w:spacing w:val="-3"/>
        </w:rPr>
        <w:t>r</w:t>
      </w:r>
      <w:r w:rsidRPr="00DA5100">
        <w:t>a</w:t>
      </w:r>
      <w:r w:rsidRPr="00DA5100">
        <w:rPr>
          <w:spacing w:val="-1"/>
        </w:rPr>
        <w:t>gg</w:t>
      </w:r>
      <w:r w:rsidRPr="00DA5100">
        <w:t>i</w:t>
      </w:r>
      <w:r w:rsidRPr="00DA5100">
        <w:rPr>
          <w:spacing w:val="7"/>
        </w:rPr>
        <w:t xml:space="preserve"> </w:t>
      </w:r>
      <w:r w:rsidRPr="00DA5100">
        <w:t>e</w:t>
      </w:r>
      <w:r w:rsidRPr="00DA5100">
        <w:rPr>
          <w:spacing w:val="-1"/>
        </w:rPr>
        <w:t>f</w:t>
      </w:r>
      <w:r w:rsidRPr="00DA5100">
        <w:rPr>
          <w:spacing w:val="-3"/>
        </w:rPr>
        <w:t>f</w:t>
      </w:r>
      <w:r w:rsidRPr="00DA5100">
        <w:t>e</w:t>
      </w:r>
      <w:r w:rsidRPr="00DA5100">
        <w:rPr>
          <w:spacing w:val="-1"/>
        </w:rPr>
        <w:t>tt</w:t>
      </w:r>
      <w:r w:rsidRPr="00DA5100">
        <w:t>ua</w:t>
      </w:r>
      <w:r w:rsidRPr="00DA5100">
        <w:rPr>
          <w:spacing w:val="-1"/>
        </w:rPr>
        <w:t>t</w:t>
      </w:r>
      <w:r w:rsidRPr="00DA5100">
        <w:t>i nel</w:t>
      </w:r>
      <w:r w:rsidRPr="00DA5100">
        <w:rPr>
          <w:spacing w:val="-2"/>
        </w:rPr>
        <w:t xml:space="preserve"> </w:t>
      </w:r>
      <w:r w:rsidRPr="00DA5100">
        <w:t>triennio.</w:t>
      </w:r>
    </w:p>
    <w:p w14:paraId="0F7B4724" w14:textId="77777777" w:rsidR="00FC54AB" w:rsidRPr="00881C23" w:rsidRDefault="00FC54AB" w:rsidP="00FC54AB">
      <w:pPr>
        <w:pStyle w:val="Standard"/>
        <w:autoSpaceDE w:val="0"/>
        <w:spacing w:before="100" w:after="0" w:line="240" w:lineRule="auto"/>
        <w:ind w:left="284" w:right="147"/>
        <w:jc w:val="both"/>
        <w:rPr>
          <w:rFonts w:ascii="Times New Roman" w:hAnsi="Times New Roman"/>
          <w:sz w:val="24"/>
          <w:szCs w:val="24"/>
        </w:rPr>
      </w:pPr>
      <w:r w:rsidRPr="00881C23">
        <w:rPr>
          <w:rFonts w:ascii="Times New Roman" w:hAnsi="Times New Roman"/>
          <w:sz w:val="24"/>
          <w:szCs w:val="24"/>
        </w:rPr>
        <w:lastRenderedPageBreak/>
        <w:t>L’ANAC con deliberazione n. 31 del 30.01.2025 ha approvato l’</w:t>
      </w:r>
      <w:r>
        <w:rPr>
          <w:rFonts w:ascii="Times New Roman" w:hAnsi="Times New Roman"/>
          <w:sz w:val="24"/>
          <w:szCs w:val="24"/>
        </w:rPr>
        <w:t>A</w:t>
      </w:r>
      <w:r w:rsidRPr="00881C23">
        <w:rPr>
          <w:rFonts w:ascii="Times New Roman" w:hAnsi="Times New Roman"/>
          <w:sz w:val="24"/>
          <w:szCs w:val="24"/>
        </w:rPr>
        <w:t>ggiornamento 2024 al PNA 2022.</w:t>
      </w:r>
    </w:p>
    <w:p w14:paraId="0764E894" w14:textId="77777777" w:rsidR="00FC54AB" w:rsidRPr="006B1396" w:rsidRDefault="00FC54AB" w:rsidP="00FC54AB">
      <w:pPr>
        <w:pStyle w:val="Standard"/>
        <w:autoSpaceDE w:val="0"/>
        <w:spacing w:before="100" w:after="0" w:line="240" w:lineRule="auto"/>
        <w:ind w:left="284" w:right="147"/>
        <w:jc w:val="both"/>
        <w:rPr>
          <w:rFonts w:ascii="Times New Roman" w:hAnsi="Times New Roman"/>
          <w:i/>
          <w:iCs/>
          <w:spacing w:val="-2"/>
          <w:sz w:val="24"/>
          <w:szCs w:val="24"/>
        </w:rPr>
      </w:pPr>
      <w:r w:rsidRPr="00881C23">
        <w:rPr>
          <w:rFonts w:ascii="Times New Roman" w:hAnsi="Times New Roman"/>
          <w:sz w:val="24"/>
          <w:szCs w:val="24"/>
        </w:rPr>
        <w:t xml:space="preserve">In particolare il paragrafo 7.2 ha previsto che:” </w:t>
      </w:r>
      <w:r w:rsidRPr="006B1396">
        <w:rPr>
          <w:rFonts w:ascii="Times New Roman" w:hAnsi="Times New Roman"/>
          <w:i/>
          <w:iCs/>
          <w:sz w:val="24"/>
          <w:szCs w:val="24"/>
        </w:rPr>
        <w:t>I</w:t>
      </w:r>
      <w:r w:rsidRPr="006B1396">
        <w:rPr>
          <w:rFonts w:ascii="Times New Roman" w:hAnsi="Times New Roman"/>
          <w:i/>
          <w:iCs/>
          <w:spacing w:val="-2"/>
          <w:sz w:val="24"/>
          <w:szCs w:val="24"/>
        </w:rPr>
        <w:t xml:space="preserve"> </w:t>
      </w:r>
      <w:r w:rsidRPr="006B1396">
        <w:rPr>
          <w:rFonts w:ascii="Times New Roman" w:hAnsi="Times New Roman"/>
          <w:i/>
          <w:iCs/>
          <w:sz w:val="24"/>
          <w:szCs w:val="24"/>
        </w:rPr>
        <w:t>RPCT procedono</w:t>
      </w:r>
      <w:r w:rsidRPr="006B1396">
        <w:rPr>
          <w:rFonts w:ascii="Times New Roman" w:hAnsi="Times New Roman"/>
          <w:i/>
          <w:iCs/>
          <w:spacing w:val="-1"/>
          <w:sz w:val="24"/>
          <w:szCs w:val="24"/>
        </w:rPr>
        <w:t xml:space="preserve"> </w:t>
      </w:r>
      <w:r w:rsidRPr="006B1396">
        <w:rPr>
          <w:rFonts w:ascii="Times New Roman" w:hAnsi="Times New Roman"/>
          <w:i/>
          <w:iCs/>
          <w:sz w:val="24"/>
          <w:szCs w:val="24"/>
        </w:rPr>
        <w:t>ad individuare</w:t>
      </w:r>
      <w:r w:rsidRPr="006B1396">
        <w:rPr>
          <w:rFonts w:ascii="Times New Roman" w:hAnsi="Times New Roman"/>
          <w:i/>
          <w:iCs/>
          <w:spacing w:val="-2"/>
          <w:sz w:val="24"/>
          <w:szCs w:val="24"/>
        </w:rPr>
        <w:t xml:space="preserve"> </w:t>
      </w:r>
      <w:r w:rsidRPr="006B1396">
        <w:rPr>
          <w:rFonts w:ascii="Times New Roman" w:hAnsi="Times New Roman"/>
          <w:i/>
          <w:iCs/>
          <w:sz w:val="24"/>
          <w:szCs w:val="24"/>
        </w:rPr>
        <w:t>e analizzare</w:t>
      </w:r>
      <w:r w:rsidRPr="006B1396">
        <w:rPr>
          <w:rFonts w:ascii="Times New Roman" w:hAnsi="Times New Roman"/>
          <w:i/>
          <w:iCs/>
          <w:spacing w:val="-2"/>
          <w:sz w:val="24"/>
          <w:szCs w:val="24"/>
        </w:rPr>
        <w:t xml:space="preserve"> </w:t>
      </w:r>
      <w:r w:rsidRPr="006B1396">
        <w:rPr>
          <w:rFonts w:ascii="Times New Roman" w:hAnsi="Times New Roman"/>
          <w:i/>
          <w:iCs/>
          <w:sz w:val="24"/>
          <w:szCs w:val="24"/>
        </w:rPr>
        <w:t>i processi</w:t>
      </w:r>
      <w:r w:rsidRPr="006B1396">
        <w:rPr>
          <w:rFonts w:ascii="Times New Roman" w:hAnsi="Times New Roman"/>
          <w:i/>
          <w:iCs/>
          <w:spacing w:val="-1"/>
          <w:sz w:val="24"/>
          <w:szCs w:val="24"/>
        </w:rPr>
        <w:t xml:space="preserve"> </w:t>
      </w:r>
      <w:r w:rsidRPr="006B1396">
        <w:rPr>
          <w:rFonts w:ascii="Times New Roman" w:hAnsi="Times New Roman"/>
          <w:i/>
          <w:iCs/>
          <w:sz w:val="24"/>
          <w:szCs w:val="24"/>
        </w:rPr>
        <w:t>organizzativi</w:t>
      </w:r>
      <w:r w:rsidRPr="006B1396">
        <w:rPr>
          <w:rFonts w:ascii="Times New Roman" w:hAnsi="Times New Roman"/>
          <w:i/>
          <w:iCs/>
          <w:spacing w:val="-1"/>
          <w:sz w:val="24"/>
          <w:szCs w:val="24"/>
        </w:rPr>
        <w:t xml:space="preserve"> </w:t>
      </w:r>
      <w:r w:rsidRPr="006B1396">
        <w:rPr>
          <w:rFonts w:ascii="Times New Roman" w:hAnsi="Times New Roman"/>
          <w:i/>
          <w:iCs/>
          <w:sz w:val="24"/>
          <w:szCs w:val="24"/>
        </w:rPr>
        <w:t>propri dell’amministrazione,</w:t>
      </w:r>
      <w:r w:rsidRPr="006B1396">
        <w:rPr>
          <w:rFonts w:ascii="Times New Roman" w:hAnsi="Times New Roman"/>
          <w:i/>
          <w:iCs/>
          <w:spacing w:val="-1"/>
          <w:sz w:val="24"/>
          <w:szCs w:val="24"/>
        </w:rPr>
        <w:t xml:space="preserve"> </w:t>
      </w:r>
      <w:r w:rsidRPr="006B1396">
        <w:rPr>
          <w:rFonts w:ascii="Times New Roman" w:hAnsi="Times New Roman"/>
          <w:i/>
          <w:iCs/>
          <w:sz w:val="24"/>
          <w:szCs w:val="24"/>
        </w:rPr>
        <w:t>con l’obiettivo di esaminare gradualmente l’intera attività svolta per l’identificazione di aree che, in ragione della natura e delle peculiarità dell’attività stessa, risultino potenzialmente esposte a rischi corruttivi.</w:t>
      </w:r>
      <w:r w:rsidRPr="006B1396">
        <w:rPr>
          <w:rFonts w:ascii="Times New Roman" w:hAnsi="Times New Roman"/>
          <w:i/>
          <w:iCs/>
          <w:spacing w:val="-3"/>
          <w:sz w:val="24"/>
          <w:szCs w:val="24"/>
        </w:rPr>
        <w:t xml:space="preserve"> </w:t>
      </w:r>
      <w:r w:rsidRPr="006B1396">
        <w:rPr>
          <w:rFonts w:ascii="Times New Roman" w:hAnsi="Times New Roman"/>
          <w:i/>
          <w:iCs/>
          <w:sz w:val="24"/>
          <w:szCs w:val="24"/>
        </w:rPr>
        <w:t>La</w:t>
      </w:r>
      <w:r w:rsidRPr="006B1396">
        <w:rPr>
          <w:rFonts w:ascii="Times New Roman" w:hAnsi="Times New Roman"/>
          <w:i/>
          <w:iCs/>
          <w:spacing w:val="-3"/>
          <w:sz w:val="24"/>
          <w:szCs w:val="24"/>
        </w:rPr>
        <w:t xml:space="preserve"> </w:t>
      </w:r>
      <w:r w:rsidRPr="006B1396">
        <w:rPr>
          <w:rFonts w:ascii="Times New Roman" w:hAnsi="Times New Roman"/>
          <w:i/>
          <w:iCs/>
          <w:sz w:val="24"/>
          <w:szCs w:val="24"/>
        </w:rPr>
        <w:t>mappatura assume</w:t>
      </w:r>
      <w:r w:rsidRPr="006B1396">
        <w:rPr>
          <w:rFonts w:ascii="Times New Roman" w:hAnsi="Times New Roman"/>
          <w:i/>
          <w:iCs/>
          <w:spacing w:val="-4"/>
          <w:sz w:val="24"/>
          <w:szCs w:val="24"/>
        </w:rPr>
        <w:t xml:space="preserve"> </w:t>
      </w:r>
      <w:r w:rsidRPr="006B1396">
        <w:rPr>
          <w:rFonts w:ascii="Times New Roman" w:hAnsi="Times New Roman"/>
          <w:i/>
          <w:iCs/>
          <w:sz w:val="24"/>
          <w:szCs w:val="24"/>
        </w:rPr>
        <w:t>carattere</w:t>
      </w:r>
      <w:r w:rsidRPr="006B1396">
        <w:rPr>
          <w:rFonts w:ascii="Times New Roman" w:hAnsi="Times New Roman"/>
          <w:i/>
          <w:iCs/>
          <w:spacing w:val="-4"/>
          <w:sz w:val="24"/>
          <w:szCs w:val="24"/>
        </w:rPr>
        <w:t xml:space="preserve"> </w:t>
      </w:r>
      <w:r w:rsidRPr="006B1396">
        <w:rPr>
          <w:rFonts w:ascii="Times New Roman" w:hAnsi="Times New Roman"/>
          <w:i/>
          <w:iCs/>
          <w:sz w:val="24"/>
          <w:szCs w:val="24"/>
        </w:rPr>
        <w:t>strumentale</w:t>
      </w:r>
      <w:r w:rsidRPr="006B1396">
        <w:rPr>
          <w:rFonts w:ascii="Times New Roman" w:hAnsi="Times New Roman"/>
          <w:i/>
          <w:iCs/>
          <w:spacing w:val="-4"/>
          <w:sz w:val="24"/>
          <w:szCs w:val="24"/>
        </w:rPr>
        <w:t xml:space="preserve"> </w:t>
      </w:r>
      <w:r w:rsidRPr="006B1396">
        <w:rPr>
          <w:rFonts w:ascii="Times New Roman" w:hAnsi="Times New Roman"/>
          <w:i/>
          <w:iCs/>
          <w:sz w:val="24"/>
          <w:szCs w:val="24"/>
        </w:rPr>
        <w:t>ai</w:t>
      </w:r>
      <w:r w:rsidRPr="006B1396">
        <w:rPr>
          <w:rFonts w:ascii="Times New Roman" w:hAnsi="Times New Roman"/>
          <w:i/>
          <w:iCs/>
          <w:spacing w:val="-3"/>
          <w:sz w:val="24"/>
          <w:szCs w:val="24"/>
        </w:rPr>
        <w:t xml:space="preserve"> </w:t>
      </w:r>
      <w:r w:rsidRPr="006B1396">
        <w:rPr>
          <w:rFonts w:ascii="Times New Roman" w:hAnsi="Times New Roman"/>
          <w:i/>
          <w:iCs/>
          <w:sz w:val="24"/>
          <w:szCs w:val="24"/>
        </w:rPr>
        <w:t>fini</w:t>
      </w:r>
      <w:r w:rsidRPr="006B1396">
        <w:rPr>
          <w:rFonts w:ascii="Times New Roman" w:hAnsi="Times New Roman"/>
          <w:i/>
          <w:iCs/>
          <w:spacing w:val="-3"/>
          <w:sz w:val="24"/>
          <w:szCs w:val="24"/>
        </w:rPr>
        <w:t xml:space="preserve"> </w:t>
      </w:r>
      <w:r w:rsidRPr="006B1396">
        <w:rPr>
          <w:rFonts w:ascii="Times New Roman" w:hAnsi="Times New Roman"/>
          <w:i/>
          <w:iCs/>
          <w:sz w:val="24"/>
          <w:szCs w:val="24"/>
        </w:rPr>
        <w:t>dell’identificazione,</w:t>
      </w:r>
      <w:r w:rsidRPr="006B1396">
        <w:rPr>
          <w:rFonts w:ascii="Times New Roman" w:hAnsi="Times New Roman"/>
          <w:i/>
          <w:iCs/>
          <w:spacing w:val="-3"/>
          <w:sz w:val="24"/>
          <w:szCs w:val="24"/>
        </w:rPr>
        <w:t xml:space="preserve"> </w:t>
      </w:r>
      <w:r w:rsidRPr="006B1396">
        <w:rPr>
          <w:rFonts w:ascii="Times New Roman" w:hAnsi="Times New Roman"/>
          <w:i/>
          <w:iCs/>
          <w:sz w:val="24"/>
          <w:szCs w:val="24"/>
        </w:rPr>
        <w:t>della</w:t>
      </w:r>
      <w:r w:rsidRPr="006B1396">
        <w:rPr>
          <w:rFonts w:ascii="Times New Roman" w:hAnsi="Times New Roman"/>
          <w:i/>
          <w:iCs/>
          <w:spacing w:val="-3"/>
          <w:sz w:val="24"/>
          <w:szCs w:val="24"/>
        </w:rPr>
        <w:t xml:space="preserve"> </w:t>
      </w:r>
      <w:r w:rsidRPr="006B1396">
        <w:rPr>
          <w:rFonts w:ascii="Times New Roman" w:hAnsi="Times New Roman"/>
          <w:i/>
          <w:iCs/>
          <w:sz w:val="24"/>
          <w:szCs w:val="24"/>
        </w:rPr>
        <w:t>valutazione</w:t>
      </w:r>
      <w:r w:rsidRPr="006B1396">
        <w:rPr>
          <w:rFonts w:ascii="Times New Roman" w:hAnsi="Times New Roman"/>
          <w:i/>
          <w:iCs/>
          <w:spacing w:val="-2"/>
          <w:sz w:val="24"/>
          <w:szCs w:val="24"/>
        </w:rPr>
        <w:t xml:space="preserve"> </w:t>
      </w:r>
      <w:r w:rsidRPr="006B1396">
        <w:rPr>
          <w:rFonts w:ascii="Times New Roman" w:hAnsi="Times New Roman"/>
          <w:i/>
          <w:iCs/>
          <w:sz w:val="24"/>
          <w:szCs w:val="24"/>
        </w:rPr>
        <w:t xml:space="preserve">e del trattamento dei rischi corruttivi e costituisce una parte fondamentale dell’analisi di contesto </w:t>
      </w:r>
      <w:r w:rsidRPr="006B1396">
        <w:rPr>
          <w:rFonts w:ascii="Times New Roman" w:hAnsi="Times New Roman"/>
          <w:i/>
          <w:iCs/>
          <w:spacing w:val="-2"/>
          <w:sz w:val="24"/>
          <w:szCs w:val="24"/>
        </w:rPr>
        <w:t>interno.</w:t>
      </w:r>
    </w:p>
    <w:p w14:paraId="453B2798" w14:textId="77777777" w:rsidR="00FC54AB" w:rsidRPr="006B1396" w:rsidRDefault="00FC54AB" w:rsidP="00FC54AB">
      <w:pPr>
        <w:pStyle w:val="Standard"/>
        <w:autoSpaceDE w:val="0"/>
        <w:spacing w:before="100" w:after="0" w:line="240" w:lineRule="auto"/>
        <w:ind w:left="284" w:right="147"/>
        <w:jc w:val="both"/>
        <w:rPr>
          <w:rFonts w:ascii="Times New Roman" w:hAnsi="Times New Roman"/>
          <w:i/>
          <w:iCs/>
          <w:spacing w:val="-2"/>
          <w:sz w:val="24"/>
          <w:szCs w:val="24"/>
        </w:rPr>
      </w:pPr>
      <w:r w:rsidRPr="006B1396">
        <w:rPr>
          <w:rFonts w:ascii="Times New Roman" w:hAnsi="Times New Roman"/>
          <w:i/>
          <w:iCs/>
          <w:sz w:val="24"/>
          <w:szCs w:val="24"/>
        </w:rPr>
        <w:t>Quanto</w:t>
      </w:r>
      <w:r w:rsidRPr="006B1396">
        <w:rPr>
          <w:rFonts w:ascii="Times New Roman" w:hAnsi="Times New Roman"/>
          <w:i/>
          <w:iCs/>
          <w:spacing w:val="-3"/>
          <w:sz w:val="24"/>
          <w:szCs w:val="24"/>
        </w:rPr>
        <w:t xml:space="preserve"> </w:t>
      </w:r>
      <w:r w:rsidRPr="006B1396">
        <w:rPr>
          <w:rFonts w:ascii="Times New Roman" w:hAnsi="Times New Roman"/>
          <w:i/>
          <w:iCs/>
          <w:sz w:val="24"/>
          <w:szCs w:val="24"/>
        </w:rPr>
        <w:t>all’ambito</w:t>
      </w:r>
      <w:r w:rsidRPr="006B1396">
        <w:rPr>
          <w:rFonts w:ascii="Times New Roman" w:hAnsi="Times New Roman"/>
          <w:i/>
          <w:iCs/>
          <w:spacing w:val="-5"/>
          <w:sz w:val="24"/>
          <w:szCs w:val="24"/>
        </w:rPr>
        <w:t xml:space="preserve"> </w:t>
      </w:r>
      <w:r w:rsidRPr="006B1396">
        <w:rPr>
          <w:rFonts w:ascii="Times New Roman" w:hAnsi="Times New Roman"/>
          <w:i/>
          <w:iCs/>
          <w:sz w:val="24"/>
          <w:szCs w:val="24"/>
        </w:rPr>
        <w:t>oggettivo,</w:t>
      </w:r>
      <w:r w:rsidRPr="006B1396">
        <w:rPr>
          <w:rFonts w:ascii="Times New Roman" w:hAnsi="Times New Roman"/>
          <w:i/>
          <w:iCs/>
          <w:spacing w:val="-5"/>
          <w:sz w:val="24"/>
          <w:szCs w:val="24"/>
        </w:rPr>
        <w:t xml:space="preserve"> </w:t>
      </w:r>
      <w:r w:rsidRPr="006B1396">
        <w:rPr>
          <w:rFonts w:ascii="Times New Roman" w:hAnsi="Times New Roman"/>
          <w:i/>
          <w:iCs/>
          <w:sz w:val="24"/>
          <w:szCs w:val="24"/>
        </w:rPr>
        <w:t>e</w:t>
      </w:r>
      <w:r w:rsidRPr="006B1396">
        <w:rPr>
          <w:rFonts w:ascii="Times New Roman" w:hAnsi="Times New Roman"/>
          <w:i/>
          <w:iCs/>
          <w:spacing w:val="-6"/>
          <w:sz w:val="24"/>
          <w:szCs w:val="24"/>
        </w:rPr>
        <w:t xml:space="preserve"> </w:t>
      </w:r>
      <w:r w:rsidRPr="006B1396">
        <w:rPr>
          <w:rFonts w:ascii="Times New Roman" w:hAnsi="Times New Roman"/>
          <w:i/>
          <w:iCs/>
          <w:sz w:val="24"/>
          <w:szCs w:val="24"/>
        </w:rPr>
        <w:t>cioè</w:t>
      </w:r>
      <w:r w:rsidRPr="006B1396">
        <w:rPr>
          <w:rFonts w:ascii="Times New Roman" w:hAnsi="Times New Roman"/>
          <w:i/>
          <w:iCs/>
          <w:spacing w:val="-5"/>
          <w:sz w:val="24"/>
          <w:szCs w:val="24"/>
        </w:rPr>
        <w:t xml:space="preserve"> </w:t>
      </w:r>
      <w:r w:rsidRPr="006B1396">
        <w:rPr>
          <w:rFonts w:ascii="Times New Roman" w:hAnsi="Times New Roman"/>
          <w:i/>
          <w:iCs/>
          <w:sz w:val="24"/>
          <w:szCs w:val="24"/>
        </w:rPr>
        <w:t>quali</w:t>
      </w:r>
      <w:r w:rsidRPr="006B1396">
        <w:rPr>
          <w:rFonts w:ascii="Times New Roman" w:hAnsi="Times New Roman"/>
          <w:i/>
          <w:iCs/>
          <w:spacing w:val="-5"/>
          <w:sz w:val="24"/>
          <w:szCs w:val="24"/>
        </w:rPr>
        <w:t xml:space="preserve"> </w:t>
      </w:r>
      <w:r w:rsidRPr="006B1396">
        <w:rPr>
          <w:rFonts w:ascii="Times New Roman" w:hAnsi="Times New Roman"/>
          <w:i/>
          <w:iCs/>
          <w:sz w:val="24"/>
          <w:szCs w:val="24"/>
        </w:rPr>
        <w:t>processi</w:t>
      </w:r>
      <w:r w:rsidRPr="006B1396">
        <w:rPr>
          <w:rFonts w:ascii="Times New Roman" w:hAnsi="Times New Roman"/>
          <w:i/>
          <w:iCs/>
          <w:spacing w:val="-5"/>
          <w:sz w:val="24"/>
          <w:szCs w:val="24"/>
        </w:rPr>
        <w:t xml:space="preserve"> </w:t>
      </w:r>
      <w:r w:rsidRPr="006B1396">
        <w:rPr>
          <w:rFonts w:ascii="Times New Roman" w:hAnsi="Times New Roman"/>
          <w:i/>
          <w:iCs/>
          <w:sz w:val="24"/>
          <w:szCs w:val="24"/>
        </w:rPr>
        <w:t>mappare,</w:t>
      </w:r>
      <w:r w:rsidRPr="006B1396">
        <w:rPr>
          <w:rFonts w:ascii="Times New Roman" w:hAnsi="Times New Roman"/>
          <w:i/>
          <w:iCs/>
          <w:spacing w:val="-3"/>
          <w:sz w:val="24"/>
          <w:szCs w:val="24"/>
        </w:rPr>
        <w:t xml:space="preserve"> </w:t>
      </w:r>
      <w:r w:rsidRPr="006B1396">
        <w:rPr>
          <w:rFonts w:ascii="Times New Roman" w:hAnsi="Times New Roman"/>
          <w:i/>
          <w:iCs/>
          <w:sz w:val="24"/>
          <w:szCs w:val="24"/>
        </w:rPr>
        <w:t>in</w:t>
      </w:r>
      <w:r w:rsidRPr="006B1396">
        <w:rPr>
          <w:rFonts w:ascii="Times New Roman" w:hAnsi="Times New Roman"/>
          <w:i/>
          <w:iCs/>
          <w:spacing w:val="-5"/>
          <w:sz w:val="24"/>
          <w:szCs w:val="24"/>
        </w:rPr>
        <w:t xml:space="preserve"> </w:t>
      </w:r>
      <w:r w:rsidRPr="006B1396">
        <w:rPr>
          <w:rFonts w:ascii="Times New Roman" w:hAnsi="Times New Roman"/>
          <w:i/>
          <w:iCs/>
          <w:sz w:val="24"/>
          <w:szCs w:val="24"/>
        </w:rPr>
        <w:t>via</w:t>
      </w:r>
      <w:r w:rsidRPr="006B1396">
        <w:rPr>
          <w:rFonts w:ascii="Times New Roman" w:hAnsi="Times New Roman"/>
          <w:i/>
          <w:iCs/>
          <w:spacing w:val="-5"/>
          <w:sz w:val="24"/>
          <w:szCs w:val="24"/>
        </w:rPr>
        <w:t xml:space="preserve"> </w:t>
      </w:r>
      <w:r w:rsidRPr="006B1396">
        <w:rPr>
          <w:rFonts w:ascii="Times New Roman" w:hAnsi="Times New Roman"/>
          <w:i/>
          <w:iCs/>
          <w:sz w:val="24"/>
          <w:szCs w:val="24"/>
        </w:rPr>
        <w:t>generale,</w:t>
      </w:r>
      <w:r w:rsidRPr="006B1396">
        <w:rPr>
          <w:rFonts w:ascii="Times New Roman" w:hAnsi="Times New Roman"/>
          <w:i/>
          <w:iCs/>
          <w:spacing w:val="-4"/>
          <w:sz w:val="24"/>
          <w:szCs w:val="24"/>
        </w:rPr>
        <w:t xml:space="preserve"> </w:t>
      </w:r>
      <w:r w:rsidRPr="006B1396">
        <w:rPr>
          <w:rFonts w:ascii="Times New Roman" w:hAnsi="Times New Roman"/>
          <w:i/>
          <w:iCs/>
          <w:sz w:val="24"/>
          <w:szCs w:val="24"/>
        </w:rPr>
        <w:t>l’Autorità</w:t>
      </w:r>
      <w:r w:rsidRPr="006B1396">
        <w:rPr>
          <w:rFonts w:ascii="Times New Roman" w:hAnsi="Times New Roman"/>
          <w:i/>
          <w:iCs/>
          <w:spacing w:val="-4"/>
          <w:sz w:val="24"/>
          <w:szCs w:val="24"/>
        </w:rPr>
        <w:t xml:space="preserve"> </w:t>
      </w:r>
      <w:r w:rsidRPr="006B1396">
        <w:rPr>
          <w:rFonts w:ascii="Times New Roman" w:hAnsi="Times New Roman"/>
          <w:i/>
          <w:iCs/>
          <w:sz w:val="24"/>
          <w:szCs w:val="24"/>
        </w:rPr>
        <w:t>raccomanda</w:t>
      </w:r>
      <w:r w:rsidRPr="006B1396">
        <w:rPr>
          <w:rFonts w:ascii="Times New Roman" w:hAnsi="Times New Roman"/>
          <w:i/>
          <w:iCs/>
          <w:spacing w:val="-4"/>
          <w:sz w:val="24"/>
          <w:szCs w:val="24"/>
        </w:rPr>
        <w:t xml:space="preserve"> </w:t>
      </w:r>
      <w:r w:rsidRPr="006B1396">
        <w:rPr>
          <w:rFonts w:ascii="Times New Roman" w:hAnsi="Times New Roman"/>
          <w:i/>
          <w:iCs/>
          <w:spacing w:val="-5"/>
          <w:sz w:val="24"/>
          <w:szCs w:val="24"/>
        </w:rPr>
        <w:t xml:space="preserve">di </w:t>
      </w:r>
      <w:r w:rsidRPr="006B1396">
        <w:rPr>
          <w:rFonts w:ascii="Times New Roman" w:hAnsi="Times New Roman"/>
          <w:i/>
          <w:iCs/>
          <w:sz w:val="24"/>
          <w:szCs w:val="24"/>
        </w:rPr>
        <w:t>sviluppare</w:t>
      </w:r>
      <w:r w:rsidRPr="006B1396">
        <w:rPr>
          <w:rFonts w:ascii="Times New Roman" w:hAnsi="Times New Roman"/>
          <w:i/>
          <w:iCs/>
          <w:spacing w:val="-10"/>
          <w:sz w:val="24"/>
          <w:szCs w:val="24"/>
        </w:rPr>
        <w:t xml:space="preserve"> </w:t>
      </w:r>
      <w:r w:rsidRPr="006B1396">
        <w:rPr>
          <w:rFonts w:ascii="Times New Roman" w:hAnsi="Times New Roman"/>
          <w:i/>
          <w:iCs/>
          <w:sz w:val="24"/>
          <w:szCs w:val="24"/>
        </w:rPr>
        <w:t>progressivamente</w:t>
      </w:r>
      <w:r w:rsidRPr="006B1396">
        <w:rPr>
          <w:rFonts w:ascii="Times New Roman" w:hAnsi="Times New Roman"/>
          <w:i/>
          <w:iCs/>
          <w:spacing w:val="-10"/>
          <w:sz w:val="24"/>
          <w:szCs w:val="24"/>
        </w:rPr>
        <w:t xml:space="preserve"> </w:t>
      </w:r>
      <w:r w:rsidRPr="006B1396">
        <w:rPr>
          <w:rFonts w:ascii="Times New Roman" w:hAnsi="Times New Roman"/>
          <w:i/>
          <w:iCs/>
          <w:sz w:val="24"/>
          <w:szCs w:val="24"/>
        </w:rPr>
        <w:t>la</w:t>
      </w:r>
      <w:r w:rsidRPr="006B1396">
        <w:rPr>
          <w:rFonts w:ascii="Times New Roman" w:hAnsi="Times New Roman"/>
          <w:i/>
          <w:iCs/>
          <w:spacing w:val="-8"/>
          <w:sz w:val="24"/>
          <w:szCs w:val="24"/>
        </w:rPr>
        <w:t xml:space="preserve"> </w:t>
      </w:r>
      <w:r w:rsidRPr="006B1396">
        <w:rPr>
          <w:rFonts w:ascii="Times New Roman" w:hAnsi="Times New Roman"/>
          <w:i/>
          <w:iCs/>
          <w:sz w:val="24"/>
          <w:szCs w:val="24"/>
        </w:rPr>
        <w:t>mappatura</w:t>
      </w:r>
      <w:r w:rsidRPr="006B1396">
        <w:rPr>
          <w:rFonts w:ascii="Times New Roman" w:hAnsi="Times New Roman"/>
          <w:i/>
          <w:iCs/>
          <w:spacing w:val="-9"/>
          <w:sz w:val="24"/>
          <w:szCs w:val="24"/>
        </w:rPr>
        <w:t xml:space="preserve"> </w:t>
      </w:r>
      <w:r w:rsidRPr="006B1396">
        <w:rPr>
          <w:rFonts w:ascii="Times New Roman" w:hAnsi="Times New Roman"/>
          <w:i/>
          <w:iCs/>
          <w:sz w:val="24"/>
          <w:szCs w:val="24"/>
        </w:rPr>
        <w:t>verso</w:t>
      </w:r>
      <w:r w:rsidRPr="006B1396">
        <w:rPr>
          <w:rFonts w:ascii="Times New Roman" w:hAnsi="Times New Roman"/>
          <w:i/>
          <w:iCs/>
          <w:spacing w:val="-9"/>
          <w:sz w:val="24"/>
          <w:szCs w:val="24"/>
        </w:rPr>
        <w:t xml:space="preserve"> </w:t>
      </w:r>
      <w:r w:rsidRPr="006B1396">
        <w:rPr>
          <w:rFonts w:ascii="Times New Roman" w:hAnsi="Times New Roman"/>
          <w:i/>
          <w:iCs/>
          <w:sz w:val="24"/>
          <w:szCs w:val="24"/>
        </w:rPr>
        <w:t>tutti</w:t>
      </w:r>
      <w:r w:rsidRPr="006B1396">
        <w:rPr>
          <w:rFonts w:ascii="Times New Roman" w:hAnsi="Times New Roman"/>
          <w:i/>
          <w:iCs/>
          <w:spacing w:val="-7"/>
          <w:sz w:val="24"/>
          <w:szCs w:val="24"/>
        </w:rPr>
        <w:t xml:space="preserve"> </w:t>
      </w:r>
      <w:r w:rsidRPr="006B1396">
        <w:rPr>
          <w:rFonts w:ascii="Times New Roman" w:hAnsi="Times New Roman"/>
          <w:i/>
          <w:iCs/>
          <w:sz w:val="24"/>
          <w:szCs w:val="24"/>
        </w:rPr>
        <w:t>i</w:t>
      </w:r>
      <w:r w:rsidRPr="006B1396">
        <w:rPr>
          <w:rFonts w:ascii="Times New Roman" w:hAnsi="Times New Roman"/>
          <w:i/>
          <w:iCs/>
          <w:spacing w:val="-9"/>
          <w:sz w:val="24"/>
          <w:szCs w:val="24"/>
        </w:rPr>
        <w:t xml:space="preserve"> </w:t>
      </w:r>
      <w:r w:rsidRPr="006B1396">
        <w:rPr>
          <w:rFonts w:ascii="Times New Roman" w:hAnsi="Times New Roman"/>
          <w:i/>
          <w:iCs/>
          <w:sz w:val="24"/>
          <w:szCs w:val="24"/>
        </w:rPr>
        <w:t>processi</w:t>
      </w:r>
      <w:r w:rsidRPr="006B1396">
        <w:rPr>
          <w:rFonts w:ascii="Times New Roman" w:hAnsi="Times New Roman"/>
          <w:i/>
          <w:iCs/>
          <w:spacing w:val="-8"/>
          <w:sz w:val="24"/>
          <w:szCs w:val="24"/>
        </w:rPr>
        <w:t xml:space="preserve"> </w:t>
      </w:r>
      <w:r w:rsidRPr="006B1396">
        <w:rPr>
          <w:rFonts w:ascii="Times New Roman" w:hAnsi="Times New Roman"/>
          <w:i/>
          <w:iCs/>
          <w:sz w:val="24"/>
          <w:szCs w:val="24"/>
        </w:rPr>
        <w:t>svolti</w:t>
      </w:r>
      <w:r w:rsidRPr="006B1396">
        <w:rPr>
          <w:rFonts w:ascii="Times New Roman" w:hAnsi="Times New Roman"/>
          <w:i/>
          <w:iCs/>
          <w:spacing w:val="-9"/>
          <w:sz w:val="24"/>
          <w:szCs w:val="24"/>
        </w:rPr>
        <w:t xml:space="preserve"> </w:t>
      </w:r>
      <w:r w:rsidRPr="006B1396">
        <w:rPr>
          <w:rFonts w:ascii="Times New Roman" w:hAnsi="Times New Roman"/>
          <w:i/>
          <w:iCs/>
          <w:sz w:val="24"/>
          <w:szCs w:val="24"/>
        </w:rPr>
        <w:t>dalle</w:t>
      </w:r>
      <w:r w:rsidRPr="006B1396">
        <w:rPr>
          <w:rFonts w:ascii="Times New Roman" w:hAnsi="Times New Roman"/>
          <w:i/>
          <w:iCs/>
          <w:spacing w:val="-10"/>
          <w:sz w:val="24"/>
          <w:szCs w:val="24"/>
        </w:rPr>
        <w:t xml:space="preserve"> </w:t>
      </w:r>
      <w:r w:rsidRPr="006B1396">
        <w:rPr>
          <w:rFonts w:ascii="Times New Roman" w:hAnsi="Times New Roman"/>
          <w:i/>
          <w:iCs/>
          <w:sz w:val="24"/>
          <w:szCs w:val="24"/>
        </w:rPr>
        <w:t>amministrazioni</w:t>
      </w:r>
      <w:r w:rsidRPr="006B1396">
        <w:rPr>
          <w:rFonts w:ascii="Times New Roman" w:hAnsi="Times New Roman"/>
          <w:i/>
          <w:iCs/>
          <w:spacing w:val="-9"/>
          <w:sz w:val="24"/>
          <w:szCs w:val="24"/>
        </w:rPr>
        <w:t xml:space="preserve"> </w:t>
      </w:r>
      <w:r w:rsidRPr="006B1396">
        <w:rPr>
          <w:rFonts w:ascii="Times New Roman" w:hAnsi="Times New Roman"/>
          <w:i/>
          <w:iCs/>
          <w:sz w:val="24"/>
          <w:szCs w:val="24"/>
        </w:rPr>
        <w:t>ed</w:t>
      </w:r>
      <w:r w:rsidRPr="006B1396">
        <w:rPr>
          <w:rFonts w:ascii="Times New Roman" w:hAnsi="Times New Roman"/>
          <w:i/>
          <w:iCs/>
          <w:spacing w:val="-9"/>
          <w:sz w:val="24"/>
          <w:szCs w:val="24"/>
        </w:rPr>
        <w:t xml:space="preserve"> </w:t>
      </w:r>
      <w:r w:rsidRPr="006B1396">
        <w:rPr>
          <w:rFonts w:ascii="Times New Roman" w:hAnsi="Times New Roman"/>
          <w:i/>
          <w:iCs/>
          <w:spacing w:val="-2"/>
          <w:sz w:val="24"/>
          <w:szCs w:val="24"/>
        </w:rPr>
        <w:t>enti.</w:t>
      </w:r>
    </w:p>
    <w:p w14:paraId="096AC40B" w14:textId="77777777" w:rsidR="00FC54AB" w:rsidRPr="00881C23" w:rsidRDefault="00FC54AB" w:rsidP="00FC54AB">
      <w:pPr>
        <w:pStyle w:val="Standard"/>
        <w:autoSpaceDE w:val="0"/>
        <w:spacing w:before="100" w:after="0" w:line="240" w:lineRule="auto"/>
        <w:ind w:left="284" w:right="147"/>
        <w:jc w:val="both"/>
        <w:rPr>
          <w:rFonts w:ascii="Times New Roman" w:hAnsi="Times New Roman"/>
          <w:sz w:val="24"/>
          <w:szCs w:val="24"/>
        </w:rPr>
      </w:pPr>
      <w:r w:rsidRPr="006B1396">
        <w:rPr>
          <w:rFonts w:ascii="Times New Roman" w:hAnsi="Times New Roman"/>
          <w:i/>
          <w:iCs/>
          <w:sz w:val="24"/>
          <w:szCs w:val="24"/>
        </w:rPr>
        <w:t>Per le amministrazioni e gli enti con meno di 50 dipendenti, le aree di rischio da valutare in quanto obbligatorie ai sensi dell’art. 6 del DM n. 132/2022 sono</w:t>
      </w:r>
      <w:r w:rsidRPr="00881C23">
        <w:rPr>
          <w:rFonts w:ascii="Times New Roman" w:hAnsi="Times New Roman"/>
          <w:sz w:val="24"/>
          <w:szCs w:val="24"/>
        </w:rPr>
        <w:t>:</w:t>
      </w:r>
    </w:p>
    <w:p w14:paraId="5FEF9AF5" w14:textId="77777777" w:rsidR="00FC54AB" w:rsidRPr="00ED2C7C" w:rsidRDefault="00FC54AB" w:rsidP="0028503F">
      <w:pPr>
        <w:pStyle w:val="Paragrafoelenco"/>
        <w:numPr>
          <w:ilvl w:val="0"/>
          <w:numId w:val="92"/>
        </w:numPr>
        <w:spacing w:before="88"/>
        <w:ind w:right="147"/>
        <w:jc w:val="both"/>
        <w:rPr>
          <w:bCs/>
          <w:i/>
          <w:iCs/>
          <w:sz w:val="24"/>
          <w:szCs w:val="24"/>
        </w:rPr>
      </w:pPr>
      <w:r w:rsidRPr="00ED2C7C">
        <w:rPr>
          <w:bCs/>
          <w:i/>
          <w:iCs/>
          <w:sz w:val="24"/>
          <w:szCs w:val="24"/>
        </w:rPr>
        <w:t>Area contratti pubblici (affidamento di lavori, forniture e servizi di cui al d.lgs. 36/2023, ivi inclusi gli affidamenti diretti).</w:t>
      </w:r>
    </w:p>
    <w:p w14:paraId="0618955B" w14:textId="77777777" w:rsidR="00FC54AB" w:rsidRPr="00ED2C7C" w:rsidRDefault="00FC54AB" w:rsidP="0028503F">
      <w:pPr>
        <w:pStyle w:val="Paragrafoelenco"/>
        <w:numPr>
          <w:ilvl w:val="0"/>
          <w:numId w:val="92"/>
        </w:numPr>
        <w:spacing w:before="88"/>
        <w:ind w:right="147"/>
        <w:jc w:val="both"/>
        <w:rPr>
          <w:bCs/>
          <w:i/>
          <w:iCs/>
          <w:sz w:val="24"/>
          <w:szCs w:val="24"/>
        </w:rPr>
      </w:pPr>
      <w:r w:rsidRPr="00ED2C7C">
        <w:rPr>
          <w:bCs/>
          <w:i/>
          <w:iCs/>
          <w:sz w:val="24"/>
          <w:szCs w:val="24"/>
        </w:rPr>
        <w:t>Area contributi e sovvenzioni (erogazione di sovvenzioni, contributi, sussidi, ausili finanziari, nonché attribuzione di vantaggi economici di qualunque genere a persone ed enti pubblici e privati).</w:t>
      </w:r>
    </w:p>
    <w:p w14:paraId="78266A32" w14:textId="77777777" w:rsidR="00FC54AB" w:rsidRPr="00ED2C7C" w:rsidRDefault="00FC54AB" w:rsidP="0028503F">
      <w:pPr>
        <w:pStyle w:val="Paragrafoelenco"/>
        <w:numPr>
          <w:ilvl w:val="0"/>
          <w:numId w:val="92"/>
        </w:numPr>
        <w:spacing w:before="88"/>
        <w:ind w:right="147"/>
        <w:jc w:val="both"/>
        <w:rPr>
          <w:bCs/>
          <w:i/>
          <w:iCs/>
          <w:sz w:val="24"/>
          <w:szCs w:val="24"/>
        </w:rPr>
      </w:pPr>
      <w:r w:rsidRPr="00ED2C7C">
        <w:rPr>
          <w:bCs/>
          <w:i/>
          <w:iCs/>
          <w:sz w:val="24"/>
          <w:szCs w:val="24"/>
        </w:rPr>
        <w:t>Area concorsi e selezioni (procedure svolte per l'assunzione del personale e per le progressioni di carriera).</w:t>
      </w:r>
    </w:p>
    <w:p w14:paraId="74C4EB75" w14:textId="77777777" w:rsidR="00FC54AB" w:rsidRPr="00ED2C7C" w:rsidRDefault="00FC54AB" w:rsidP="0028503F">
      <w:pPr>
        <w:pStyle w:val="Paragrafoelenco"/>
        <w:numPr>
          <w:ilvl w:val="0"/>
          <w:numId w:val="92"/>
        </w:numPr>
        <w:spacing w:before="88"/>
        <w:ind w:right="147"/>
        <w:jc w:val="both"/>
        <w:rPr>
          <w:bCs/>
          <w:i/>
          <w:iCs/>
          <w:sz w:val="24"/>
          <w:szCs w:val="24"/>
        </w:rPr>
      </w:pPr>
      <w:r w:rsidRPr="00ED2C7C">
        <w:rPr>
          <w:bCs/>
          <w:i/>
          <w:iCs/>
          <w:sz w:val="24"/>
          <w:szCs w:val="24"/>
        </w:rPr>
        <w:t>Area autorizzazioni e concessioni (che con riguardo ai comuni ricomprende, ad esempio, il rilascio di permessi di costruire, le autorizzazioni edilizie anche in sanatoria, i certificati di agibilità, i certificati di destinazione urbanistica (CDU), la scia edilizia, il rilascio di licenza per lo svolgimento di attività commerciali, etc.).</w:t>
      </w:r>
    </w:p>
    <w:p w14:paraId="4189EBE7" w14:textId="77777777" w:rsidR="00FC54AB" w:rsidRDefault="00FC54AB" w:rsidP="0028503F">
      <w:pPr>
        <w:spacing w:before="1" w:line="216" w:lineRule="auto"/>
        <w:ind w:left="286" w:right="147"/>
        <w:jc w:val="both"/>
        <w:rPr>
          <w:sz w:val="20"/>
        </w:rPr>
      </w:pPr>
      <w:r>
        <w:rPr>
          <w:color w:val="FFFFFF"/>
          <w:sz w:val="20"/>
        </w:rPr>
        <w:t>Area il rilascio di licenza per lo svolgimento di attività commerciali, etc.).</w:t>
      </w:r>
    </w:p>
    <w:p w14:paraId="632BD542" w14:textId="77777777" w:rsidR="00FC54AB" w:rsidRDefault="00FC54AB" w:rsidP="00FC54AB">
      <w:pPr>
        <w:pStyle w:val="Corpotesto"/>
        <w:spacing w:before="1" w:line="278" w:lineRule="auto"/>
        <w:ind w:left="284" w:right="147"/>
        <w:jc w:val="both"/>
      </w:pPr>
      <w:r w:rsidRPr="00ED2C7C">
        <w:rPr>
          <w:i/>
          <w:iCs/>
        </w:rPr>
        <w:t>Le amministrazioni possono, inoltre, valutare di mappare due ulteriori processi ritenuti particolarmente a rischio, soprattutto nelle amministrazioni comunali di minori dimensioni</w:t>
      </w:r>
      <w:r>
        <w:t>:</w:t>
      </w:r>
    </w:p>
    <w:p w14:paraId="23A124BD" w14:textId="77777777" w:rsidR="00FC54AB" w:rsidRPr="00ED2C7C" w:rsidRDefault="00FC54AB" w:rsidP="0028503F">
      <w:pPr>
        <w:pStyle w:val="Corpotesto"/>
        <w:numPr>
          <w:ilvl w:val="0"/>
          <w:numId w:val="91"/>
        </w:numPr>
        <w:spacing w:before="1" w:line="278" w:lineRule="auto"/>
        <w:ind w:left="709" w:right="147"/>
        <w:jc w:val="both"/>
        <w:rPr>
          <w:i/>
          <w:iCs/>
        </w:rPr>
      </w:pPr>
      <w:r w:rsidRPr="00ED2C7C">
        <w:rPr>
          <w:i/>
          <w:iCs/>
        </w:rPr>
        <w:t>Affidamento di incarichi di collaborazione e consulenza</w:t>
      </w:r>
    </w:p>
    <w:p w14:paraId="780B1F61" w14:textId="77777777" w:rsidR="00FC54AB" w:rsidRPr="00ED2C7C" w:rsidRDefault="00FC54AB" w:rsidP="0028503F">
      <w:pPr>
        <w:pStyle w:val="Corpotesto"/>
        <w:numPr>
          <w:ilvl w:val="0"/>
          <w:numId w:val="91"/>
        </w:numPr>
        <w:spacing w:before="1" w:line="278" w:lineRule="auto"/>
        <w:ind w:left="709" w:right="147"/>
        <w:jc w:val="both"/>
        <w:rPr>
          <w:i/>
          <w:iCs/>
        </w:rPr>
      </w:pPr>
      <w:r w:rsidRPr="00ED2C7C">
        <w:rPr>
          <w:i/>
          <w:iCs/>
        </w:rPr>
        <w:t>Partecipazione del comune a enti terzi</w:t>
      </w:r>
      <w:r>
        <w:rPr>
          <w:i/>
          <w:iCs/>
        </w:rPr>
        <w:t>.”</w:t>
      </w:r>
    </w:p>
    <w:p w14:paraId="5DBFB955" w14:textId="77777777" w:rsidR="00FC54AB" w:rsidRDefault="00FC54AB" w:rsidP="00FC54AB">
      <w:pPr>
        <w:pStyle w:val="Corpotesto"/>
        <w:spacing w:before="1" w:line="278" w:lineRule="auto"/>
        <w:ind w:left="284" w:right="147"/>
        <w:jc w:val="both"/>
      </w:pPr>
    </w:p>
    <w:p w14:paraId="1F35DDB4" w14:textId="77777777" w:rsidR="00FC54AB" w:rsidRDefault="00FC54AB" w:rsidP="0058790C">
      <w:pPr>
        <w:pStyle w:val="Corpotesto"/>
        <w:spacing w:line="278" w:lineRule="auto"/>
        <w:ind w:left="285" w:right="150"/>
        <w:jc w:val="both"/>
      </w:pPr>
      <w:r>
        <w:t>L’Anac nell’Aggiornamento 2024 al PNA 2022, al fine di agevolare i piccoli comuni, ha previsto agli allegati 1 e 2 del medesimo lo sviluppo sia per le aree che per i processi sopra elencati delle</w:t>
      </w:r>
      <w:r>
        <w:rPr>
          <w:spacing w:val="-11"/>
        </w:rPr>
        <w:t xml:space="preserve"> </w:t>
      </w:r>
      <w:r>
        <w:t>specifiche</w:t>
      </w:r>
      <w:r>
        <w:rPr>
          <w:spacing w:val="-13"/>
        </w:rPr>
        <w:t xml:space="preserve"> </w:t>
      </w:r>
      <w:r>
        <w:t>mappature</w:t>
      </w:r>
      <w:r>
        <w:rPr>
          <w:spacing w:val="-11"/>
        </w:rPr>
        <w:t xml:space="preserve"> </w:t>
      </w:r>
      <w:r>
        <w:t>che</w:t>
      </w:r>
      <w:r>
        <w:rPr>
          <w:spacing w:val="-11"/>
        </w:rPr>
        <w:t xml:space="preserve"> </w:t>
      </w:r>
      <w:r>
        <w:t>contengono:</w:t>
      </w:r>
      <w:r>
        <w:rPr>
          <w:spacing w:val="-11"/>
        </w:rPr>
        <w:t xml:space="preserve"> </w:t>
      </w:r>
      <w:r>
        <w:t>una</w:t>
      </w:r>
      <w:r>
        <w:rPr>
          <w:spacing w:val="-12"/>
        </w:rPr>
        <w:t xml:space="preserve"> </w:t>
      </w:r>
      <w:r>
        <w:t>breve</w:t>
      </w:r>
      <w:r>
        <w:rPr>
          <w:spacing w:val="-11"/>
        </w:rPr>
        <w:t xml:space="preserve"> </w:t>
      </w:r>
      <w:r>
        <w:t>descrizione</w:t>
      </w:r>
      <w:r>
        <w:rPr>
          <w:spacing w:val="-11"/>
        </w:rPr>
        <w:t xml:space="preserve"> </w:t>
      </w:r>
      <w:r>
        <w:t>del</w:t>
      </w:r>
      <w:r>
        <w:rPr>
          <w:spacing w:val="-9"/>
        </w:rPr>
        <w:t xml:space="preserve"> </w:t>
      </w:r>
      <w:r>
        <w:t>processo</w:t>
      </w:r>
      <w:r>
        <w:rPr>
          <w:spacing w:val="-11"/>
        </w:rPr>
        <w:t xml:space="preserve"> </w:t>
      </w:r>
      <w:r>
        <w:t>e</w:t>
      </w:r>
      <w:r>
        <w:rPr>
          <w:spacing w:val="-11"/>
        </w:rPr>
        <w:t xml:space="preserve"> </w:t>
      </w:r>
      <w:r>
        <w:t>delle</w:t>
      </w:r>
      <w:r>
        <w:rPr>
          <w:spacing w:val="-13"/>
        </w:rPr>
        <w:t xml:space="preserve"> </w:t>
      </w:r>
      <w:r>
        <w:t>attività</w:t>
      </w:r>
      <w:r>
        <w:rPr>
          <w:spacing w:val="-11"/>
        </w:rPr>
        <w:t xml:space="preserve"> </w:t>
      </w:r>
      <w:r>
        <w:t>che lo caratterizzano; l’unità organizzativa responsabile del processo o dell’attività; possibili eventi a rischio</w:t>
      </w:r>
      <w:r>
        <w:rPr>
          <w:spacing w:val="-6"/>
        </w:rPr>
        <w:t xml:space="preserve"> </w:t>
      </w:r>
      <w:r>
        <w:t>corruttivo</w:t>
      </w:r>
      <w:r>
        <w:rPr>
          <w:spacing w:val="-7"/>
        </w:rPr>
        <w:t xml:space="preserve"> </w:t>
      </w:r>
      <w:r>
        <w:t>e</w:t>
      </w:r>
      <w:r>
        <w:rPr>
          <w:spacing w:val="-6"/>
        </w:rPr>
        <w:t xml:space="preserve"> </w:t>
      </w:r>
      <w:r>
        <w:t>corrispondenti</w:t>
      </w:r>
      <w:r>
        <w:rPr>
          <w:spacing w:val="-7"/>
        </w:rPr>
        <w:t xml:space="preserve"> </w:t>
      </w:r>
      <w:r>
        <w:t>misure</w:t>
      </w:r>
      <w:r>
        <w:rPr>
          <w:spacing w:val="-8"/>
        </w:rPr>
        <w:t xml:space="preserve"> </w:t>
      </w:r>
      <w:r>
        <w:t>specifiche</w:t>
      </w:r>
      <w:r>
        <w:rPr>
          <w:spacing w:val="-6"/>
        </w:rPr>
        <w:t xml:space="preserve"> </w:t>
      </w:r>
      <w:r>
        <w:t>di</w:t>
      </w:r>
      <w:r>
        <w:rPr>
          <w:spacing w:val="-7"/>
        </w:rPr>
        <w:t xml:space="preserve"> </w:t>
      </w:r>
      <w:r>
        <w:t>prevenzione</w:t>
      </w:r>
      <w:r>
        <w:rPr>
          <w:spacing w:val="-8"/>
        </w:rPr>
        <w:t xml:space="preserve"> </w:t>
      </w:r>
      <w:r>
        <w:t>per</w:t>
      </w:r>
      <w:r>
        <w:rPr>
          <w:spacing w:val="-7"/>
        </w:rPr>
        <w:t xml:space="preserve"> </w:t>
      </w:r>
      <w:r>
        <w:t>mitigarli;</w:t>
      </w:r>
      <w:r>
        <w:rPr>
          <w:spacing w:val="-7"/>
        </w:rPr>
        <w:t xml:space="preserve"> </w:t>
      </w:r>
      <w:r>
        <w:t>i</w:t>
      </w:r>
      <w:r>
        <w:rPr>
          <w:spacing w:val="-7"/>
        </w:rPr>
        <w:t xml:space="preserve"> </w:t>
      </w:r>
      <w:r>
        <w:t>tempi</w:t>
      </w:r>
      <w:r>
        <w:rPr>
          <w:spacing w:val="-7"/>
        </w:rPr>
        <w:t xml:space="preserve"> </w:t>
      </w:r>
      <w:r>
        <w:t>di</w:t>
      </w:r>
      <w:r>
        <w:rPr>
          <w:spacing w:val="-5"/>
        </w:rPr>
        <w:t xml:space="preserve"> </w:t>
      </w:r>
      <w:r>
        <w:t>attuazione della</w:t>
      </w:r>
      <w:r>
        <w:rPr>
          <w:spacing w:val="-3"/>
        </w:rPr>
        <w:t xml:space="preserve"> </w:t>
      </w:r>
      <w:r>
        <w:t>misura;</w:t>
      </w:r>
      <w:r>
        <w:rPr>
          <w:spacing w:val="-3"/>
        </w:rPr>
        <w:t xml:space="preserve"> </w:t>
      </w:r>
      <w:r>
        <w:t>gli</w:t>
      </w:r>
      <w:r>
        <w:rPr>
          <w:spacing w:val="-3"/>
        </w:rPr>
        <w:t xml:space="preserve"> </w:t>
      </w:r>
      <w:r>
        <w:t>indicatori</w:t>
      </w:r>
      <w:r>
        <w:rPr>
          <w:spacing w:val="-6"/>
        </w:rPr>
        <w:t xml:space="preserve"> </w:t>
      </w:r>
      <w:r>
        <w:t>di</w:t>
      </w:r>
      <w:r>
        <w:rPr>
          <w:spacing w:val="-4"/>
        </w:rPr>
        <w:t xml:space="preserve"> </w:t>
      </w:r>
      <w:r>
        <w:t>attuazione</w:t>
      </w:r>
      <w:r>
        <w:rPr>
          <w:spacing w:val="-4"/>
        </w:rPr>
        <w:t xml:space="preserve"> </w:t>
      </w:r>
      <w:r>
        <w:t>della</w:t>
      </w:r>
      <w:r>
        <w:rPr>
          <w:spacing w:val="-3"/>
        </w:rPr>
        <w:t xml:space="preserve"> </w:t>
      </w:r>
      <w:r>
        <w:t>misura;</w:t>
      </w:r>
      <w:r>
        <w:rPr>
          <w:spacing w:val="-5"/>
        </w:rPr>
        <w:t xml:space="preserve"> </w:t>
      </w:r>
      <w:r>
        <w:t>il</w:t>
      </w:r>
      <w:r>
        <w:rPr>
          <w:spacing w:val="-3"/>
        </w:rPr>
        <w:t xml:space="preserve"> </w:t>
      </w:r>
      <w:r>
        <w:t>responsabile</w:t>
      </w:r>
      <w:r>
        <w:rPr>
          <w:spacing w:val="-4"/>
        </w:rPr>
        <w:t xml:space="preserve"> </w:t>
      </w:r>
      <w:r>
        <w:t>della</w:t>
      </w:r>
      <w:r>
        <w:rPr>
          <w:spacing w:val="-3"/>
        </w:rPr>
        <w:t xml:space="preserve"> </w:t>
      </w:r>
      <w:r>
        <w:t>attuazione</w:t>
      </w:r>
      <w:r>
        <w:rPr>
          <w:spacing w:val="-4"/>
        </w:rPr>
        <w:t xml:space="preserve"> </w:t>
      </w:r>
      <w:r>
        <w:t>della</w:t>
      </w:r>
      <w:r>
        <w:rPr>
          <w:spacing w:val="-3"/>
        </w:rPr>
        <w:t xml:space="preserve"> </w:t>
      </w:r>
      <w:r>
        <w:t>misura.</w:t>
      </w:r>
      <w:r>
        <w:rPr>
          <w:spacing w:val="-3"/>
        </w:rPr>
        <w:t xml:space="preserve"> </w:t>
      </w:r>
    </w:p>
    <w:p w14:paraId="7087047A" w14:textId="77777777" w:rsidR="00FC54AB" w:rsidRDefault="00FC54AB" w:rsidP="0058790C">
      <w:pPr>
        <w:pStyle w:val="Corpotesto"/>
        <w:spacing w:line="278" w:lineRule="auto"/>
        <w:ind w:left="285" w:right="150"/>
        <w:jc w:val="both"/>
      </w:pPr>
      <w:r>
        <w:t>Le</w:t>
      </w:r>
      <w:r>
        <w:rPr>
          <w:spacing w:val="-14"/>
        </w:rPr>
        <w:t xml:space="preserve"> </w:t>
      </w:r>
      <w:r>
        <w:t>mappature</w:t>
      </w:r>
      <w:r>
        <w:rPr>
          <w:spacing w:val="-14"/>
        </w:rPr>
        <w:t xml:space="preserve"> </w:t>
      </w:r>
      <w:r>
        <w:t>proposte</w:t>
      </w:r>
      <w:r>
        <w:rPr>
          <w:spacing w:val="-12"/>
        </w:rPr>
        <w:t xml:space="preserve"> </w:t>
      </w:r>
      <w:r>
        <w:t>sono</w:t>
      </w:r>
      <w:r>
        <w:rPr>
          <w:spacing w:val="-11"/>
        </w:rPr>
        <w:t xml:space="preserve"> </w:t>
      </w:r>
      <w:r>
        <w:t>una</w:t>
      </w:r>
      <w:r>
        <w:rPr>
          <w:spacing w:val="-13"/>
        </w:rPr>
        <w:t xml:space="preserve"> </w:t>
      </w:r>
      <w:r>
        <w:t>guida</w:t>
      </w:r>
      <w:r>
        <w:rPr>
          <w:spacing w:val="-11"/>
        </w:rPr>
        <w:t xml:space="preserve"> </w:t>
      </w:r>
      <w:r>
        <w:t>per</w:t>
      </w:r>
      <w:r>
        <w:rPr>
          <w:spacing w:val="-14"/>
        </w:rPr>
        <w:t xml:space="preserve"> </w:t>
      </w:r>
      <w:r>
        <w:t>gli</w:t>
      </w:r>
      <w:r>
        <w:rPr>
          <w:spacing w:val="-13"/>
        </w:rPr>
        <w:t xml:space="preserve"> </w:t>
      </w:r>
      <w:r>
        <w:t>RPCT</w:t>
      </w:r>
      <w:r>
        <w:rPr>
          <w:spacing w:val="-11"/>
        </w:rPr>
        <w:t xml:space="preserve"> </w:t>
      </w:r>
      <w:r>
        <w:t>per</w:t>
      </w:r>
      <w:r>
        <w:rPr>
          <w:spacing w:val="-14"/>
        </w:rPr>
        <w:t xml:space="preserve"> </w:t>
      </w:r>
      <w:r>
        <w:t>l’individuazione</w:t>
      </w:r>
      <w:r>
        <w:rPr>
          <w:spacing w:val="-14"/>
        </w:rPr>
        <w:t xml:space="preserve"> </w:t>
      </w:r>
      <w:r>
        <w:t>dei</w:t>
      </w:r>
      <w:r>
        <w:rPr>
          <w:spacing w:val="-13"/>
        </w:rPr>
        <w:t xml:space="preserve"> </w:t>
      </w:r>
      <w:r>
        <w:t>processi</w:t>
      </w:r>
      <w:r>
        <w:rPr>
          <w:spacing w:val="-13"/>
        </w:rPr>
        <w:t xml:space="preserve"> </w:t>
      </w:r>
      <w:r>
        <w:t>che</w:t>
      </w:r>
      <w:r>
        <w:rPr>
          <w:spacing w:val="-14"/>
        </w:rPr>
        <w:t xml:space="preserve"> </w:t>
      </w:r>
      <w:r>
        <w:t>caratterizzano l’attività amministrativa del comune, dei rischi e delle misure che ritengono riferibili alla realtà del proprio</w:t>
      </w:r>
      <w:r>
        <w:rPr>
          <w:spacing w:val="-16"/>
        </w:rPr>
        <w:t xml:space="preserve"> </w:t>
      </w:r>
      <w:r>
        <w:t>Ente.</w:t>
      </w:r>
      <w:r>
        <w:rPr>
          <w:spacing w:val="-15"/>
        </w:rPr>
        <w:t xml:space="preserve"> </w:t>
      </w:r>
      <w:r>
        <w:t>È</w:t>
      </w:r>
      <w:r>
        <w:rPr>
          <w:spacing w:val="-15"/>
        </w:rPr>
        <w:t xml:space="preserve"> </w:t>
      </w:r>
      <w:r>
        <w:t>comunque</w:t>
      </w:r>
      <w:r>
        <w:rPr>
          <w:spacing w:val="-15"/>
        </w:rPr>
        <w:t xml:space="preserve"> </w:t>
      </w:r>
      <w:r>
        <w:t>possibile</w:t>
      </w:r>
      <w:r>
        <w:rPr>
          <w:spacing w:val="-15"/>
        </w:rPr>
        <w:t xml:space="preserve"> </w:t>
      </w:r>
      <w:r>
        <w:t>modificare</w:t>
      </w:r>
      <w:r>
        <w:rPr>
          <w:spacing w:val="-15"/>
        </w:rPr>
        <w:t xml:space="preserve"> </w:t>
      </w:r>
      <w:r>
        <w:t>i</w:t>
      </w:r>
      <w:r>
        <w:rPr>
          <w:spacing w:val="-15"/>
        </w:rPr>
        <w:t xml:space="preserve"> </w:t>
      </w:r>
      <w:r>
        <w:t>rischi</w:t>
      </w:r>
      <w:r>
        <w:rPr>
          <w:spacing w:val="-15"/>
        </w:rPr>
        <w:t xml:space="preserve"> </w:t>
      </w:r>
      <w:r>
        <w:t>proposti,</w:t>
      </w:r>
      <w:r>
        <w:rPr>
          <w:spacing w:val="-15"/>
        </w:rPr>
        <w:t xml:space="preserve"> </w:t>
      </w:r>
      <w:r>
        <w:t>aggiungerne</w:t>
      </w:r>
      <w:r>
        <w:rPr>
          <w:spacing w:val="-15"/>
        </w:rPr>
        <w:t xml:space="preserve"> </w:t>
      </w:r>
      <w:r>
        <w:t>altri</w:t>
      </w:r>
      <w:r>
        <w:rPr>
          <w:spacing w:val="-15"/>
        </w:rPr>
        <w:t xml:space="preserve"> </w:t>
      </w:r>
      <w:r>
        <w:t>e</w:t>
      </w:r>
      <w:r>
        <w:rPr>
          <w:spacing w:val="-15"/>
        </w:rPr>
        <w:t xml:space="preserve"> </w:t>
      </w:r>
      <w:r>
        <w:t>prevedere</w:t>
      </w:r>
      <w:r>
        <w:rPr>
          <w:spacing w:val="-15"/>
        </w:rPr>
        <w:t xml:space="preserve"> </w:t>
      </w:r>
      <w:r>
        <w:t xml:space="preserve">strumenti di prevenzione ulteriori rispetto a quelli suggeriti da ANAC. </w:t>
      </w:r>
    </w:p>
    <w:p w14:paraId="06C39E1B" w14:textId="1B0E2B27" w:rsidR="00FC54AB" w:rsidRDefault="00FC54AB" w:rsidP="0058790C">
      <w:pPr>
        <w:pStyle w:val="Corpotesto"/>
        <w:spacing w:line="278" w:lineRule="auto"/>
        <w:ind w:left="285" w:right="150"/>
        <w:jc w:val="both"/>
      </w:pPr>
      <w:r>
        <w:t xml:space="preserve">Per quanto riguarda il Piano anticorruzione del </w:t>
      </w:r>
      <w:r w:rsidR="00564858">
        <w:t>Comune di Drena</w:t>
      </w:r>
      <w:r>
        <w:t xml:space="preserve"> sono state mappate tutte le aree a rischio sopra indicate ed anche l’affidamento di incarichi di collaborazione e consulenza, area ritenuta di particolare rischio, mentre non è stata mappata la Partecipazione del comune a enti terzi dato che il Comune ha limitate partecipazioni nelle “in house” che non lo mettono in alcun modo in situazione di controllo sull’ente di riferimento e non ha alcuna partecipazione in Enti terzi .</w:t>
      </w:r>
    </w:p>
    <w:p w14:paraId="199526EF" w14:textId="77777777" w:rsidR="00FC54AB" w:rsidRDefault="00FC54AB" w:rsidP="0058790C">
      <w:pPr>
        <w:pStyle w:val="Corpotesto"/>
        <w:spacing w:line="278" w:lineRule="auto"/>
        <w:ind w:left="285" w:right="150"/>
        <w:jc w:val="both"/>
      </w:pPr>
      <w:r>
        <w:t>Le aree a rischio erano già precedentemente tutte mappate, tuttavia si è ritenuto di ampliare la mappatura per quanto riguarda gli eventi rischiosi e le misure da adottare sopra indicate alla luce degli allegati 1 e 2 all’A</w:t>
      </w:r>
      <w:r w:rsidRPr="00881C23">
        <w:t>ggiornamento 2024 al PNA 2022</w:t>
      </w:r>
      <w:r>
        <w:t xml:space="preserve"> che si è rivelato uno strumento prezioso per </w:t>
      </w:r>
      <w:r>
        <w:lastRenderedPageBreak/>
        <w:t>l’arricchimento del Piano anticorruzione.</w:t>
      </w:r>
    </w:p>
    <w:p w14:paraId="0A03705A" w14:textId="77777777" w:rsidR="00FC54AB" w:rsidRPr="00881C23" w:rsidRDefault="00FC54AB" w:rsidP="0058790C">
      <w:pPr>
        <w:pStyle w:val="Corpotesto"/>
        <w:spacing w:line="278" w:lineRule="auto"/>
        <w:ind w:left="285" w:right="150"/>
        <w:jc w:val="both"/>
      </w:pPr>
      <w:r>
        <w:t>Per i dettagli si rinvia comunque al paragrafo specifico.</w:t>
      </w:r>
    </w:p>
    <w:p w14:paraId="40F9D1C9" w14:textId="77777777" w:rsidR="00FC54AB" w:rsidRDefault="00FC54AB" w:rsidP="00FC54AB">
      <w:pPr>
        <w:pStyle w:val="Corpotesto"/>
        <w:ind w:left="284" w:right="147"/>
        <w:jc w:val="both"/>
      </w:pPr>
    </w:p>
    <w:p w14:paraId="4AF1E27D" w14:textId="77777777" w:rsidR="00FC54AB" w:rsidRPr="00DA5100" w:rsidRDefault="00FC54AB" w:rsidP="00FC54AB">
      <w:pPr>
        <w:spacing w:before="1"/>
        <w:ind w:left="284" w:right="147"/>
        <w:jc w:val="both"/>
        <w:rPr>
          <w:i/>
          <w:sz w:val="24"/>
          <w:szCs w:val="24"/>
        </w:rPr>
      </w:pPr>
      <w:r w:rsidRPr="00DA5100">
        <w:rPr>
          <w:b/>
          <w:sz w:val="24"/>
          <w:szCs w:val="24"/>
          <w:u w:val="single"/>
        </w:rPr>
        <w:t>SEZIONE</w:t>
      </w:r>
      <w:r w:rsidRPr="00DA5100">
        <w:rPr>
          <w:b/>
          <w:spacing w:val="-4"/>
          <w:sz w:val="24"/>
          <w:szCs w:val="24"/>
          <w:u w:val="single"/>
        </w:rPr>
        <w:t xml:space="preserve"> </w:t>
      </w:r>
      <w:r w:rsidRPr="00DA5100">
        <w:rPr>
          <w:b/>
          <w:i/>
          <w:sz w:val="24"/>
          <w:szCs w:val="24"/>
          <w:u w:val="single"/>
        </w:rPr>
        <w:t>ORGANIZZAZIONE</w:t>
      </w:r>
      <w:r w:rsidRPr="00DA5100">
        <w:rPr>
          <w:b/>
          <w:i/>
          <w:spacing w:val="-6"/>
          <w:sz w:val="24"/>
          <w:szCs w:val="24"/>
          <w:u w:val="single"/>
        </w:rPr>
        <w:t xml:space="preserve"> </w:t>
      </w:r>
      <w:r w:rsidRPr="00DA5100">
        <w:rPr>
          <w:b/>
          <w:i/>
          <w:sz w:val="24"/>
          <w:szCs w:val="24"/>
          <w:u w:val="single"/>
        </w:rPr>
        <w:t>E</w:t>
      </w:r>
      <w:r w:rsidRPr="00DA5100">
        <w:rPr>
          <w:b/>
          <w:i/>
          <w:spacing w:val="-6"/>
          <w:sz w:val="24"/>
          <w:szCs w:val="24"/>
          <w:u w:val="single"/>
        </w:rPr>
        <w:t xml:space="preserve"> </w:t>
      </w:r>
      <w:r w:rsidRPr="00DA5100">
        <w:rPr>
          <w:b/>
          <w:i/>
          <w:sz w:val="24"/>
          <w:szCs w:val="24"/>
          <w:u w:val="single"/>
        </w:rPr>
        <w:t>CAPITALE</w:t>
      </w:r>
      <w:r w:rsidRPr="00DA5100">
        <w:rPr>
          <w:b/>
          <w:i/>
          <w:spacing w:val="-7"/>
          <w:sz w:val="24"/>
          <w:szCs w:val="24"/>
          <w:u w:val="single"/>
        </w:rPr>
        <w:t xml:space="preserve"> </w:t>
      </w:r>
      <w:r w:rsidRPr="00DA5100">
        <w:rPr>
          <w:b/>
          <w:i/>
          <w:sz w:val="24"/>
          <w:szCs w:val="24"/>
          <w:u w:val="single"/>
        </w:rPr>
        <w:t>UMANO</w:t>
      </w:r>
      <w:r w:rsidRPr="00DA5100">
        <w:rPr>
          <w:b/>
          <w:i/>
          <w:spacing w:val="-1"/>
          <w:sz w:val="24"/>
          <w:szCs w:val="24"/>
        </w:rPr>
        <w:t xml:space="preserve"> </w:t>
      </w:r>
      <w:r w:rsidRPr="00DA5100">
        <w:rPr>
          <w:i/>
          <w:sz w:val="24"/>
          <w:szCs w:val="24"/>
        </w:rPr>
        <w:t>(comma</w:t>
      </w:r>
      <w:r w:rsidRPr="00DA5100">
        <w:rPr>
          <w:i/>
          <w:spacing w:val="-7"/>
          <w:sz w:val="24"/>
          <w:szCs w:val="24"/>
        </w:rPr>
        <w:t xml:space="preserve"> </w:t>
      </w:r>
      <w:r w:rsidRPr="00DA5100">
        <w:rPr>
          <w:i/>
          <w:sz w:val="24"/>
          <w:szCs w:val="24"/>
        </w:rPr>
        <w:t>3</w:t>
      </w:r>
      <w:r w:rsidRPr="00DA5100">
        <w:rPr>
          <w:i/>
          <w:spacing w:val="-5"/>
          <w:sz w:val="24"/>
          <w:szCs w:val="24"/>
        </w:rPr>
        <w:t xml:space="preserve"> </w:t>
      </w:r>
      <w:r w:rsidRPr="00DA5100">
        <w:rPr>
          <w:i/>
          <w:sz w:val="24"/>
          <w:szCs w:val="24"/>
        </w:rPr>
        <w:t>dell’art.</w:t>
      </w:r>
      <w:r w:rsidRPr="00DA5100">
        <w:rPr>
          <w:i/>
          <w:spacing w:val="-4"/>
          <w:sz w:val="24"/>
          <w:szCs w:val="24"/>
        </w:rPr>
        <w:t xml:space="preserve"> </w:t>
      </w:r>
      <w:r w:rsidRPr="00DA5100">
        <w:rPr>
          <w:i/>
          <w:sz w:val="24"/>
          <w:szCs w:val="24"/>
        </w:rPr>
        <w:t>6)</w:t>
      </w:r>
    </w:p>
    <w:p w14:paraId="3C8AA06A" w14:textId="77777777" w:rsidR="00FC54AB" w:rsidRPr="00DA5100" w:rsidRDefault="00FC54AB" w:rsidP="00FC54AB">
      <w:pPr>
        <w:pStyle w:val="Corpotesto"/>
        <w:ind w:left="284" w:right="147"/>
        <w:jc w:val="both"/>
      </w:pPr>
      <w:r w:rsidRPr="00DA5100">
        <w:t>Riferimento</w:t>
      </w:r>
      <w:r w:rsidRPr="00DA5100">
        <w:rPr>
          <w:spacing w:val="-3"/>
        </w:rPr>
        <w:t xml:space="preserve"> </w:t>
      </w:r>
      <w:r w:rsidRPr="00DA5100">
        <w:t>art.</w:t>
      </w:r>
      <w:r w:rsidRPr="00DA5100">
        <w:rPr>
          <w:spacing w:val="45"/>
        </w:rPr>
        <w:t xml:space="preserve"> </w:t>
      </w:r>
      <w:r w:rsidRPr="00DA5100">
        <w:t>4,</w:t>
      </w:r>
      <w:r w:rsidRPr="00DA5100">
        <w:rPr>
          <w:spacing w:val="-3"/>
        </w:rPr>
        <w:t xml:space="preserve"> </w:t>
      </w:r>
      <w:r w:rsidRPr="00DA5100">
        <w:t>comma</w:t>
      </w:r>
      <w:r w:rsidRPr="00DA5100">
        <w:rPr>
          <w:spacing w:val="-1"/>
        </w:rPr>
        <w:t xml:space="preserve"> </w:t>
      </w:r>
      <w:r w:rsidRPr="00DA5100">
        <w:t xml:space="preserve">1, </w:t>
      </w:r>
    </w:p>
    <w:p w14:paraId="2D38D588" w14:textId="77777777" w:rsidR="00FC54AB" w:rsidRPr="00DA5100" w:rsidRDefault="00FC54AB" w:rsidP="00FC54AB">
      <w:pPr>
        <w:pStyle w:val="Corpotesto"/>
        <w:ind w:left="284" w:right="147"/>
        <w:jc w:val="both"/>
      </w:pPr>
      <w:r w:rsidRPr="00DA5100">
        <w:rPr>
          <w:u w:val="single"/>
        </w:rPr>
        <w:t>lettera</w:t>
      </w:r>
      <w:r w:rsidRPr="00DA5100">
        <w:rPr>
          <w:spacing w:val="-9"/>
          <w:u w:val="single"/>
        </w:rPr>
        <w:t xml:space="preserve"> </w:t>
      </w:r>
      <w:r w:rsidRPr="00DA5100">
        <w:rPr>
          <w:u w:val="single"/>
        </w:rPr>
        <w:t>a) Struttura</w:t>
      </w:r>
      <w:r w:rsidRPr="00DA5100">
        <w:rPr>
          <w:spacing w:val="-9"/>
          <w:u w:val="single"/>
        </w:rPr>
        <w:t xml:space="preserve"> </w:t>
      </w:r>
      <w:r w:rsidRPr="00DA5100">
        <w:rPr>
          <w:u w:val="single"/>
        </w:rPr>
        <w:t>Organizzativa:</w:t>
      </w:r>
    </w:p>
    <w:p w14:paraId="78647FC5" w14:textId="77777777" w:rsidR="00FC54AB" w:rsidRPr="0028503F" w:rsidRDefault="00FC54AB" w:rsidP="0028503F">
      <w:pPr>
        <w:pStyle w:val="Paragrafoelenco"/>
        <w:numPr>
          <w:ilvl w:val="0"/>
          <w:numId w:val="93"/>
        </w:numPr>
        <w:spacing w:line="264" w:lineRule="exact"/>
        <w:ind w:left="709" w:right="147"/>
        <w:rPr>
          <w:sz w:val="24"/>
          <w:szCs w:val="24"/>
        </w:rPr>
      </w:pPr>
      <w:r w:rsidRPr="0028503F">
        <w:rPr>
          <w:spacing w:val="-1"/>
          <w:sz w:val="24"/>
          <w:szCs w:val="24"/>
        </w:rPr>
        <w:t>or</w:t>
      </w:r>
      <w:r w:rsidRPr="0028503F">
        <w:rPr>
          <w:spacing w:val="-3"/>
          <w:sz w:val="24"/>
          <w:szCs w:val="24"/>
        </w:rPr>
        <w:t>g</w:t>
      </w:r>
      <w:r w:rsidRPr="0028503F">
        <w:rPr>
          <w:sz w:val="24"/>
          <w:szCs w:val="24"/>
        </w:rPr>
        <w:t>a</w:t>
      </w:r>
      <w:r w:rsidRPr="0028503F">
        <w:rPr>
          <w:spacing w:val="-1"/>
          <w:sz w:val="24"/>
          <w:szCs w:val="24"/>
        </w:rPr>
        <w:t>n</w:t>
      </w:r>
      <w:r w:rsidRPr="0028503F">
        <w:rPr>
          <w:sz w:val="24"/>
          <w:szCs w:val="24"/>
        </w:rPr>
        <w:t>i</w:t>
      </w:r>
      <w:r w:rsidRPr="0028503F">
        <w:rPr>
          <w:spacing w:val="-1"/>
          <w:sz w:val="24"/>
          <w:szCs w:val="24"/>
        </w:rPr>
        <w:t>g</w:t>
      </w:r>
      <w:r w:rsidRPr="0028503F">
        <w:rPr>
          <w:spacing w:val="-3"/>
          <w:sz w:val="24"/>
          <w:szCs w:val="24"/>
        </w:rPr>
        <w:t>r</w:t>
      </w:r>
      <w:r w:rsidRPr="0028503F">
        <w:rPr>
          <w:spacing w:val="-2"/>
          <w:sz w:val="24"/>
          <w:szCs w:val="24"/>
        </w:rPr>
        <w:t>a</w:t>
      </w:r>
      <w:r w:rsidRPr="0028503F">
        <w:rPr>
          <w:sz w:val="24"/>
          <w:szCs w:val="24"/>
        </w:rPr>
        <w:t>mm</w:t>
      </w:r>
      <w:r w:rsidRPr="0028503F">
        <w:rPr>
          <w:spacing w:val="-2"/>
          <w:sz w:val="24"/>
          <w:szCs w:val="24"/>
        </w:rPr>
        <w:t>a</w:t>
      </w:r>
      <w:r w:rsidRPr="0028503F">
        <w:rPr>
          <w:sz w:val="24"/>
          <w:szCs w:val="24"/>
        </w:rPr>
        <w:t>, l</w:t>
      </w:r>
      <w:r w:rsidRPr="0028503F">
        <w:rPr>
          <w:spacing w:val="-6"/>
          <w:sz w:val="24"/>
          <w:szCs w:val="24"/>
        </w:rPr>
        <w:t>i</w:t>
      </w:r>
      <w:r w:rsidRPr="0028503F">
        <w:rPr>
          <w:spacing w:val="-5"/>
          <w:sz w:val="24"/>
          <w:szCs w:val="24"/>
        </w:rPr>
        <w:t>v</w:t>
      </w:r>
      <w:r w:rsidRPr="0028503F">
        <w:rPr>
          <w:sz w:val="24"/>
          <w:szCs w:val="24"/>
        </w:rPr>
        <w:t xml:space="preserve">elli </w:t>
      </w:r>
      <w:r w:rsidRPr="0028503F">
        <w:rPr>
          <w:spacing w:val="-1"/>
          <w:sz w:val="24"/>
          <w:szCs w:val="24"/>
        </w:rPr>
        <w:t>d</w:t>
      </w:r>
      <w:r w:rsidRPr="0028503F">
        <w:rPr>
          <w:sz w:val="24"/>
          <w:szCs w:val="24"/>
        </w:rPr>
        <w:t xml:space="preserve">i </w:t>
      </w:r>
      <w:r w:rsidRPr="0028503F">
        <w:rPr>
          <w:spacing w:val="-5"/>
          <w:sz w:val="24"/>
          <w:szCs w:val="24"/>
        </w:rPr>
        <w:t>r</w:t>
      </w:r>
      <w:r w:rsidRPr="0028503F">
        <w:rPr>
          <w:sz w:val="24"/>
          <w:szCs w:val="24"/>
        </w:rPr>
        <w:t>e</w:t>
      </w:r>
      <w:r w:rsidRPr="0028503F">
        <w:rPr>
          <w:spacing w:val="-1"/>
          <w:sz w:val="24"/>
          <w:szCs w:val="24"/>
        </w:rPr>
        <w:t>s</w:t>
      </w:r>
      <w:r w:rsidRPr="0028503F">
        <w:rPr>
          <w:spacing w:val="1"/>
          <w:sz w:val="24"/>
          <w:szCs w:val="24"/>
        </w:rPr>
        <w:t>p</w:t>
      </w:r>
      <w:r w:rsidRPr="0028503F">
        <w:rPr>
          <w:spacing w:val="-1"/>
          <w:sz w:val="24"/>
          <w:szCs w:val="24"/>
        </w:rPr>
        <w:t>ons</w:t>
      </w:r>
      <w:r w:rsidRPr="0028503F">
        <w:rPr>
          <w:sz w:val="24"/>
          <w:szCs w:val="24"/>
        </w:rPr>
        <w:t>a</w:t>
      </w:r>
      <w:r w:rsidRPr="0028503F">
        <w:rPr>
          <w:spacing w:val="-1"/>
          <w:sz w:val="24"/>
          <w:szCs w:val="24"/>
        </w:rPr>
        <w:t>b</w:t>
      </w:r>
      <w:r w:rsidRPr="0028503F">
        <w:rPr>
          <w:sz w:val="24"/>
          <w:szCs w:val="24"/>
        </w:rPr>
        <w:t>ili</w:t>
      </w:r>
      <w:r w:rsidRPr="0028503F">
        <w:rPr>
          <w:spacing w:val="2"/>
          <w:sz w:val="24"/>
          <w:szCs w:val="24"/>
        </w:rPr>
        <w:t>t</w:t>
      </w:r>
      <w:r w:rsidRPr="0028503F">
        <w:rPr>
          <w:spacing w:val="-24"/>
          <w:sz w:val="24"/>
          <w:szCs w:val="24"/>
        </w:rPr>
        <w:t>à</w:t>
      </w:r>
      <w:r w:rsidRPr="0028503F">
        <w:rPr>
          <w:w w:val="1"/>
          <w:sz w:val="24"/>
          <w:szCs w:val="24"/>
        </w:rPr>
        <w:t>.</w:t>
      </w:r>
      <w:r w:rsidRPr="0028503F">
        <w:rPr>
          <w:spacing w:val="23"/>
          <w:sz w:val="24"/>
          <w:szCs w:val="24"/>
        </w:rPr>
        <w:t xml:space="preserve"> </w:t>
      </w:r>
      <w:r w:rsidRPr="0028503F">
        <w:rPr>
          <w:spacing w:val="-1"/>
          <w:sz w:val="24"/>
          <w:szCs w:val="24"/>
        </w:rPr>
        <w:t>or</w:t>
      </w:r>
      <w:r w:rsidRPr="0028503F">
        <w:rPr>
          <w:spacing w:val="-3"/>
          <w:sz w:val="24"/>
          <w:szCs w:val="24"/>
        </w:rPr>
        <w:t>g</w:t>
      </w:r>
      <w:r w:rsidRPr="0028503F">
        <w:rPr>
          <w:sz w:val="24"/>
          <w:szCs w:val="24"/>
        </w:rPr>
        <w:t>a</w:t>
      </w:r>
      <w:r w:rsidRPr="0028503F">
        <w:rPr>
          <w:spacing w:val="-1"/>
          <w:sz w:val="24"/>
          <w:szCs w:val="24"/>
        </w:rPr>
        <w:t>n</w:t>
      </w:r>
      <w:r w:rsidRPr="0028503F">
        <w:rPr>
          <w:sz w:val="24"/>
          <w:szCs w:val="24"/>
        </w:rPr>
        <w:t>i</w:t>
      </w:r>
      <w:r w:rsidRPr="0028503F">
        <w:rPr>
          <w:spacing w:val="-1"/>
          <w:sz w:val="24"/>
          <w:szCs w:val="24"/>
        </w:rPr>
        <w:t>zz</w:t>
      </w:r>
      <w:r w:rsidRPr="0028503F">
        <w:rPr>
          <w:sz w:val="24"/>
          <w:szCs w:val="24"/>
        </w:rPr>
        <w:t>a</w:t>
      </w:r>
      <w:r w:rsidRPr="0028503F">
        <w:rPr>
          <w:spacing w:val="-1"/>
          <w:sz w:val="24"/>
          <w:szCs w:val="24"/>
        </w:rPr>
        <w:t>t</w:t>
      </w:r>
      <w:r w:rsidRPr="0028503F">
        <w:rPr>
          <w:spacing w:val="-6"/>
          <w:sz w:val="24"/>
          <w:szCs w:val="24"/>
        </w:rPr>
        <w:t>i</w:t>
      </w:r>
      <w:r w:rsidRPr="0028503F">
        <w:rPr>
          <w:spacing w:val="-5"/>
          <w:sz w:val="24"/>
          <w:szCs w:val="24"/>
        </w:rPr>
        <w:t>v</w:t>
      </w:r>
      <w:r w:rsidRPr="0028503F">
        <w:rPr>
          <w:sz w:val="24"/>
          <w:szCs w:val="24"/>
        </w:rPr>
        <w:t xml:space="preserve">a, </w:t>
      </w:r>
      <w:r w:rsidRPr="0028503F">
        <w:rPr>
          <w:spacing w:val="-3"/>
          <w:sz w:val="24"/>
          <w:szCs w:val="24"/>
        </w:rPr>
        <w:t>P</w:t>
      </w:r>
      <w:r w:rsidRPr="0028503F">
        <w:rPr>
          <w:spacing w:val="-1"/>
          <w:sz w:val="24"/>
          <w:szCs w:val="24"/>
        </w:rPr>
        <w:t>os</w:t>
      </w:r>
      <w:r w:rsidRPr="0028503F">
        <w:rPr>
          <w:sz w:val="24"/>
          <w:szCs w:val="24"/>
        </w:rPr>
        <w:t>i</w:t>
      </w:r>
      <w:r w:rsidRPr="0028503F">
        <w:rPr>
          <w:spacing w:val="-1"/>
          <w:sz w:val="24"/>
          <w:szCs w:val="24"/>
        </w:rPr>
        <w:t>z</w:t>
      </w:r>
      <w:r w:rsidRPr="0028503F">
        <w:rPr>
          <w:sz w:val="24"/>
          <w:szCs w:val="24"/>
        </w:rPr>
        <w:t>i</w:t>
      </w:r>
      <w:r w:rsidRPr="0028503F">
        <w:rPr>
          <w:spacing w:val="-1"/>
          <w:sz w:val="24"/>
          <w:szCs w:val="24"/>
        </w:rPr>
        <w:t>on</w:t>
      </w:r>
      <w:r w:rsidRPr="0028503F">
        <w:rPr>
          <w:sz w:val="24"/>
          <w:szCs w:val="24"/>
        </w:rPr>
        <w:t>i O</w:t>
      </w:r>
      <w:r w:rsidRPr="0028503F">
        <w:rPr>
          <w:spacing w:val="-1"/>
          <w:sz w:val="24"/>
          <w:szCs w:val="24"/>
        </w:rPr>
        <w:t>r</w:t>
      </w:r>
      <w:r w:rsidRPr="0028503F">
        <w:rPr>
          <w:spacing w:val="-3"/>
          <w:sz w:val="24"/>
          <w:szCs w:val="24"/>
        </w:rPr>
        <w:t>g</w:t>
      </w:r>
      <w:r w:rsidRPr="0028503F">
        <w:rPr>
          <w:sz w:val="24"/>
          <w:szCs w:val="24"/>
        </w:rPr>
        <w:t>a</w:t>
      </w:r>
      <w:r w:rsidRPr="0028503F">
        <w:rPr>
          <w:spacing w:val="-1"/>
          <w:sz w:val="24"/>
          <w:szCs w:val="24"/>
        </w:rPr>
        <w:t>n</w:t>
      </w:r>
      <w:r w:rsidRPr="0028503F">
        <w:rPr>
          <w:sz w:val="24"/>
          <w:szCs w:val="24"/>
        </w:rPr>
        <w:t>i</w:t>
      </w:r>
      <w:r w:rsidRPr="0028503F">
        <w:rPr>
          <w:spacing w:val="-1"/>
          <w:sz w:val="24"/>
          <w:szCs w:val="24"/>
        </w:rPr>
        <w:t>zz</w:t>
      </w:r>
      <w:r w:rsidRPr="0028503F">
        <w:rPr>
          <w:sz w:val="24"/>
          <w:szCs w:val="24"/>
        </w:rPr>
        <w:t>a</w:t>
      </w:r>
      <w:r w:rsidRPr="0028503F">
        <w:rPr>
          <w:spacing w:val="-1"/>
          <w:sz w:val="24"/>
          <w:szCs w:val="24"/>
        </w:rPr>
        <w:t>t</w:t>
      </w:r>
      <w:r w:rsidRPr="0028503F">
        <w:rPr>
          <w:spacing w:val="-6"/>
          <w:sz w:val="24"/>
          <w:szCs w:val="24"/>
        </w:rPr>
        <w:t>i</w:t>
      </w:r>
      <w:r w:rsidRPr="0028503F">
        <w:rPr>
          <w:spacing w:val="-5"/>
          <w:sz w:val="24"/>
          <w:szCs w:val="24"/>
        </w:rPr>
        <w:t>v</w:t>
      </w:r>
      <w:r w:rsidRPr="0028503F">
        <w:rPr>
          <w:sz w:val="24"/>
          <w:szCs w:val="24"/>
        </w:rPr>
        <w:t>e;</w:t>
      </w:r>
    </w:p>
    <w:p w14:paraId="42869FB4" w14:textId="77777777" w:rsidR="00FC54AB" w:rsidRPr="0028503F" w:rsidRDefault="00FC54AB" w:rsidP="0028503F">
      <w:pPr>
        <w:pStyle w:val="Paragrafoelenco"/>
        <w:numPr>
          <w:ilvl w:val="0"/>
          <w:numId w:val="93"/>
        </w:numPr>
        <w:spacing w:line="258" w:lineRule="exact"/>
        <w:ind w:left="709" w:right="147"/>
        <w:jc w:val="both"/>
        <w:rPr>
          <w:sz w:val="24"/>
          <w:szCs w:val="24"/>
        </w:rPr>
      </w:pPr>
      <w:r w:rsidRPr="0028503F">
        <w:rPr>
          <w:spacing w:val="-2"/>
          <w:sz w:val="24"/>
          <w:szCs w:val="24"/>
        </w:rPr>
        <w:t>a</w:t>
      </w:r>
      <w:r w:rsidRPr="0028503F">
        <w:rPr>
          <w:sz w:val="24"/>
          <w:szCs w:val="24"/>
        </w:rPr>
        <w:t>m</w:t>
      </w:r>
      <w:r w:rsidRPr="0028503F">
        <w:rPr>
          <w:spacing w:val="-1"/>
          <w:sz w:val="24"/>
          <w:szCs w:val="24"/>
        </w:rPr>
        <w:t>p</w:t>
      </w:r>
      <w:r w:rsidRPr="0028503F">
        <w:rPr>
          <w:spacing w:val="-2"/>
          <w:sz w:val="24"/>
          <w:szCs w:val="24"/>
        </w:rPr>
        <w:t>i</w:t>
      </w:r>
      <w:r w:rsidRPr="0028503F">
        <w:rPr>
          <w:sz w:val="24"/>
          <w:szCs w:val="24"/>
        </w:rPr>
        <w:t>e</w:t>
      </w:r>
      <w:r w:rsidRPr="0028503F">
        <w:rPr>
          <w:spacing w:val="-1"/>
          <w:sz w:val="24"/>
          <w:szCs w:val="24"/>
        </w:rPr>
        <w:t>zz</w:t>
      </w:r>
      <w:r w:rsidRPr="0028503F">
        <w:rPr>
          <w:sz w:val="24"/>
          <w:szCs w:val="24"/>
        </w:rPr>
        <w:t>a</w:t>
      </w:r>
      <w:r w:rsidRPr="0028503F">
        <w:rPr>
          <w:spacing w:val="-1"/>
          <w:sz w:val="24"/>
          <w:szCs w:val="24"/>
        </w:rPr>
        <w:t xml:space="preserve"> </w:t>
      </w:r>
      <w:r w:rsidRPr="0028503F">
        <w:rPr>
          <w:sz w:val="24"/>
          <w:szCs w:val="24"/>
        </w:rPr>
        <w:t>me</w:t>
      </w:r>
      <w:r w:rsidRPr="0028503F">
        <w:rPr>
          <w:spacing w:val="-3"/>
          <w:sz w:val="24"/>
          <w:szCs w:val="24"/>
        </w:rPr>
        <w:t>d</w:t>
      </w:r>
      <w:r w:rsidRPr="0028503F">
        <w:rPr>
          <w:sz w:val="24"/>
          <w:szCs w:val="24"/>
        </w:rPr>
        <w:t>ia</w:t>
      </w:r>
      <w:r w:rsidRPr="0028503F">
        <w:rPr>
          <w:spacing w:val="-1"/>
          <w:sz w:val="24"/>
          <w:szCs w:val="24"/>
        </w:rPr>
        <w:t xml:space="preserve"> d</w:t>
      </w:r>
      <w:r w:rsidRPr="0028503F">
        <w:rPr>
          <w:sz w:val="24"/>
          <w:szCs w:val="24"/>
        </w:rPr>
        <w:t>el</w:t>
      </w:r>
      <w:r w:rsidRPr="0028503F">
        <w:rPr>
          <w:spacing w:val="-2"/>
          <w:sz w:val="24"/>
          <w:szCs w:val="24"/>
        </w:rPr>
        <w:t>l</w:t>
      </w:r>
      <w:r w:rsidRPr="0028503F">
        <w:rPr>
          <w:sz w:val="24"/>
          <w:szCs w:val="24"/>
        </w:rPr>
        <w:t>e u</w:t>
      </w:r>
      <w:r w:rsidRPr="0028503F">
        <w:rPr>
          <w:spacing w:val="-1"/>
          <w:sz w:val="24"/>
          <w:szCs w:val="24"/>
        </w:rPr>
        <w:t>n</w:t>
      </w:r>
      <w:r w:rsidRPr="0028503F">
        <w:rPr>
          <w:sz w:val="24"/>
          <w:szCs w:val="24"/>
        </w:rPr>
        <w:t>i</w:t>
      </w:r>
      <w:r w:rsidRPr="0028503F">
        <w:rPr>
          <w:spacing w:val="2"/>
          <w:sz w:val="24"/>
          <w:szCs w:val="24"/>
        </w:rPr>
        <w:t>t</w:t>
      </w:r>
      <w:r w:rsidRPr="0028503F">
        <w:rPr>
          <w:spacing w:val="-24"/>
          <w:sz w:val="24"/>
          <w:szCs w:val="24"/>
        </w:rPr>
        <w:t xml:space="preserve">à  </w:t>
      </w:r>
      <w:r w:rsidRPr="0028503F">
        <w:rPr>
          <w:spacing w:val="-1"/>
          <w:sz w:val="24"/>
          <w:szCs w:val="24"/>
        </w:rPr>
        <w:t>o</w:t>
      </w:r>
      <w:r w:rsidRPr="0028503F">
        <w:rPr>
          <w:sz w:val="24"/>
          <w:szCs w:val="24"/>
        </w:rPr>
        <w:t>r</w:t>
      </w:r>
      <w:r w:rsidRPr="0028503F">
        <w:rPr>
          <w:spacing w:val="-3"/>
          <w:sz w:val="24"/>
          <w:szCs w:val="24"/>
        </w:rPr>
        <w:t>g</w:t>
      </w:r>
      <w:r w:rsidRPr="0028503F">
        <w:rPr>
          <w:sz w:val="24"/>
          <w:szCs w:val="24"/>
        </w:rPr>
        <w:t>a</w:t>
      </w:r>
      <w:r w:rsidRPr="0028503F">
        <w:rPr>
          <w:spacing w:val="-1"/>
          <w:sz w:val="24"/>
          <w:szCs w:val="24"/>
        </w:rPr>
        <w:t>n</w:t>
      </w:r>
      <w:r w:rsidRPr="0028503F">
        <w:rPr>
          <w:sz w:val="24"/>
          <w:szCs w:val="24"/>
        </w:rPr>
        <w:t>i</w:t>
      </w:r>
      <w:r w:rsidRPr="0028503F">
        <w:rPr>
          <w:spacing w:val="-1"/>
          <w:sz w:val="24"/>
          <w:szCs w:val="24"/>
        </w:rPr>
        <w:t>zz</w:t>
      </w:r>
      <w:r w:rsidRPr="0028503F">
        <w:rPr>
          <w:sz w:val="24"/>
          <w:szCs w:val="24"/>
        </w:rPr>
        <w:t>a</w:t>
      </w:r>
      <w:r w:rsidRPr="0028503F">
        <w:rPr>
          <w:spacing w:val="-1"/>
          <w:sz w:val="24"/>
          <w:szCs w:val="24"/>
        </w:rPr>
        <w:t>t</w:t>
      </w:r>
      <w:r w:rsidRPr="0028503F">
        <w:rPr>
          <w:spacing w:val="-6"/>
          <w:sz w:val="24"/>
          <w:szCs w:val="24"/>
        </w:rPr>
        <w:t>i</w:t>
      </w:r>
      <w:r w:rsidRPr="0028503F">
        <w:rPr>
          <w:spacing w:val="-5"/>
          <w:sz w:val="24"/>
          <w:szCs w:val="24"/>
        </w:rPr>
        <w:t>v</w:t>
      </w:r>
      <w:r w:rsidRPr="0028503F">
        <w:rPr>
          <w:sz w:val="24"/>
          <w:szCs w:val="24"/>
        </w:rPr>
        <w:t xml:space="preserve">e in </w:t>
      </w:r>
      <w:r w:rsidRPr="0028503F">
        <w:rPr>
          <w:spacing w:val="-5"/>
          <w:sz w:val="24"/>
          <w:szCs w:val="24"/>
        </w:rPr>
        <w:t>t</w:t>
      </w:r>
      <w:r w:rsidRPr="0028503F">
        <w:rPr>
          <w:sz w:val="24"/>
          <w:szCs w:val="24"/>
        </w:rPr>
        <w:t>e</w:t>
      </w:r>
      <w:r w:rsidRPr="0028503F">
        <w:rPr>
          <w:spacing w:val="-1"/>
          <w:sz w:val="24"/>
          <w:szCs w:val="24"/>
        </w:rPr>
        <w:t>r</w:t>
      </w:r>
      <w:r w:rsidRPr="0028503F">
        <w:rPr>
          <w:sz w:val="24"/>
          <w:szCs w:val="24"/>
        </w:rPr>
        <w:t>mi</w:t>
      </w:r>
      <w:r w:rsidRPr="0028503F">
        <w:rPr>
          <w:spacing w:val="-1"/>
          <w:sz w:val="24"/>
          <w:szCs w:val="24"/>
        </w:rPr>
        <w:t>n</w:t>
      </w:r>
      <w:r w:rsidRPr="0028503F">
        <w:rPr>
          <w:sz w:val="24"/>
          <w:szCs w:val="24"/>
        </w:rPr>
        <w:t xml:space="preserve">i </w:t>
      </w:r>
      <w:r w:rsidRPr="0028503F">
        <w:rPr>
          <w:spacing w:val="-1"/>
          <w:sz w:val="24"/>
          <w:szCs w:val="24"/>
        </w:rPr>
        <w:t>d</w:t>
      </w:r>
      <w:r w:rsidRPr="0028503F">
        <w:rPr>
          <w:sz w:val="24"/>
          <w:szCs w:val="24"/>
        </w:rPr>
        <w:t xml:space="preserve">i </w:t>
      </w:r>
      <w:r w:rsidRPr="0028503F">
        <w:rPr>
          <w:spacing w:val="-1"/>
          <w:sz w:val="24"/>
          <w:szCs w:val="24"/>
        </w:rPr>
        <w:t>n</w:t>
      </w:r>
      <w:r w:rsidRPr="0028503F">
        <w:rPr>
          <w:sz w:val="24"/>
          <w:szCs w:val="24"/>
        </w:rPr>
        <w:t>u</w:t>
      </w:r>
      <w:r w:rsidRPr="0028503F">
        <w:rPr>
          <w:spacing w:val="-2"/>
          <w:sz w:val="24"/>
          <w:szCs w:val="24"/>
        </w:rPr>
        <w:t>m</w:t>
      </w:r>
      <w:r w:rsidRPr="0028503F">
        <w:rPr>
          <w:sz w:val="24"/>
          <w:szCs w:val="24"/>
        </w:rPr>
        <w:t>e</w:t>
      </w:r>
      <w:r w:rsidRPr="0028503F">
        <w:rPr>
          <w:spacing w:val="-3"/>
          <w:sz w:val="24"/>
          <w:szCs w:val="24"/>
        </w:rPr>
        <w:t>r</w:t>
      </w:r>
      <w:r w:rsidRPr="0028503F">
        <w:rPr>
          <w:sz w:val="24"/>
          <w:szCs w:val="24"/>
        </w:rPr>
        <w:t xml:space="preserve">o </w:t>
      </w:r>
      <w:r w:rsidRPr="0028503F">
        <w:rPr>
          <w:spacing w:val="-1"/>
          <w:sz w:val="24"/>
          <w:szCs w:val="24"/>
        </w:rPr>
        <w:t>d</w:t>
      </w:r>
      <w:r w:rsidRPr="0028503F">
        <w:rPr>
          <w:sz w:val="24"/>
          <w:szCs w:val="24"/>
        </w:rPr>
        <w:t xml:space="preserve">i </w:t>
      </w:r>
      <w:r w:rsidRPr="0028503F">
        <w:rPr>
          <w:spacing w:val="-3"/>
          <w:sz w:val="24"/>
          <w:szCs w:val="24"/>
        </w:rPr>
        <w:t>d</w:t>
      </w:r>
      <w:r w:rsidRPr="0028503F">
        <w:rPr>
          <w:sz w:val="24"/>
          <w:szCs w:val="24"/>
        </w:rPr>
        <w:t>i</w:t>
      </w:r>
      <w:r w:rsidRPr="0028503F">
        <w:rPr>
          <w:spacing w:val="-1"/>
          <w:sz w:val="24"/>
          <w:szCs w:val="24"/>
        </w:rPr>
        <w:t>p</w:t>
      </w:r>
      <w:r w:rsidRPr="0028503F">
        <w:rPr>
          <w:sz w:val="24"/>
          <w:szCs w:val="24"/>
        </w:rPr>
        <w:t>e</w:t>
      </w:r>
      <w:r w:rsidRPr="0028503F">
        <w:rPr>
          <w:spacing w:val="-1"/>
          <w:sz w:val="24"/>
          <w:szCs w:val="24"/>
        </w:rPr>
        <w:t>nd</w:t>
      </w:r>
      <w:r w:rsidRPr="0028503F">
        <w:rPr>
          <w:sz w:val="24"/>
          <w:szCs w:val="24"/>
        </w:rPr>
        <w:t>e</w:t>
      </w:r>
      <w:r w:rsidRPr="0028503F">
        <w:rPr>
          <w:spacing w:val="1"/>
          <w:sz w:val="24"/>
          <w:szCs w:val="24"/>
        </w:rPr>
        <w:t>n</w:t>
      </w:r>
      <w:r w:rsidRPr="0028503F">
        <w:rPr>
          <w:spacing w:val="-1"/>
          <w:sz w:val="24"/>
          <w:szCs w:val="24"/>
        </w:rPr>
        <w:t>t</w:t>
      </w:r>
      <w:r w:rsidRPr="0028503F">
        <w:rPr>
          <w:sz w:val="24"/>
          <w:szCs w:val="24"/>
        </w:rPr>
        <w:t>i in</w:t>
      </w:r>
      <w:r w:rsidRPr="0028503F">
        <w:rPr>
          <w:spacing w:val="-2"/>
          <w:sz w:val="24"/>
          <w:szCs w:val="24"/>
        </w:rPr>
        <w:t xml:space="preserve"> </w:t>
      </w:r>
      <w:r w:rsidRPr="0028503F">
        <w:rPr>
          <w:spacing w:val="-1"/>
          <w:sz w:val="24"/>
          <w:szCs w:val="24"/>
        </w:rPr>
        <w:t>s</w:t>
      </w:r>
      <w:r w:rsidRPr="0028503F">
        <w:rPr>
          <w:sz w:val="24"/>
          <w:szCs w:val="24"/>
        </w:rPr>
        <w:t>e</w:t>
      </w:r>
      <w:r w:rsidRPr="0028503F">
        <w:rPr>
          <w:spacing w:val="-1"/>
          <w:sz w:val="24"/>
          <w:szCs w:val="24"/>
        </w:rPr>
        <w:t>rv</w:t>
      </w:r>
      <w:r w:rsidRPr="0028503F">
        <w:rPr>
          <w:sz w:val="24"/>
          <w:szCs w:val="24"/>
        </w:rPr>
        <w:t>i</w:t>
      </w:r>
      <w:r w:rsidRPr="0028503F">
        <w:rPr>
          <w:spacing w:val="-1"/>
          <w:sz w:val="24"/>
          <w:szCs w:val="24"/>
        </w:rPr>
        <w:t>z</w:t>
      </w:r>
      <w:r w:rsidRPr="0028503F">
        <w:rPr>
          <w:sz w:val="24"/>
          <w:szCs w:val="24"/>
        </w:rPr>
        <w:t>i</w:t>
      </w:r>
      <w:r w:rsidRPr="0028503F">
        <w:rPr>
          <w:spacing w:val="-1"/>
          <w:sz w:val="24"/>
          <w:szCs w:val="24"/>
        </w:rPr>
        <w:t>o</w:t>
      </w:r>
      <w:r w:rsidRPr="0028503F">
        <w:rPr>
          <w:sz w:val="24"/>
          <w:szCs w:val="24"/>
        </w:rPr>
        <w:t>;</w:t>
      </w:r>
    </w:p>
    <w:p w14:paraId="41A98F09" w14:textId="77777777" w:rsidR="00FC54AB" w:rsidRPr="0028503F" w:rsidRDefault="00FC54AB" w:rsidP="0028503F">
      <w:pPr>
        <w:pStyle w:val="Paragrafoelenco"/>
        <w:numPr>
          <w:ilvl w:val="0"/>
          <w:numId w:val="93"/>
        </w:numPr>
        <w:spacing w:line="270" w:lineRule="exact"/>
        <w:ind w:left="709" w:right="147"/>
        <w:jc w:val="both"/>
        <w:rPr>
          <w:sz w:val="24"/>
          <w:szCs w:val="24"/>
        </w:rPr>
      </w:pPr>
      <w:r w:rsidRPr="0028503F">
        <w:rPr>
          <w:spacing w:val="-2"/>
          <w:sz w:val="24"/>
          <w:szCs w:val="24"/>
        </w:rPr>
        <w:t>a</w:t>
      </w:r>
      <w:r w:rsidRPr="0028503F">
        <w:rPr>
          <w:sz w:val="24"/>
          <w:szCs w:val="24"/>
        </w:rPr>
        <w:t>l</w:t>
      </w:r>
      <w:r w:rsidRPr="0028503F">
        <w:rPr>
          <w:spacing w:val="-1"/>
          <w:sz w:val="24"/>
          <w:szCs w:val="24"/>
        </w:rPr>
        <w:t>t</w:t>
      </w:r>
      <w:r w:rsidRPr="0028503F">
        <w:rPr>
          <w:spacing w:val="-3"/>
          <w:sz w:val="24"/>
          <w:szCs w:val="24"/>
        </w:rPr>
        <w:t>r</w:t>
      </w:r>
      <w:r w:rsidRPr="0028503F">
        <w:rPr>
          <w:sz w:val="24"/>
          <w:szCs w:val="24"/>
        </w:rPr>
        <w:t xml:space="preserve">e </w:t>
      </w:r>
      <w:r w:rsidRPr="0028503F">
        <w:rPr>
          <w:spacing w:val="-1"/>
          <w:sz w:val="24"/>
          <w:szCs w:val="24"/>
        </w:rPr>
        <w:t>sp</w:t>
      </w:r>
      <w:r w:rsidRPr="0028503F">
        <w:rPr>
          <w:sz w:val="24"/>
          <w:szCs w:val="24"/>
        </w:rPr>
        <w:t>eci</w:t>
      </w:r>
      <w:r w:rsidRPr="0028503F">
        <w:rPr>
          <w:spacing w:val="-1"/>
          <w:sz w:val="24"/>
          <w:szCs w:val="24"/>
        </w:rPr>
        <w:t>f</w:t>
      </w:r>
      <w:r w:rsidRPr="0028503F">
        <w:rPr>
          <w:spacing w:val="-2"/>
          <w:sz w:val="24"/>
          <w:szCs w:val="24"/>
        </w:rPr>
        <w:t>i</w:t>
      </w:r>
      <w:r w:rsidRPr="0028503F">
        <w:rPr>
          <w:sz w:val="24"/>
          <w:szCs w:val="24"/>
        </w:rPr>
        <w:t>ci</w:t>
      </w:r>
      <w:r w:rsidRPr="0028503F">
        <w:rPr>
          <w:spacing w:val="1"/>
          <w:sz w:val="24"/>
          <w:szCs w:val="24"/>
        </w:rPr>
        <w:t>t</w:t>
      </w:r>
      <w:r w:rsidRPr="0028503F">
        <w:rPr>
          <w:spacing w:val="-24"/>
          <w:sz w:val="24"/>
          <w:szCs w:val="24"/>
        </w:rPr>
        <w:t xml:space="preserve">à  </w:t>
      </w:r>
      <w:r w:rsidRPr="0028503F">
        <w:rPr>
          <w:spacing w:val="-1"/>
          <w:sz w:val="24"/>
          <w:szCs w:val="24"/>
        </w:rPr>
        <w:t>d</w:t>
      </w:r>
      <w:r w:rsidRPr="0028503F">
        <w:rPr>
          <w:spacing w:val="-2"/>
          <w:sz w:val="24"/>
          <w:szCs w:val="24"/>
        </w:rPr>
        <w:t>e</w:t>
      </w:r>
      <w:r w:rsidRPr="0028503F">
        <w:rPr>
          <w:sz w:val="24"/>
          <w:szCs w:val="24"/>
        </w:rPr>
        <w:t>l</w:t>
      </w:r>
      <w:r w:rsidRPr="0028503F">
        <w:rPr>
          <w:spacing w:val="1"/>
          <w:sz w:val="24"/>
          <w:szCs w:val="24"/>
        </w:rPr>
        <w:t xml:space="preserve"> </w:t>
      </w:r>
      <w:r w:rsidRPr="0028503F">
        <w:rPr>
          <w:sz w:val="24"/>
          <w:szCs w:val="24"/>
        </w:rPr>
        <w:t>m</w:t>
      </w:r>
      <w:r w:rsidRPr="0028503F">
        <w:rPr>
          <w:spacing w:val="-1"/>
          <w:sz w:val="24"/>
          <w:szCs w:val="24"/>
        </w:rPr>
        <w:t>o</w:t>
      </w:r>
      <w:r w:rsidRPr="0028503F">
        <w:rPr>
          <w:spacing w:val="-3"/>
          <w:sz w:val="24"/>
          <w:szCs w:val="24"/>
        </w:rPr>
        <w:t>d</w:t>
      </w:r>
      <w:r w:rsidRPr="0028503F">
        <w:rPr>
          <w:sz w:val="24"/>
          <w:szCs w:val="24"/>
        </w:rPr>
        <w:t xml:space="preserve">ello </w:t>
      </w:r>
      <w:r w:rsidRPr="0028503F">
        <w:rPr>
          <w:spacing w:val="-1"/>
          <w:sz w:val="24"/>
          <w:szCs w:val="24"/>
        </w:rPr>
        <w:t>or</w:t>
      </w:r>
      <w:r w:rsidRPr="0028503F">
        <w:rPr>
          <w:spacing w:val="-3"/>
          <w:sz w:val="24"/>
          <w:szCs w:val="24"/>
        </w:rPr>
        <w:t>g</w:t>
      </w:r>
      <w:r w:rsidRPr="0028503F">
        <w:rPr>
          <w:sz w:val="24"/>
          <w:szCs w:val="24"/>
        </w:rPr>
        <w:t>a</w:t>
      </w:r>
      <w:r w:rsidRPr="0028503F">
        <w:rPr>
          <w:spacing w:val="-1"/>
          <w:sz w:val="24"/>
          <w:szCs w:val="24"/>
        </w:rPr>
        <w:t>n</w:t>
      </w:r>
      <w:r w:rsidRPr="0028503F">
        <w:rPr>
          <w:sz w:val="24"/>
          <w:szCs w:val="24"/>
        </w:rPr>
        <w:t>i</w:t>
      </w:r>
      <w:r w:rsidRPr="0028503F">
        <w:rPr>
          <w:spacing w:val="-1"/>
          <w:sz w:val="24"/>
          <w:szCs w:val="24"/>
        </w:rPr>
        <w:t>zz</w:t>
      </w:r>
      <w:r w:rsidRPr="0028503F">
        <w:rPr>
          <w:sz w:val="24"/>
          <w:szCs w:val="24"/>
        </w:rPr>
        <w:t>a</w:t>
      </w:r>
      <w:r w:rsidRPr="0028503F">
        <w:rPr>
          <w:spacing w:val="-1"/>
          <w:sz w:val="24"/>
          <w:szCs w:val="24"/>
        </w:rPr>
        <w:t>t</w:t>
      </w:r>
      <w:r w:rsidRPr="0028503F">
        <w:rPr>
          <w:spacing w:val="-6"/>
          <w:sz w:val="24"/>
          <w:szCs w:val="24"/>
        </w:rPr>
        <w:t>i</w:t>
      </w:r>
      <w:r w:rsidRPr="0028503F">
        <w:rPr>
          <w:spacing w:val="-5"/>
          <w:sz w:val="24"/>
          <w:szCs w:val="24"/>
        </w:rPr>
        <w:t>v</w:t>
      </w:r>
      <w:r w:rsidRPr="0028503F">
        <w:rPr>
          <w:spacing w:val="-1"/>
          <w:sz w:val="24"/>
          <w:szCs w:val="24"/>
        </w:rPr>
        <w:t>o</w:t>
      </w:r>
      <w:r w:rsidRPr="0028503F">
        <w:rPr>
          <w:sz w:val="24"/>
          <w:szCs w:val="24"/>
        </w:rPr>
        <w:t>.</w:t>
      </w:r>
    </w:p>
    <w:p w14:paraId="20E13386" w14:textId="77777777" w:rsidR="00FC54AB" w:rsidRPr="00DA5100" w:rsidRDefault="00FC54AB" w:rsidP="00FC54AB">
      <w:pPr>
        <w:pStyle w:val="Corpotesto"/>
        <w:spacing w:before="77" w:line="252" w:lineRule="exact"/>
        <w:ind w:left="284" w:right="147"/>
        <w:jc w:val="both"/>
        <w:rPr>
          <w:u w:val="single"/>
        </w:rPr>
      </w:pPr>
    </w:p>
    <w:p w14:paraId="7A825AB1" w14:textId="77777777" w:rsidR="00FC54AB" w:rsidRPr="00DA5100" w:rsidRDefault="00FC54AB" w:rsidP="00FC54AB">
      <w:pPr>
        <w:pStyle w:val="Corpotesto"/>
        <w:spacing w:before="77" w:line="252" w:lineRule="exact"/>
        <w:ind w:left="284" w:right="147"/>
        <w:jc w:val="both"/>
      </w:pPr>
      <w:r w:rsidRPr="00DA5100">
        <w:rPr>
          <w:u w:val="single"/>
        </w:rPr>
        <w:t>lettera</w:t>
      </w:r>
      <w:r w:rsidRPr="00DA5100">
        <w:rPr>
          <w:spacing w:val="-8"/>
          <w:u w:val="single"/>
        </w:rPr>
        <w:t xml:space="preserve"> </w:t>
      </w:r>
      <w:r w:rsidRPr="00DA5100">
        <w:rPr>
          <w:u w:val="single"/>
        </w:rPr>
        <w:t>b)</w:t>
      </w:r>
      <w:r w:rsidRPr="00DA5100">
        <w:rPr>
          <w:spacing w:val="-4"/>
          <w:u w:val="single"/>
        </w:rPr>
        <w:t xml:space="preserve"> </w:t>
      </w:r>
      <w:r w:rsidRPr="00DA5100">
        <w:rPr>
          <w:u w:val="single"/>
        </w:rPr>
        <w:t>Organizzazione</w:t>
      </w:r>
      <w:r w:rsidRPr="00DA5100">
        <w:rPr>
          <w:spacing w:val="-6"/>
          <w:u w:val="single"/>
        </w:rPr>
        <w:t xml:space="preserve"> </w:t>
      </w:r>
      <w:r w:rsidRPr="00DA5100">
        <w:rPr>
          <w:u w:val="single"/>
        </w:rPr>
        <w:t>del</w:t>
      </w:r>
      <w:r w:rsidRPr="00DA5100">
        <w:rPr>
          <w:spacing w:val="-7"/>
          <w:u w:val="single"/>
        </w:rPr>
        <w:t xml:space="preserve"> </w:t>
      </w:r>
      <w:r w:rsidRPr="00DA5100">
        <w:rPr>
          <w:u w:val="single"/>
        </w:rPr>
        <w:t>lavoro</w:t>
      </w:r>
      <w:r w:rsidRPr="00DA5100">
        <w:rPr>
          <w:spacing w:val="-6"/>
          <w:u w:val="single"/>
        </w:rPr>
        <w:t xml:space="preserve"> </w:t>
      </w:r>
      <w:r w:rsidRPr="00DA5100">
        <w:rPr>
          <w:u w:val="single"/>
        </w:rPr>
        <w:t>agile:</w:t>
      </w:r>
    </w:p>
    <w:p w14:paraId="75DE2F49" w14:textId="77777777" w:rsidR="00FC54AB" w:rsidRPr="0028503F" w:rsidRDefault="00FC54AB" w:rsidP="0028503F">
      <w:pPr>
        <w:pStyle w:val="Paragrafoelenco"/>
        <w:numPr>
          <w:ilvl w:val="0"/>
          <w:numId w:val="94"/>
        </w:numPr>
        <w:tabs>
          <w:tab w:val="left" w:pos="1595"/>
          <w:tab w:val="left" w:pos="1596"/>
        </w:tabs>
        <w:ind w:left="709" w:right="147"/>
        <w:jc w:val="both"/>
        <w:rPr>
          <w:sz w:val="24"/>
          <w:szCs w:val="24"/>
        </w:rPr>
      </w:pPr>
      <w:r w:rsidRPr="0028503F">
        <w:rPr>
          <w:spacing w:val="-2"/>
          <w:sz w:val="24"/>
          <w:szCs w:val="24"/>
        </w:rPr>
        <w:t>l</w:t>
      </w:r>
      <w:r w:rsidRPr="0028503F">
        <w:rPr>
          <w:sz w:val="24"/>
          <w:szCs w:val="24"/>
        </w:rPr>
        <w:t>e</w:t>
      </w:r>
      <w:r w:rsidRPr="0028503F">
        <w:rPr>
          <w:spacing w:val="21"/>
          <w:sz w:val="24"/>
          <w:szCs w:val="24"/>
        </w:rPr>
        <w:t xml:space="preserve"> </w:t>
      </w:r>
      <w:r w:rsidRPr="0028503F">
        <w:rPr>
          <w:spacing w:val="-2"/>
          <w:sz w:val="24"/>
          <w:szCs w:val="24"/>
        </w:rPr>
        <w:t>c</w:t>
      </w:r>
      <w:r w:rsidRPr="0028503F">
        <w:rPr>
          <w:spacing w:val="-1"/>
          <w:sz w:val="24"/>
          <w:szCs w:val="24"/>
        </w:rPr>
        <w:t>ond</w:t>
      </w:r>
      <w:r w:rsidRPr="0028503F">
        <w:rPr>
          <w:sz w:val="24"/>
          <w:szCs w:val="24"/>
        </w:rPr>
        <w:t>i</w:t>
      </w:r>
      <w:r w:rsidRPr="0028503F">
        <w:rPr>
          <w:spacing w:val="-1"/>
          <w:sz w:val="24"/>
          <w:szCs w:val="24"/>
        </w:rPr>
        <w:t>z</w:t>
      </w:r>
      <w:r w:rsidRPr="0028503F">
        <w:rPr>
          <w:sz w:val="24"/>
          <w:szCs w:val="24"/>
        </w:rPr>
        <w:t>i</w:t>
      </w:r>
      <w:r w:rsidRPr="0028503F">
        <w:rPr>
          <w:spacing w:val="-1"/>
          <w:sz w:val="24"/>
          <w:szCs w:val="24"/>
        </w:rPr>
        <w:t>oni</w:t>
      </w:r>
      <w:r w:rsidRPr="0028503F">
        <w:rPr>
          <w:spacing w:val="-24"/>
          <w:sz w:val="24"/>
          <w:szCs w:val="24"/>
        </w:rPr>
        <w:t xml:space="preserve"> e</w:t>
      </w:r>
      <w:r w:rsidRPr="0028503F">
        <w:rPr>
          <w:spacing w:val="19"/>
          <w:sz w:val="24"/>
          <w:szCs w:val="24"/>
        </w:rPr>
        <w:t xml:space="preserve"> </w:t>
      </w:r>
      <w:r w:rsidRPr="0028503F">
        <w:rPr>
          <w:sz w:val="24"/>
          <w:szCs w:val="24"/>
        </w:rPr>
        <w:t>i</w:t>
      </w:r>
      <w:r w:rsidRPr="0028503F">
        <w:rPr>
          <w:spacing w:val="20"/>
          <w:sz w:val="24"/>
          <w:szCs w:val="24"/>
        </w:rPr>
        <w:t xml:space="preserve"> </w:t>
      </w:r>
      <w:r w:rsidRPr="0028503F">
        <w:rPr>
          <w:spacing w:val="-3"/>
          <w:sz w:val="24"/>
          <w:szCs w:val="24"/>
        </w:rPr>
        <w:t>f</w:t>
      </w:r>
      <w:r w:rsidRPr="0028503F">
        <w:rPr>
          <w:sz w:val="24"/>
          <w:szCs w:val="24"/>
        </w:rPr>
        <w:t>a</w:t>
      </w:r>
      <w:r w:rsidRPr="0028503F">
        <w:rPr>
          <w:spacing w:val="-1"/>
          <w:sz w:val="24"/>
          <w:szCs w:val="24"/>
        </w:rPr>
        <w:t>t</w:t>
      </w:r>
      <w:r w:rsidRPr="0028503F">
        <w:rPr>
          <w:spacing w:val="-3"/>
          <w:sz w:val="24"/>
          <w:szCs w:val="24"/>
        </w:rPr>
        <w:t>t</w:t>
      </w:r>
      <w:r w:rsidRPr="0028503F">
        <w:rPr>
          <w:sz w:val="24"/>
          <w:szCs w:val="24"/>
        </w:rPr>
        <w:t>o</w:t>
      </w:r>
      <w:r w:rsidRPr="0028503F">
        <w:rPr>
          <w:spacing w:val="-1"/>
          <w:sz w:val="24"/>
          <w:szCs w:val="24"/>
        </w:rPr>
        <w:t>r</w:t>
      </w:r>
      <w:r w:rsidRPr="0028503F">
        <w:rPr>
          <w:sz w:val="24"/>
          <w:szCs w:val="24"/>
        </w:rPr>
        <w:t>i</w:t>
      </w:r>
      <w:r w:rsidRPr="0028503F">
        <w:rPr>
          <w:spacing w:val="20"/>
          <w:sz w:val="24"/>
          <w:szCs w:val="24"/>
        </w:rPr>
        <w:t xml:space="preserve"> </w:t>
      </w:r>
      <w:r w:rsidRPr="0028503F">
        <w:rPr>
          <w:sz w:val="24"/>
          <w:szCs w:val="24"/>
        </w:rPr>
        <w:t>a</w:t>
      </w:r>
      <w:r w:rsidRPr="0028503F">
        <w:rPr>
          <w:spacing w:val="-1"/>
          <w:sz w:val="24"/>
          <w:szCs w:val="24"/>
        </w:rPr>
        <w:t>b</w:t>
      </w:r>
      <w:r w:rsidRPr="0028503F">
        <w:rPr>
          <w:spacing w:val="-2"/>
          <w:sz w:val="24"/>
          <w:szCs w:val="24"/>
        </w:rPr>
        <w:t>i</w:t>
      </w:r>
      <w:r w:rsidRPr="0028503F">
        <w:rPr>
          <w:sz w:val="24"/>
          <w:szCs w:val="24"/>
        </w:rPr>
        <w:t>li</w:t>
      </w:r>
      <w:r w:rsidRPr="0028503F">
        <w:rPr>
          <w:spacing w:val="-1"/>
          <w:sz w:val="24"/>
          <w:szCs w:val="24"/>
        </w:rPr>
        <w:t>t</w:t>
      </w:r>
      <w:r w:rsidRPr="0028503F">
        <w:rPr>
          <w:sz w:val="24"/>
          <w:szCs w:val="24"/>
        </w:rPr>
        <w:t>a</w:t>
      </w:r>
      <w:r w:rsidRPr="0028503F">
        <w:rPr>
          <w:spacing w:val="-1"/>
          <w:sz w:val="24"/>
          <w:szCs w:val="24"/>
        </w:rPr>
        <w:t>nt</w:t>
      </w:r>
      <w:r w:rsidRPr="0028503F">
        <w:rPr>
          <w:sz w:val="24"/>
          <w:szCs w:val="24"/>
        </w:rPr>
        <w:t>i</w:t>
      </w:r>
      <w:r w:rsidRPr="0028503F">
        <w:rPr>
          <w:spacing w:val="21"/>
          <w:sz w:val="24"/>
          <w:szCs w:val="24"/>
        </w:rPr>
        <w:t xml:space="preserve"> </w:t>
      </w:r>
      <w:r w:rsidRPr="0028503F">
        <w:rPr>
          <w:spacing w:val="-2"/>
          <w:sz w:val="24"/>
          <w:szCs w:val="24"/>
        </w:rPr>
        <w:t>(</w:t>
      </w:r>
      <w:r w:rsidRPr="0028503F">
        <w:rPr>
          <w:sz w:val="24"/>
          <w:szCs w:val="24"/>
        </w:rPr>
        <w:t>mi</w:t>
      </w:r>
      <w:r w:rsidRPr="0028503F">
        <w:rPr>
          <w:spacing w:val="-1"/>
          <w:sz w:val="24"/>
          <w:szCs w:val="24"/>
        </w:rPr>
        <w:t>s</w:t>
      </w:r>
      <w:r w:rsidRPr="0028503F">
        <w:rPr>
          <w:sz w:val="24"/>
          <w:szCs w:val="24"/>
        </w:rPr>
        <w:t>u</w:t>
      </w:r>
      <w:r w:rsidRPr="0028503F">
        <w:rPr>
          <w:spacing w:val="-5"/>
          <w:sz w:val="24"/>
          <w:szCs w:val="24"/>
        </w:rPr>
        <w:t>r</w:t>
      </w:r>
      <w:r w:rsidRPr="0028503F">
        <w:rPr>
          <w:sz w:val="24"/>
          <w:szCs w:val="24"/>
        </w:rPr>
        <w:t>e</w:t>
      </w:r>
      <w:r w:rsidRPr="0028503F">
        <w:rPr>
          <w:spacing w:val="19"/>
          <w:sz w:val="24"/>
          <w:szCs w:val="24"/>
        </w:rPr>
        <w:t xml:space="preserve"> </w:t>
      </w:r>
      <w:r w:rsidRPr="0028503F">
        <w:rPr>
          <w:spacing w:val="-1"/>
          <w:sz w:val="24"/>
          <w:szCs w:val="24"/>
        </w:rPr>
        <w:t>o</w:t>
      </w:r>
      <w:r w:rsidRPr="0028503F">
        <w:rPr>
          <w:sz w:val="24"/>
          <w:szCs w:val="24"/>
        </w:rPr>
        <w:t>r</w:t>
      </w:r>
      <w:r w:rsidRPr="0028503F">
        <w:rPr>
          <w:spacing w:val="-3"/>
          <w:sz w:val="24"/>
          <w:szCs w:val="24"/>
        </w:rPr>
        <w:t>g</w:t>
      </w:r>
      <w:r w:rsidRPr="0028503F">
        <w:rPr>
          <w:sz w:val="24"/>
          <w:szCs w:val="24"/>
        </w:rPr>
        <w:t>a</w:t>
      </w:r>
      <w:r w:rsidRPr="0028503F">
        <w:rPr>
          <w:spacing w:val="-1"/>
          <w:sz w:val="24"/>
          <w:szCs w:val="24"/>
        </w:rPr>
        <w:t>n</w:t>
      </w:r>
      <w:r w:rsidRPr="0028503F">
        <w:rPr>
          <w:sz w:val="24"/>
          <w:szCs w:val="24"/>
        </w:rPr>
        <w:t>i</w:t>
      </w:r>
      <w:r w:rsidRPr="0028503F">
        <w:rPr>
          <w:spacing w:val="-1"/>
          <w:sz w:val="24"/>
          <w:szCs w:val="24"/>
        </w:rPr>
        <w:t>zz</w:t>
      </w:r>
      <w:r w:rsidRPr="0028503F">
        <w:rPr>
          <w:sz w:val="24"/>
          <w:szCs w:val="24"/>
        </w:rPr>
        <w:t>a</w:t>
      </w:r>
      <w:r w:rsidRPr="0028503F">
        <w:rPr>
          <w:spacing w:val="-1"/>
          <w:sz w:val="24"/>
          <w:szCs w:val="24"/>
        </w:rPr>
        <w:t>t</w:t>
      </w:r>
      <w:r w:rsidRPr="0028503F">
        <w:rPr>
          <w:spacing w:val="-6"/>
          <w:sz w:val="24"/>
          <w:szCs w:val="24"/>
        </w:rPr>
        <w:t>i</w:t>
      </w:r>
      <w:r w:rsidRPr="0028503F">
        <w:rPr>
          <w:spacing w:val="-5"/>
          <w:sz w:val="24"/>
          <w:szCs w:val="24"/>
        </w:rPr>
        <w:t>v</w:t>
      </w:r>
      <w:r w:rsidRPr="0028503F">
        <w:rPr>
          <w:sz w:val="24"/>
          <w:szCs w:val="24"/>
        </w:rPr>
        <w:t>e,</w:t>
      </w:r>
      <w:r w:rsidRPr="0028503F">
        <w:rPr>
          <w:spacing w:val="20"/>
          <w:sz w:val="24"/>
          <w:szCs w:val="24"/>
        </w:rPr>
        <w:t xml:space="preserve"> </w:t>
      </w:r>
      <w:r w:rsidRPr="0028503F">
        <w:rPr>
          <w:spacing w:val="-1"/>
          <w:sz w:val="24"/>
          <w:szCs w:val="24"/>
        </w:rPr>
        <w:t>p</w:t>
      </w:r>
      <w:r w:rsidRPr="0028503F">
        <w:rPr>
          <w:spacing w:val="-2"/>
          <w:sz w:val="24"/>
          <w:szCs w:val="24"/>
        </w:rPr>
        <w:t>i</w:t>
      </w:r>
      <w:r w:rsidRPr="0028503F">
        <w:rPr>
          <w:sz w:val="24"/>
          <w:szCs w:val="24"/>
        </w:rPr>
        <w:t>a</w:t>
      </w:r>
      <w:r w:rsidRPr="0028503F">
        <w:rPr>
          <w:spacing w:val="-1"/>
          <w:sz w:val="24"/>
          <w:szCs w:val="24"/>
        </w:rPr>
        <w:t>tt</w:t>
      </w:r>
      <w:r w:rsidRPr="0028503F">
        <w:rPr>
          <w:sz w:val="24"/>
          <w:szCs w:val="24"/>
        </w:rPr>
        <w:t>a</w:t>
      </w:r>
      <w:r w:rsidRPr="0028503F">
        <w:rPr>
          <w:spacing w:val="-3"/>
          <w:sz w:val="24"/>
          <w:szCs w:val="24"/>
        </w:rPr>
        <w:t>f</w:t>
      </w:r>
      <w:r w:rsidRPr="0028503F">
        <w:rPr>
          <w:sz w:val="24"/>
          <w:szCs w:val="24"/>
        </w:rPr>
        <w:t>o</w:t>
      </w:r>
      <w:r w:rsidRPr="0028503F">
        <w:rPr>
          <w:spacing w:val="-1"/>
          <w:sz w:val="24"/>
          <w:szCs w:val="24"/>
        </w:rPr>
        <w:t>r</w:t>
      </w:r>
      <w:r w:rsidRPr="0028503F">
        <w:rPr>
          <w:sz w:val="24"/>
          <w:szCs w:val="24"/>
        </w:rPr>
        <w:t>m</w:t>
      </w:r>
      <w:r w:rsidRPr="0028503F">
        <w:rPr>
          <w:spacing w:val="-2"/>
          <w:sz w:val="24"/>
          <w:szCs w:val="24"/>
        </w:rPr>
        <w:t>e</w:t>
      </w:r>
      <w:r w:rsidRPr="0028503F">
        <w:rPr>
          <w:sz w:val="24"/>
          <w:szCs w:val="24"/>
        </w:rPr>
        <w:t>,</w:t>
      </w:r>
      <w:r w:rsidRPr="0028503F">
        <w:rPr>
          <w:spacing w:val="20"/>
          <w:sz w:val="24"/>
          <w:szCs w:val="24"/>
        </w:rPr>
        <w:t xml:space="preserve"> </w:t>
      </w:r>
      <w:r w:rsidRPr="0028503F">
        <w:rPr>
          <w:spacing w:val="-3"/>
          <w:sz w:val="24"/>
          <w:szCs w:val="24"/>
        </w:rPr>
        <w:t>t</w:t>
      </w:r>
      <w:r w:rsidRPr="0028503F">
        <w:rPr>
          <w:sz w:val="24"/>
          <w:szCs w:val="24"/>
        </w:rPr>
        <w:t>ec</w:t>
      </w:r>
      <w:r w:rsidRPr="0028503F">
        <w:rPr>
          <w:spacing w:val="-1"/>
          <w:sz w:val="24"/>
          <w:szCs w:val="24"/>
        </w:rPr>
        <w:t>no</w:t>
      </w:r>
      <w:r w:rsidRPr="0028503F">
        <w:rPr>
          <w:sz w:val="24"/>
          <w:szCs w:val="24"/>
        </w:rPr>
        <w:t>lo</w:t>
      </w:r>
      <w:r w:rsidRPr="0028503F">
        <w:rPr>
          <w:spacing w:val="-1"/>
          <w:sz w:val="24"/>
          <w:szCs w:val="24"/>
        </w:rPr>
        <w:t>g</w:t>
      </w:r>
      <w:r w:rsidRPr="0028503F">
        <w:rPr>
          <w:spacing w:val="-2"/>
          <w:sz w:val="24"/>
          <w:szCs w:val="24"/>
        </w:rPr>
        <w:t>i</w:t>
      </w:r>
      <w:r w:rsidRPr="0028503F">
        <w:rPr>
          <w:sz w:val="24"/>
          <w:szCs w:val="24"/>
        </w:rPr>
        <w:t>ch</w:t>
      </w:r>
      <w:r w:rsidRPr="0028503F">
        <w:rPr>
          <w:spacing w:val="-2"/>
          <w:sz w:val="24"/>
          <w:szCs w:val="24"/>
        </w:rPr>
        <w:t>e</w:t>
      </w:r>
      <w:r w:rsidRPr="0028503F">
        <w:rPr>
          <w:sz w:val="24"/>
          <w:szCs w:val="24"/>
        </w:rPr>
        <w:t>,</w:t>
      </w:r>
      <w:r w:rsidRPr="0028503F">
        <w:rPr>
          <w:spacing w:val="22"/>
          <w:sz w:val="24"/>
          <w:szCs w:val="24"/>
        </w:rPr>
        <w:t xml:space="preserve"> </w:t>
      </w:r>
      <w:r w:rsidRPr="0028503F">
        <w:rPr>
          <w:spacing w:val="-2"/>
          <w:sz w:val="24"/>
          <w:szCs w:val="24"/>
        </w:rPr>
        <w:t>c</w:t>
      </w:r>
      <w:r w:rsidRPr="0028503F">
        <w:rPr>
          <w:spacing w:val="-1"/>
          <w:sz w:val="24"/>
          <w:szCs w:val="24"/>
        </w:rPr>
        <w:t>o</w:t>
      </w:r>
      <w:r w:rsidRPr="0028503F">
        <w:rPr>
          <w:sz w:val="24"/>
          <w:szCs w:val="24"/>
        </w:rPr>
        <w:t>m</w:t>
      </w:r>
      <w:r w:rsidRPr="0028503F">
        <w:rPr>
          <w:spacing w:val="-1"/>
          <w:sz w:val="24"/>
          <w:szCs w:val="24"/>
        </w:rPr>
        <w:t>p</w:t>
      </w:r>
      <w:r w:rsidRPr="0028503F">
        <w:rPr>
          <w:spacing w:val="9"/>
          <w:sz w:val="24"/>
          <w:szCs w:val="24"/>
        </w:rPr>
        <w:t>e</w:t>
      </w:r>
      <w:r w:rsidRPr="0028503F">
        <w:rPr>
          <w:sz w:val="24"/>
          <w:szCs w:val="24"/>
        </w:rPr>
        <w:t>tenze</w:t>
      </w:r>
      <w:r w:rsidRPr="0028503F">
        <w:rPr>
          <w:spacing w:val="-1"/>
          <w:sz w:val="24"/>
          <w:szCs w:val="24"/>
        </w:rPr>
        <w:t xml:space="preserve"> </w:t>
      </w:r>
      <w:r w:rsidRPr="0028503F">
        <w:rPr>
          <w:sz w:val="24"/>
          <w:szCs w:val="24"/>
        </w:rPr>
        <w:t>professionali);</w:t>
      </w:r>
    </w:p>
    <w:p w14:paraId="67C8EE71" w14:textId="77777777" w:rsidR="00FC54AB" w:rsidRPr="0028503F" w:rsidRDefault="00FC54AB" w:rsidP="0028503F">
      <w:pPr>
        <w:pStyle w:val="Paragrafoelenco"/>
        <w:numPr>
          <w:ilvl w:val="0"/>
          <w:numId w:val="94"/>
        </w:numPr>
        <w:tabs>
          <w:tab w:val="left" w:pos="1595"/>
          <w:tab w:val="left" w:pos="1596"/>
        </w:tabs>
        <w:ind w:left="709" w:right="147"/>
        <w:jc w:val="both"/>
        <w:rPr>
          <w:sz w:val="24"/>
          <w:szCs w:val="24"/>
        </w:rPr>
      </w:pPr>
      <w:r w:rsidRPr="0028503F">
        <w:rPr>
          <w:sz w:val="24"/>
          <w:szCs w:val="24"/>
        </w:rPr>
        <w:t>gli</w:t>
      </w:r>
      <w:r w:rsidRPr="0028503F">
        <w:rPr>
          <w:spacing w:val="-8"/>
          <w:sz w:val="24"/>
          <w:szCs w:val="24"/>
        </w:rPr>
        <w:t xml:space="preserve"> </w:t>
      </w:r>
      <w:r w:rsidRPr="0028503F">
        <w:rPr>
          <w:sz w:val="24"/>
          <w:szCs w:val="24"/>
        </w:rPr>
        <w:t>obiettivi</w:t>
      </w:r>
      <w:r w:rsidRPr="0028503F">
        <w:rPr>
          <w:spacing w:val="-7"/>
          <w:sz w:val="24"/>
          <w:szCs w:val="24"/>
        </w:rPr>
        <w:t xml:space="preserve"> </w:t>
      </w:r>
      <w:r w:rsidRPr="0028503F">
        <w:rPr>
          <w:sz w:val="24"/>
          <w:szCs w:val="24"/>
        </w:rPr>
        <w:t>all’interno</w:t>
      </w:r>
      <w:r w:rsidRPr="0028503F">
        <w:rPr>
          <w:spacing w:val="-9"/>
          <w:sz w:val="24"/>
          <w:szCs w:val="24"/>
        </w:rPr>
        <w:t xml:space="preserve"> </w:t>
      </w:r>
      <w:r w:rsidRPr="0028503F">
        <w:rPr>
          <w:sz w:val="24"/>
          <w:szCs w:val="24"/>
        </w:rPr>
        <w:t>dell’amministrazione;</w:t>
      </w:r>
    </w:p>
    <w:p w14:paraId="227046AF" w14:textId="77777777" w:rsidR="00FC54AB" w:rsidRPr="0028503F" w:rsidRDefault="00FC54AB" w:rsidP="0028503F">
      <w:pPr>
        <w:pStyle w:val="Paragrafoelenco"/>
        <w:numPr>
          <w:ilvl w:val="0"/>
          <w:numId w:val="94"/>
        </w:numPr>
        <w:tabs>
          <w:tab w:val="left" w:pos="1595"/>
          <w:tab w:val="left" w:pos="1596"/>
        </w:tabs>
        <w:ind w:left="709" w:right="147"/>
        <w:jc w:val="both"/>
        <w:rPr>
          <w:sz w:val="24"/>
          <w:szCs w:val="24"/>
        </w:rPr>
      </w:pPr>
      <w:r w:rsidRPr="0028503F">
        <w:rPr>
          <w:sz w:val="24"/>
          <w:szCs w:val="24"/>
        </w:rPr>
        <w:t>i</w:t>
      </w:r>
      <w:r w:rsidRPr="0028503F">
        <w:rPr>
          <w:spacing w:val="-5"/>
          <w:sz w:val="24"/>
          <w:szCs w:val="24"/>
        </w:rPr>
        <w:t xml:space="preserve"> </w:t>
      </w:r>
      <w:r w:rsidRPr="0028503F">
        <w:rPr>
          <w:sz w:val="24"/>
          <w:szCs w:val="24"/>
        </w:rPr>
        <w:t>contributi</w:t>
      </w:r>
      <w:r w:rsidRPr="0028503F">
        <w:rPr>
          <w:spacing w:val="-4"/>
          <w:sz w:val="24"/>
          <w:szCs w:val="24"/>
        </w:rPr>
        <w:t xml:space="preserve"> </w:t>
      </w:r>
      <w:r w:rsidRPr="0028503F">
        <w:rPr>
          <w:sz w:val="24"/>
          <w:szCs w:val="24"/>
        </w:rPr>
        <w:t>di</w:t>
      </w:r>
      <w:r w:rsidRPr="0028503F">
        <w:rPr>
          <w:spacing w:val="-4"/>
          <w:sz w:val="24"/>
          <w:szCs w:val="24"/>
        </w:rPr>
        <w:t xml:space="preserve"> </w:t>
      </w:r>
      <w:r w:rsidRPr="0028503F">
        <w:rPr>
          <w:sz w:val="24"/>
          <w:szCs w:val="24"/>
        </w:rPr>
        <w:t>miglioramento</w:t>
      </w:r>
      <w:r w:rsidRPr="0028503F">
        <w:rPr>
          <w:spacing w:val="-4"/>
          <w:sz w:val="24"/>
          <w:szCs w:val="24"/>
        </w:rPr>
        <w:t xml:space="preserve"> </w:t>
      </w:r>
      <w:r w:rsidRPr="0028503F">
        <w:rPr>
          <w:sz w:val="24"/>
          <w:szCs w:val="24"/>
        </w:rPr>
        <w:t>delle</w:t>
      </w:r>
      <w:r w:rsidRPr="0028503F">
        <w:rPr>
          <w:spacing w:val="-4"/>
          <w:sz w:val="24"/>
          <w:szCs w:val="24"/>
        </w:rPr>
        <w:t xml:space="preserve"> </w:t>
      </w:r>
      <w:r w:rsidRPr="0028503F">
        <w:rPr>
          <w:sz w:val="24"/>
          <w:szCs w:val="24"/>
        </w:rPr>
        <w:t>performance,</w:t>
      </w:r>
      <w:r w:rsidRPr="0028503F">
        <w:rPr>
          <w:spacing w:val="-3"/>
          <w:sz w:val="24"/>
          <w:szCs w:val="24"/>
        </w:rPr>
        <w:t xml:space="preserve"> </w:t>
      </w:r>
      <w:r w:rsidRPr="0028503F">
        <w:rPr>
          <w:sz w:val="24"/>
          <w:szCs w:val="24"/>
        </w:rPr>
        <w:t>in</w:t>
      </w:r>
      <w:r w:rsidRPr="0028503F">
        <w:rPr>
          <w:spacing w:val="-6"/>
          <w:sz w:val="24"/>
          <w:szCs w:val="24"/>
        </w:rPr>
        <w:t xml:space="preserve"> </w:t>
      </w:r>
      <w:r w:rsidRPr="0028503F">
        <w:rPr>
          <w:sz w:val="24"/>
          <w:szCs w:val="24"/>
        </w:rPr>
        <w:t>termini</w:t>
      </w:r>
      <w:r w:rsidRPr="0028503F">
        <w:rPr>
          <w:spacing w:val="-4"/>
          <w:sz w:val="24"/>
          <w:szCs w:val="24"/>
        </w:rPr>
        <w:t xml:space="preserve"> </w:t>
      </w:r>
      <w:r w:rsidRPr="0028503F">
        <w:rPr>
          <w:sz w:val="24"/>
          <w:szCs w:val="24"/>
        </w:rPr>
        <w:t>di</w:t>
      </w:r>
      <w:r w:rsidRPr="0028503F">
        <w:rPr>
          <w:spacing w:val="-4"/>
          <w:sz w:val="24"/>
          <w:szCs w:val="24"/>
        </w:rPr>
        <w:t xml:space="preserve"> </w:t>
      </w:r>
      <w:r w:rsidRPr="0028503F">
        <w:rPr>
          <w:sz w:val="24"/>
          <w:szCs w:val="24"/>
        </w:rPr>
        <w:t>efficienza</w:t>
      </w:r>
      <w:r w:rsidRPr="0028503F">
        <w:rPr>
          <w:spacing w:val="-3"/>
          <w:sz w:val="24"/>
          <w:szCs w:val="24"/>
        </w:rPr>
        <w:t xml:space="preserve"> </w:t>
      </w:r>
      <w:r w:rsidRPr="0028503F">
        <w:rPr>
          <w:sz w:val="24"/>
          <w:szCs w:val="24"/>
        </w:rPr>
        <w:t>e</w:t>
      </w:r>
      <w:r w:rsidRPr="0028503F">
        <w:rPr>
          <w:spacing w:val="-6"/>
          <w:sz w:val="24"/>
          <w:szCs w:val="24"/>
        </w:rPr>
        <w:t xml:space="preserve"> </w:t>
      </w:r>
      <w:r w:rsidRPr="0028503F">
        <w:rPr>
          <w:sz w:val="24"/>
          <w:szCs w:val="24"/>
        </w:rPr>
        <w:t>di</w:t>
      </w:r>
      <w:r w:rsidRPr="0028503F">
        <w:rPr>
          <w:spacing w:val="-4"/>
          <w:sz w:val="24"/>
          <w:szCs w:val="24"/>
        </w:rPr>
        <w:t xml:space="preserve"> </w:t>
      </w:r>
      <w:r w:rsidRPr="0028503F">
        <w:rPr>
          <w:sz w:val="24"/>
          <w:szCs w:val="24"/>
        </w:rPr>
        <w:t>efficacia.</w:t>
      </w:r>
    </w:p>
    <w:p w14:paraId="4854750D" w14:textId="77777777" w:rsidR="00FC54AB" w:rsidRPr="00DA5100" w:rsidRDefault="00FC54AB" w:rsidP="0028503F">
      <w:pPr>
        <w:pStyle w:val="Corpotesto"/>
        <w:ind w:left="709" w:right="147"/>
        <w:jc w:val="both"/>
        <w:rPr>
          <w:u w:val="single"/>
        </w:rPr>
      </w:pPr>
    </w:p>
    <w:p w14:paraId="6B1B4684" w14:textId="77777777" w:rsidR="00FC54AB" w:rsidRPr="00DA5100" w:rsidRDefault="00FC54AB" w:rsidP="00FC54AB">
      <w:pPr>
        <w:pStyle w:val="Corpotesto"/>
        <w:ind w:left="284" w:right="147"/>
        <w:jc w:val="both"/>
      </w:pPr>
      <w:r w:rsidRPr="00DA5100">
        <w:rPr>
          <w:u w:val="single"/>
        </w:rPr>
        <w:t>lettera</w:t>
      </w:r>
      <w:r w:rsidRPr="00DA5100">
        <w:rPr>
          <w:spacing w:val="-4"/>
          <w:u w:val="single"/>
        </w:rPr>
        <w:t xml:space="preserve"> </w:t>
      </w:r>
      <w:r w:rsidRPr="00DA5100">
        <w:rPr>
          <w:u w:val="single"/>
        </w:rPr>
        <w:t>c)</w:t>
      </w:r>
      <w:r w:rsidRPr="00DA5100">
        <w:rPr>
          <w:spacing w:val="-4"/>
          <w:u w:val="single"/>
        </w:rPr>
        <w:t xml:space="preserve"> </w:t>
      </w:r>
      <w:r w:rsidRPr="00DA5100">
        <w:rPr>
          <w:u w:val="single"/>
        </w:rPr>
        <w:t>n.</w:t>
      </w:r>
      <w:r w:rsidRPr="00DA5100">
        <w:rPr>
          <w:spacing w:val="-3"/>
          <w:u w:val="single"/>
        </w:rPr>
        <w:t xml:space="preserve"> </w:t>
      </w:r>
      <w:r w:rsidRPr="00DA5100">
        <w:rPr>
          <w:u w:val="single"/>
        </w:rPr>
        <w:t>2: Piano</w:t>
      </w:r>
      <w:r w:rsidRPr="00DA5100">
        <w:rPr>
          <w:spacing w:val="-3"/>
          <w:u w:val="single"/>
        </w:rPr>
        <w:t xml:space="preserve"> </w:t>
      </w:r>
      <w:r w:rsidRPr="00DA5100">
        <w:rPr>
          <w:u w:val="single"/>
        </w:rPr>
        <w:t>triennale</w:t>
      </w:r>
      <w:r w:rsidRPr="00DA5100">
        <w:rPr>
          <w:spacing w:val="-2"/>
          <w:u w:val="single"/>
        </w:rPr>
        <w:t xml:space="preserve"> </w:t>
      </w:r>
      <w:r w:rsidRPr="00DA5100">
        <w:rPr>
          <w:u w:val="single"/>
        </w:rPr>
        <w:t>dei</w:t>
      </w:r>
      <w:r w:rsidRPr="00DA5100">
        <w:rPr>
          <w:spacing w:val="-3"/>
          <w:u w:val="single"/>
        </w:rPr>
        <w:t xml:space="preserve"> </w:t>
      </w:r>
      <w:r w:rsidRPr="00DA5100">
        <w:rPr>
          <w:u w:val="single"/>
        </w:rPr>
        <w:t>fabbisogni</w:t>
      </w:r>
      <w:r w:rsidRPr="00DA5100">
        <w:rPr>
          <w:spacing w:val="-3"/>
          <w:u w:val="single"/>
        </w:rPr>
        <w:t xml:space="preserve"> </w:t>
      </w:r>
      <w:r w:rsidRPr="00DA5100">
        <w:rPr>
          <w:u w:val="single"/>
        </w:rPr>
        <w:t>di</w:t>
      </w:r>
      <w:r w:rsidRPr="00DA5100">
        <w:rPr>
          <w:spacing w:val="-3"/>
          <w:u w:val="single"/>
        </w:rPr>
        <w:t xml:space="preserve"> </w:t>
      </w:r>
      <w:r w:rsidRPr="00DA5100">
        <w:rPr>
          <w:u w:val="single"/>
        </w:rPr>
        <w:t>personale:</w:t>
      </w:r>
    </w:p>
    <w:p w14:paraId="106D2B25" w14:textId="77777777" w:rsidR="00FC54AB" w:rsidRPr="0028503F" w:rsidRDefault="00FC54AB" w:rsidP="0028503F">
      <w:pPr>
        <w:pStyle w:val="Paragrafoelenco"/>
        <w:numPr>
          <w:ilvl w:val="0"/>
          <w:numId w:val="95"/>
        </w:numPr>
        <w:tabs>
          <w:tab w:val="left" w:pos="1595"/>
          <w:tab w:val="left" w:pos="1596"/>
        </w:tabs>
        <w:ind w:left="709" w:right="147"/>
        <w:jc w:val="both"/>
        <w:rPr>
          <w:sz w:val="24"/>
          <w:szCs w:val="24"/>
        </w:rPr>
      </w:pPr>
      <w:r w:rsidRPr="0028503F">
        <w:rPr>
          <w:sz w:val="24"/>
          <w:szCs w:val="24"/>
        </w:rPr>
        <w:t>Rappresentazione</w:t>
      </w:r>
      <w:r w:rsidRPr="0028503F">
        <w:rPr>
          <w:spacing w:val="31"/>
          <w:sz w:val="24"/>
          <w:szCs w:val="24"/>
        </w:rPr>
        <w:t xml:space="preserve"> </w:t>
      </w:r>
      <w:r w:rsidRPr="0028503F">
        <w:rPr>
          <w:sz w:val="24"/>
          <w:szCs w:val="24"/>
        </w:rPr>
        <w:t>della</w:t>
      </w:r>
      <w:r w:rsidRPr="0028503F">
        <w:rPr>
          <w:spacing w:val="30"/>
          <w:sz w:val="24"/>
          <w:szCs w:val="24"/>
        </w:rPr>
        <w:t xml:space="preserve"> </w:t>
      </w:r>
      <w:r w:rsidRPr="0028503F">
        <w:rPr>
          <w:sz w:val="24"/>
          <w:szCs w:val="24"/>
        </w:rPr>
        <w:t>consistenza</w:t>
      </w:r>
      <w:r w:rsidRPr="0028503F">
        <w:rPr>
          <w:spacing w:val="32"/>
          <w:sz w:val="24"/>
          <w:szCs w:val="24"/>
        </w:rPr>
        <w:t xml:space="preserve"> </w:t>
      </w:r>
      <w:r w:rsidRPr="0028503F">
        <w:rPr>
          <w:sz w:val="24"/>
          <w:szCs w:val="24"/>
        </w:rPr>
        <w:t>del</w:t>
      </w:r>
      <w:r w:rsidRPr="0028503F">
        <w:rPr>
          <w:spacing w:val="29"/>
          <w:sz w:val="24"/>
          <w:szCs w:val="24"/>
        </w:rPr>
        <w:t xml:space="preserve"> </w:t>
      </w:r>
      <w:r w:rsidRPr="0028503F">
        <w:rPr>
          <w:sz w:val="24"/>
          <w:szCs w:val="24"/>
        </w:rPr>
        <w:t>personale</w:t>
      </w:r>
      <w:r w:rsidRPr="0028503F">
        <w:rPr>
          <w:spacing w:val="30"/>
          <w:sz w:val="24"/>
          <w:szCs w:val="24"/>
        </w:rPr>
        <w:t xml:space="preserve"> </w:t>
      </w:r>
      <w:r w:rsidRPr="0028503F">
        <w:rPr>
          <w:sz w:val="24"/>
          <w:szCs w:val="24"/>
        </w:rPr>
        <w:t>al</w:t>
      </w:r>
      <w:r w:rsidRPr="0028503F">
        <w:rPr>
          <w:spacing w:val="30"/>
          <w:sz w:val="24"/>
          <w:szCs w:val="24"/>
        </w:rPr>
        <w:t xml:space="preserve"> </w:t>
      </w:r>
      <w:r w:rsidRPr="0028503F">
        <w:rPr>
          <w:sz w:val="24"/>
          <w:szCs w:val="24"/>
        </w:rPr>
        <w:t>31</w:t>
      </w:r>
      <w:r w:rsidRPr="0028503F">
        <w:rPr>
          <w:spacing w:val="29"/>
          <w:sz w:val="24"/>
          <w:szCs w:val="24"/>
        </w:rPr>
        <w:t xml:space="preserve"> </w:t>
      </w:r>
      <w:r w:rsidRPr="0028503F">
        <w:rPr>
          <w:sz w:val="24"/>
          <w:szCs w:val="24"/>
        </w:rPr>
        <w:t>dicembre</w:t>
      </w:r>
      <w:r w:rsidRPr="0028503F">
        <w:rPr>
          <w:spacing w:val="31"/>
          <w:sz w:val="24"/>
          <w:szCs w:val="24"/>
        </w:rPr>
        <w:t xml:space="preserve"> </w:t>
      </w:r>
      <w:r w:rsidRPr="0028503F">
        <w:rPr>
          <w:sz w:val="24"/>
          <w:szCs w:val="24"/>
        </w:rPr>
        <w:t>dell’anno</w:t>
      </w:r>
      <w:r w:rsidRPr="0028503F">
        <w:rPr>
          <w:spacing w:val="30"/>
          <w:sz w:val="24"/>
          <w:szCs w:val="24"/>
        </w:rPr>
        <w:t xml:space="preserve"> </w:t>
      </w:r>
      <w:r w:rsidRPr="0028503F">
        <w:rPr>
          <w:sz w:val="24"/>
          <w:szCs w:val="24"/>
        </w:rPr>
        <w:t>precedente,</w:t>
      </w:r>
      <w:r w:rsidRPr="0028503F">
        <w:rPr>
          <w:spacing w:val="30"/>
          <w:sz w:val="24"/>
          <w:szCs w:val="24"/>
        </w:rPr>
        <w:t xml:space="preserve"> </w:t>
      </w:r>
      <w:r w:rsidRPr="0028503F">
        <w:rPr>
          <w:sz w:val="24"/>
          <w:szCs w:val="24"/>
        </w:rPr>
        <w:t>con</w:t>
      </w:r>
      <w:r w:rsidRPr="0028503F">
        <w:rPr>
          <w:spacing w:val="-46"/>
          <w:sz w:val="24"/>
          <w:szCs w:val="24"/>
        </w:rPr>
        <w:t xml:space="preserve"> </w:t>
      </w:r>
      <w:r w:rsidRPr="0028503F">
        <w:rPr>
          <w:sz w:val="24"/>
          <w:szCs w:val="24"/>
        </w:rPr>
        <w:t>specificazione</w:t>
      </w:r>
      <w:r w:rsidRPr="0028503F">
        <w:rPr>
          <w:spacing w:val="-1"/>
          <w:sz w:val="24"/>
          <w:szCs w:val="24"/>
        </w:rPr>
        <w:t xml:space="preserve"> </w:t>
      </w:r>
      <w:r w:rsidRPr="0028503F">
        <w:rPr>
          <w:sz w:val="24"/>
          <w:szCs w:val="24"/>
        </w:rPr>
        <w:t>dell’inquadramento professionale;</w:t>
      </w:r>
    </w:p>
    <w:p w14:paraId="471CE137" w14:textId="77777777" w:rsidR="00FC54AB" w:rsidRPr="0028503F" w:rsidRDefault="00FC54AB" w:rsidP="0028503F">
      <w:pPr>
        <w:pStyle w:val="Paragrafoelenco"/>
        <w:numPr>
          <w:ilvl w:val="0"/>
          <w:numId w:val="95"/>
        </w:numPr>
        <w:tabs>
          <w:tab w:val="left" w:pos="1595"/>
          <w:tab w:val="left" w:pos="1596"/>
        </w:tabs>
        <w:ind w:left="709" w:right="147"/>
        <w:jc w:val="both"/>
        <w:rPr>
          <w:sz w:val="24"/>
          <w:szCs w:val="24"/>
        </w:rPr>
      </w:pPr>
      <w:r w:rsidRPr="0028503F">
        <w:rPr>
          <w:sz w:val="24"/>
          <w:szCs w:val="24"/>
        </w:rPr>
        <w:t>Programmazione</w:t>
      </w:r>
      <w:r w:rsidRPr="0028503F">
        <w:rPr>
          <w:spacing w:val="-6"/>
          <w:sz w:val="24"/>
          <w:szCs w:val="24"/>
        </w:rPr>
        <w:t xml:space="preserve"> </w:t>
      </w:r>
      <w:r w:rsidRPr="0028503F">
        <w:rPr>
          <w:sz w:val="24"/>
          <w:szCs w:val="24"/>
        </w:rPr>
        <w:t>strategica</w:t>
      </w:r>
      <w:r w:rsidRPr="0028503F">
        <w:rPr>
          <w:spacing w:val="-4"/>
          <w:sz w:val="24"/>
          <w:szCs w:val="24"/>
        </w:rPr>
        <w:t xml:space="preserve"> </w:t>
      </w:r>
      <w:r w:rsidRPr="0028503F">
        <w:rPr>
          <w:sz w:val="24"/>
          <w:szCs w:val="24"/>
        </w:rPr>
        <w:t>delle</w:t>
      </w:r>
      <w:r w:rsidRPr="0028503F">
        <w:rPr>
          <w:spacing w:val="-5"/>
          <w:sz w:val="24"/>
          <w:szCs w:val="24"/>
        </w:rPr>
        <w:t xml:space="preserve"> </w:t>
      </w:r>
      <w:r w:rsidRPr="0028503F">
        <w:rPr>
          <w:sz w:val="24"/>
          <w:szCs w:val="24"/>
        </w:rPr>
        <w:t>risorse</w:t>
      </w:r>
      <w:r w:rsidRPr="0028503F">
        <w:rPr>
          <w:spacing w:val="-6"/>
          <w:sz w:val="24"/>
          <w:szCs w:val="24"/>
        </w:rPr>
        <w:t xml:space="preserve"> </w:t>
      </w:r>
      <w:r w:rsidRPr="0028503F">
        <w:rPr>
          <w:sz w:val="24"/>
          <w:szCs w:val="24"/>
        </w:rPr>
        <w:t>umane</w:t>
      </w:r>
      <w:r w:rsidRPr="0028503F">
        <w:rPr>
          <w:spacing w:val="-4"/>
          <w:sz w:val="24"/>
          <w:szCs w:val="24"/>
        </w:rPr>
        <w:t xml:space="preserve"> </w:t>
      </w:r>
      <w:r w:rsidRPr="0028503F">
        <w:rPr>
          <w:sz w:val="24"/>
          <w:szCs w:val="24"/>
        </w:rPr>
        <w:t>e</w:t>
      </w:r>
      <w:r w:rsidRPr="0028503F">
        <w:rPr>
          <w:spacing w:val="-7"/>
          <w:sz w:val="24"/>
          <w:szCs w:val="24"/>
        </w:rPr>
        <w:t xml:space="preserve"> </w:t>
      </w:r>
      <w:r w:rsidRPr="0028503F">
        <w:rPr>
          <w:sz w:val="24"/>
          <w:szCs w:val="24"/>
        </w:rPr>
        <w:t>del</w:t>
      </w:r>
      <w:r w:rsidRPr="0028503F">
        <w:rPr>
          <w:spacing w:val="-6"/>
          <w:sz w:val="24"/>
          <w:szCs w:val="24"/>
        </w:rPr>
        <w:t xml:space="preserve"> </w:t>
      </w:r>
      <w:r w:rsidRPr="0028503F">
        <w:rPr>
          <w:sz w:val="24"/>
          <w:szCs w:val="24"/>
        </w:rPr>
        <w:t>fabbisogno.</w:t>
      </w:r>
    </w:p>
    <w:p w14:paraId="39F8CC5A" w14:textId="77777777" w:rsidR="00FC54AB" w:rsidRPr="00DA5100" w:rsidRDefault="00FC54AB" w:rsidP="00FC54AB">
      <w:pPr>
        <w:pStyle w:val="Corpotesto"/>
        <w:ind w:left="284" w:right="147"/>
        <w:jc w:val="both"/>
        <w:rPr>
          <w:u w:val="single"/>
        </w:rPr>
      </w:pPr>
      <w:r w:rsidRPr="00DA5100">
        <w:t>In</w:t>
      </w:r>
      <w:r w:rsidRPr="00DA5100">
        <w:rPr>
          <w:spacing w:val="-5"/>
        </w:rPr>
        <w:t xml:space="preserve"> </w:t>
      </w:r>
      <w:r w:rsidRPr="00DA5100">
        <w:t>questa</w:t>
      </w:r>
      <w:r w:rsidRPr="00DA5100">
        <w:rPr>
          <w:spacing w:val="-4"/>
        </w:rPr>
        <w:t xml:space="preserve"> </w:t>
      </w:r>
      <w:r w:rsidRPr="00DA5100">
        <w:t>sottosezione,</w:t>
      </w:r>
      <w:r w:rsidRPr="00DA5100">
        <w:rPr>
          <w:spacing w:val="-2"/>
        </w:rPr>
        <w:t xml:space="preserve"> </w:t>
      </w:r>
      <w:r w:rsidRPr="00DA5100">
        <w:t>l’allegato</w:t>
      </w:r>
      <w:r w:rsidRPr="00DA5100">
        <w:rPr>
          <w:spacing w:val="43"/>
        </w:rPr>
        <w:t xml:space="preserve"> </w:t>
      </w:r>
      <w:r w:rsidRPr="00DA5100">
        <w:t>al</w:t>
      </w:r>
      <w:r w:rsidRPr="00DA5100">
        <w:rPr>
          <w:spacing w:val="-4"/>
        </w:rPr>
        <w:t xml:space="preserve"> </w:t>
      </w:r>
      <w:r w:rsidRPr="00DA5100">
        <w:t>citato</w:t>
      </w:r>
      <w:r w:rsidRPr="00DA5100">
        <w:rPr>
          <w:spacing w:val="-3"/>
        </w:rPr>
        <w:t xml:space="preserve"> </w:t>
      </w:r>
      <w:r w:rsidRPr="00DA5100">
        <w:t>D.M.</w:t>
      </w:r>
      <w:r w:rsidRPr="00DA5100">
        <w:rPr>
          <w:spacing w:val="3"/>
        </w:rPr>
        <w:t xml:space="preserve"> </w:t>
      </w:r>
      <w:r w:rsidRPr="00DA5100">
        <w:t>n.</w:t>
      </w:r>
      <w:r w:rsidRPr="00DA5100">
        <w:rPr>
          <w:spacing w:val="-2"/>
        </w:rPr>
        <w:t xml:space="preserve"> </w:t>
      </w:r>
      <w:r w:rsidRPr="00DA5100">
        <w:t>132</w:t>
      </w:r>
      <w:r w:rsidRPr="00DA5100">
        <w:rPr>
          <w:spacing w:val="-1"/>
        </w:rPr>
        <w:t xml:space="preserve"> </w:t>
      </w:r>
      <w:r w:rsidRPr="00DA5100">
        <w:t>di</w:t>
      </w:r>
      <w:r w:rsidRPr="00DA5100">
        <w:rPr>
          <w:spacing w:val="-3"/>
        </w:rPr>
        <w:t xml:space="preserve"> </w:t>
      </w:r>
      <w:r w:rsidRPr="00DA5100">
        <w:t>data</w:t>
      </w:r>
      <w:r w:rsidRPr="00DA5100">
        <w:rPr>
          <w:spacing w:val="-4"/>
        </w:rPr>
        <w:t xml:space="preserve"> </w:t>
      </w:r>
      <w:r w:rsidRPr="00DA5100">
        <w:t>30</w:t>
      </w:r>
      <w:r w:rsidRPr="00DA5100">
        <w:rPr>
          <w:spacing w:val="-3"/>
        </w:rPr>
        <w:t xml:space="preserve"> </w:t>
      </w:r>
      <w:r w:rsidRPr="00DA5100">
        <w:t>giugno</w:t>
      </w:r>
      <w:r w:rsidRPr="00DA5100">
        <w:rPr>
          <w:spacing w:val="-3"/>
        </w:rPr>
        <w:t xml:space="preserve"> </w:t>
      </w:r>
      <w:r w:rsidRPr="00DA5100">
        <w:t>2022 inserisce</w:t>
      </w:r>
      <w:r w:rsidRPr="00DA5100">
        <w:rPr>
          <w:spacing w:val="42"/>
        </w:rPr>
        <w:t xml:space="preserve"> </w:t>
      </w:r>
      <w:r w:rsidRPr="00DA5100">
        <w:t>anche</w:t>
      </w:r>
      <w:r w:rsidRPr="00DA5100">
        <w:rPr>
          <w:spacing w:val="-2"/>
        </w:rPr>
        <w:t xml:space="preserve"> </w:t>
      </w:r>
      <w:r w:rsidRPr="00DA5100">
        <w:t xml:space="preserve">la </w:t>
      </w:r>
      <w:r w:rsidRPr="00DA5100">
        <w:rPr>
          <w:u w:val="single"/>
        </w:rPr>
        <w:t>Formazione</w:t>
      </w:r>
      <w:r w:rsidRPr="00DA5100">
        <w:rPr>
          <w:spacing w:val="-9"/>
          <w:u w:val="single"/>
        </w:rPr>
        <w:t xml:space="preserve"> </w:t>
      </w:r>
      <w:r w:rsidRPr="00DA5100">
        <w:rPr>
          <w:u w:val="single"/>
        </w:rPr>
        <w:t>del</w:t>
      </w:r>
      <w:r w:rsidRPr="00DA5100">
        <w:rPr>
          <w:spacing w:val="-8"/>
          <w:u w:val="single"/>
        </w:rPr>
        <w:t xml:space="preserve"> </w:t>
      </w:r>
      <w:r w:rsidRPr="00DA5100">
        <w:rPr>
          <w:u w:val="single"/>
        </w:rPr>
        <w:t>personale.</w:t>
      </w:r>
    </w:p>
    <w:p w14:paraId="18C47C94" w14:textId="77777777" w:rsidR="00FC54AB" w:rsidRPr="00DA5100" w:rsidRDefault="00FC54AB" w:rsidP="00FC54AB">
      <w:pPr>
        <w:pStyle w:val="Corpotesto"/>
        <w:ind w:left="284" w:right="147"/>
        <w:jc w:val="both"/>
        <w:rPr>
          <w:u w:val="single"/>
        </w:rPr>
      </w:pPr>
    </w:p>
    <w:p w14:paraId="44EBF21D" w14:textId="77777777" w:rsidR="00FC54AB" w:rsidRPr="00DA5100" w:rsidRDefault="00FC54AB" w:rsidP="0058790C">
      <w:pPr>
        <w:pStyle w:val="Corpotesto"/>
        <w:ind w:left="285" w:right="147"/>
        <w:jc w:val="both"/>
      </w:pPr>
      <w:r w:rsidRPr="00DA5100">
        <w:rPr>
          <w:u w:val="single"/>
        </w:rPr>
        <w:t xml:space="preserve">Per quanto riguarda la Formazione del personale </w:t>
      </w:r>
    </w:p>
    <w:p w14:paraId="2AB40CCA" w14:textId="77777777" w:rsidR="00FC54AB" w:rsidRPr="00DA5100" w:rsidRDefault="00FC54AB" w:rsidP="0058790C">
      <w:pPr>
        <w:pStyle w:val="Corpotesto"/>
        <w:ind w:left="285" w:right="147"/>
        <w:jc w:val="both"/>
        <w:rPr>
          <w:bCs/>
        </w:rPr>
      </w:pPr>
      <w:r w:rsidRPr="00DA5100">
        <w:rPr>
          <w:bCs/>
        </w:rPr>
        <w:t xml:space="preserve">Il Ministro per la pubblica Amministrazione con nota del 14 gennaio 2025, pervenuta al protocollo comunale di Dro in data 22.01.2025 sub n.  945 ha comunicato che la formazione e lo sviluppo delle conoscenze, delle competenze e delle capacità delle persone costituiscono uno strumento fondamentale nella gestione delle risorse umane delle amministrazioni e si collocano al centro del loro processo di rinnovamento. </w:t>
      </w:r>
    </w:p>
    <w:p w14:paraId="585B7B72" w14:textId="77777777" w:rsidR="00FC54AB" w:rsidRPr="00DA5100" w:rsidRDefault="00FC54AB" w:rsidP="0058790C">
      <w:pPr>
        <w:pStyle w:val="Corpotesto"/>
        <w:ind w:left="285" w:right="147"/>
        <w:jc w:val="both"/>
        <w:rPr>
          <w:bCs/>
        </w:rPr>
      </w:pPr>
      <w:r w:rsidRPr="00DA5100">
        <w:rPr>
          <w:bCs/>
        </w:rPr>
        <w:t>È compito del dirigente gestire le persone assegnate, sostenendone lo sviluppo e la crescita professionale. La promozione della formazione costituisce, quindi, uno specifico obiettivo di performance di ciascun dirigente, che deve assicurare la partecipazione attiva dei dipendenti alle iniziative formative, in modo da garantire il conseguimento dell’obiettivo del numero di ore di formazione pro-capite annue</w:t>
      </w:r>
      <w:r>
        <w:rPr>
          <w:bCs/>
        </w:rPr>
        <w:t>.</w:t>
      </w:r>
    </w:p>
    <w:p w14:paraId="489BAAFE" w14:textId="77777777" w:rsidR="00FC54AB" w:rsidRDefault="00FC54AB" w:rsidP="0058790C">
      <w:pPr>
        <w:pStyle w:val="Corpotesto"/>
        <w:ind w:left="285" w:right="147"/>
        <w:jc w:val="both"/>
        <w:rPr>
          <w:bCs/>
        </w:rPr>
      </w:pPr>
      <w:r w:rsidRPr="00DA5100">
        <w:rPr>
          <w:bCs/>
        </w:rPr>
        <w:t>A riguardo l’obiettivo sopra riportato è stato previsto all’interno del Piano delle Performance del</w:t>
      </w:r>
      <w:r>
        <w:rPr>
          <w:bCs/>
        </w:rPr>
        <w:t>la</w:t>
      </w:r>
      <w:r w:rsidRPr="00DA5100">
        <w:rPr>
          <w:bCs/>
        </w:rPr>
        <w:t xml:space="preserve"> Segretari</w:t>
      </w:r>
      <w:r>
        <w:rPr>
          <w:bCs/>
        </w:rPr>
        <w:t>a</w:t>
      </w:r>
      <w:r w:rsidRPr="00DA5100">
        <w:rPr>
          <w:bCs/>
        </w:rPr>
        <w:t xml:space="preserve"> comunale e delle Responsabili di Servizio</w:t>
      </w:r>
      <w:r>
        <w:rPr>
          <w:bCs/>
        </w:rPr>
        <w:t xml:space="preserve"> anno 2025, adattandolo però all’organizzazione comunale. Da una attenta analisi si è valutato che prevedere 40 ore di formazione pro capite annue avrebbe significato un rischio di paralisi del Comune. Si è dunque valutato per l’anno 2025 di prevedere almeno 18 ore di formazione annuale per ciascun dipendente a tempo pieno e 9 ore per i dipendenti part time. Sono state inoltre escluse alcune categorie in quanto la formazione non era percorribile in questi termini.</w:t>
      </w:r>
    </w:p>
    <w:p w14:paraId="16FB9F4D" w14:textId="77777777" w:rsidR="00FC54AB" w:rsidRDefault="00FC54AB" w:rsidP="0058790C">
      <w:pPr>
        <w:pStyle w:val="Corpotesto"/>
        <w:ind w:left="285" w:right="147"/>
        <w:jc w:val="both"/>
        <w:rPr>
          <w:bCs/>
        </w:rPr>
      </w:pPr>
      <w:r>
        <w:rPr>
          <w:bCs/>
        </w:rPr>
        <w:t>Per l’anno 2026 si intende portare a 20 le ore di formazione annuale per ciascun dipendente a tempo pieno e  a 10 le ore per i dipendenti part time; si conferma l’esclusione di alcune categorie in quanto la formazione per alcune categorie non è percorribile in questi termini.</w:t>
      </w:r>
    </w:p>
    <w:p w14:paraId="4E1B1C52" w14:textId="77777777" w:rsidR="00FC54AB" w:rsidRPr="00DA5100" w:rsidRDefault="00FC54AB" w:rsidP="0058790C">
      <w:pPr>
        <w:pStyle w:val="Corpotesto"/>
        <w:ind w:left="285" w:right="147"/>
        <w:jc w:val="both"/>
      </w:pPr>
      <w:r>
        <w:t>L</w:t>
      </w:r>
      <w:r w:rsidRPr="00DA5100">
        <w:t>a nota del Ministro per la Pubblica Amministrazione precisa che a</w:t>
      </w:r>
      <w:r w:rsidRPr="00DA5100">
        <w:rPr>
          <w:spacing w:val="-8"/>
        </w:rPr>
        <w:t xml:space="preserve"> </w:t>
      </w:r>
      <w:r w:rsidRPr="00DA5100">
        <w:t>livello</w:t>
      </w:r>
      <w:r w:rsidRPr="00DA5100">
        <w:rPr>
          <w:spacing w:val="-7"/>
        </w:rPr>
        <w:t xml:space="preserve"> </w:t>
      </w:r>
      <w:r w:rsidRPr="00DA5100">
        <w:t>organizzativo</w:t>
      </w:r>
      <w:r w:rsidRPr="00DA5100">
        <w:rPr>
          <w:spacing w:val="-6"/>
        </w:rPr>
        <w:t xml:space="preserve"> </w:t>
      </w:r>
      <w:r w:rsidRPr="00DA5100">
        <w:t>il</w:t>
      </w:r>
      <w:r w:rsidRPr="00DA5100">
        <w:rPr>
          <w:spacing w:val="-5"/>
        </w:rPr>
        <w:t xml:space="preserve"> </w:t>
      </w:r>
      <w:r w:rsidRPr="00DA5100">
        <w:t>rafforzamento</w:t>
      </w:r>
      <w:r w:rsidRPr="00DA5100">
        <w:rPr>
          <w:spacing w:val="-6"/>
        </w:rPr>
        <w:t xml:space="preserve"> </w:t>
      </w:r>
      <w:r w:rsidRPr="00DA5100">
        <w:t>delle</w:t>
      </w:r>
      <w:r w:rsidRPr="00DA5100">
        <w:rPr>
          <w:spacing w:val="-7"/>
        </w:rPr>
        <w:t xml:space="preserve"> </w:t>
      </w:r>
      <w:r w:rsidRPr="00DA5100">
        <w:t>politiche</w:t>
      </w:r>
      <w:r w:rsidRPr="00DA5100">
        <w:rPr>
          <w:spacing w:val="-8"/>
        </w:rPr>
        <w:t xml:space="preserve"> </w:t>
      </w:r>
      <w:r w:rsidRPr="00DA5100">
        <w:t>di</w:t>
      </w:r>
      <w:r w:rsidRPr="00DA5100">
        <w:rPr>
          <w:spacing w:val="-5"/>
        </w:rPr>
        <w:t xml:space="preserve"> </w:t>
      </w:r>
      <w:r w:rsidRPr="00DA5100">
        <w:t>formazione</w:t>
      </w:r>
      <w:r w:rsidRPr="00DA5100">
        <w:rPr>
          <w:spacing w:val="-8"/>
        </w:rPr>
        <w:t xml:space="preserve"> </w:t>
      </w:r>
      <w:r w:rsidRPr="00DA5100">
        <w:t>passa,</w:t>
      </w:r>
      <w:r w:rsidRPr="00DA5100">
        <w:rPr>
          <w:spacing w:val="-5"/>
        </w:rPr>
        <w:t xml:space="preserve"> </w:t>
      </w:r>
      <w:r w:rsidRPr="00DA5100">
        <w:t>innanzi</w:t>
      </w:r>
      <w:r w:rsidRPr="00DA5100">
        <w:rPr>
          <w:spacing w:val="-6"/>
        </w:rPr>
        <w:t xml:space="preserve"> </w:t>
      </w:r>
      <w:r w:rsidRPr="00DA5100">
        <w:t>tutto,</w:t>
      </w:r>
      <w:r w:rsidRPr="00DA5100">
        <w:rPr>
          <w:spacing w:val="-7"/>
        </w:rPr>
        <w:t xml:space="preserve"> </w:t>
      </w:r>
      <w:r w:rsidRPr="00DA5100">
        <w:t xml:space="preserve">attraverso il Piano Integrato di </w:t>
      </w:r>
      <w:r w:rsidRPr="00DA5100">
        <w:lastRenderedPageBreak/>
        <w:t>Attività e Organizzazione (PIAO), per tutte le amministrazioni tenute ad adottarlo,</w:t>
      </w:r>
      <w:r w:rsidRPr="00DA5100">
        <w:rPr>
          <w:spacing w:val="-6"/>
        </w:rPr>
        <w:t xml:space="preserve"> </w:t>
      </w:r>
      <w:r w:rsidRPr="00DA5100">
        <w:t>ovvero</w:t>
      </w:r>
      <w:r w:rsidRPr="00DA5100">
        <w:rPr>
          <w:spacing w:val="-7"/>
        </w:rPr>
        <w:t xml:space="preserve"> </w:t>
      </w:r>
      <w:r w:rsidRPr="00DA5100">
        <w:t>in</w:t>
      </w:r>
      <w:r w:rsidRPr="00DA5100">
        <w:rPr>
          <w:spacing w:val="-6"/>
        </w:rPr>
        <w:t xml:space="preserve"> </w:t>
      </w:r>
      <w:r w:rsidRPr="00DA5100">
        <w:t>diversi,</w:t>
      </w:r>
      <w:r w:rsidRPr="00DA5100">
        <w:rPr>
          <w:spacing w:val="-6"/>
        </w:rPr>
        <w:t xml:space="preserve"> </w:t>
      </w:r>
      <w:r w:rsidRPr="00DA5100">
        <w:t>specifici,</w:t>
      </w:r>
      <w:r w:rsidRPr="00DA5100">
        <w:rPr>
          <w:spacing w:val="-4"/>
        </w:rPr>
        <w:t xml:space="preserve"> </w:t>
      </w:r>
      <w:r w:rsidRPr="00DA5100">
        <w:t>atti</w:t>
      </w:r>
      <w:r w:rsidRPr="00DA5100">
        <w:rPr>
          <w:spacing w:val="-5"/>
        </w:rPr>
        <w:t xml:space="preserve"> </w:t>
      </w:r>
      <w:r w:rsidRPr="00DA5100">
        <w:t>di</w:t>
      </w:r>
      <w:r w:rsidRPr="00DA5100">
        <w:rPr>
          <w:spacing w:val="-5"/>
        </w:rPr>
        <w:t xml:space="preserve"> </w:t>
      </w:r>
      <w:r w:rsidRPr="00DA5100">
        <w:t>programmazione.</w:t>
      </w:r>
      <w:r w:rsidRPr="00DA5100">
        <w:rPr>
          <w:spacing w:val="-3"/>
        </w:rPr>
        <w:t xml:space="preserve"> </w:t>
      </w:r>
      <w:r w:rsidRPr="00DA5100">
        <w:t>In</w:t>
      </w:r>
      <w:r w:rsidRPr="00DA5100">
        <w:rPr>
          <w:spacing w:val="-3"/>
        </w:rPr>
        <w:t xml:space="preserve"> </w:t>
      </w:r>
      <w:r w:rsidRPr="00DA5100">
        <w:t>tali</w:t>
      </w:r>
      <w:r w:rsidRPr="00DA5100">
        <w:rPr>
          <w:spacing w:val="-5"/>
        </w:rPr>
        <w:t xml:space="preserve"> </w:t>
      </w:r>
      <w:r w:rsidRPr="00DA5100">
        <w:t>documenti,</w:t>
      </w:r>
      <w:r w:rsidRPr="00DA5100">
        <w:rPr>
          <w:spacing w:val="-3"/>
        </w:rPr>
        <w:t xml:space="preserve"> </w:t>
      </w:r>
      <w:r w:rsidRPr="00DA5100">
        <w:t>le</w:t>
      </w:r>
      <w:r w:rsidRPr="00DA5100">
        <w:rPr>
          <w:spacing w:val="-7"/>
        </w:rPr>
        <w:t xml:space="preserve"> </w:t>
      </w:r>
      <w:r w:rsidRPr="00DA5100">
        <w:t>amministrazioni</w:t>
      </w:r>
      <w:r w:rsidRPr="00DA5100">
        <w:rPr>
          <w:spacing w:val="-4"/>
        </w:rPr>
        <w:t xml:space="preserve"> </w:t>
      </w:r>
      <w:r w:rsidRPr="00DA5100">
        <w:t>sono chiamate</w:t>
      </w:r>
      <w:r w:rsidRPr="00DA5100">
        <w:rPr>
          <w:spacing w:val="-3"/>
        </w:rPr>
        <w:t xml:space="preserve"> </w:t>
      </w:r>
      <w:r w:rsidRPr="00DA5100">
        <w:t>a</w:t>
      </w:r>
      <w:r w:rsidRPr="00DA5100">
        <w:rPr>
          <w:spacing w:val="-1"/>
        </w:rPr>
        <w:t xml:space="preserve"> </w:t>
      </w:r>
      <w:r w:rsidRPr="00DA5100">
        <w:t>declinare</w:t>
      </w:r>
      <w:r w:rsidRPr="00DA5100">
        <w:rPr>
          <w:spacing w:val="-1"/>
        </w:rPr>
        <w:t xml:space="preserve"> </w:t>
      </w:r>
      <w:r w:rsidRPr="00DA5100">
        <w:t>le</w:t>
      </w:r>
      <w:r w:rsidRPr="00DA5100">
        <w:rPr>
          <w:spacing w:val="-1"/>
        </w:rPr>
        <w:t xml:space="preserve"> </w:t>
      </w:r>
      <w:r w:rsidRPr="00DA5100">
        <w:t>priorità strategiche</w:t>
      </w:r>
      <w:r w:rsidRPr="00DA5100">
        <w:rPr>
          <w:spacing w:val="-1"/>
        </w:rPr>
        <w:t xml:space="preserve"> </w:t>
      </w:r>
      <w:r w:rsidRPr="00DA5100">
        <w:t>in termini di riqualificazione</w:t>
      </w:r>
      <w:r w:rsidRPr="00DA5100">
        <w:rPr>
          <w:spacing w:val="-4"/>
        </w:rPr>
        <w:t xml:space="preserve"> </w:t>
      </w:r>
      <w:r w:rsidRPr="00DA5100">
        <w:t>o potenziamento delle</w:t>
      </w:r>
      <w:r w:rsidRPr="00DA5100">
        <w:rPr>
          <w:spacing w:val="-1"/>
        </w:rPr>
        <w:t xml:space="preserve"> </w:t>
      </w:r>
      <w:r w:rsidRPr="00DA5100">
        <w:t>competenze</w:t>
      </w:r>
      <w:r w:rsidRPr="00DA5100">
        <w:rPr>
          <w:spacing w:val="-10"/>
        </w:rPr>
        <w:t xml:space="preserve"> </w:t>
      </w:r>
      <w:r w:rsidRPr="00DA5100">
        <w:t>del</w:t>
      </w:r>
      <w:r w:rsidRPr="00DA5100">
        <w:rPr>
          <w:spacing w:val="-7"/>
        </w:rPr>
        <w:t xml:space="preserve"> </w:t>
      </w:r>
      <w:r w:rsidRPr="00DA5100">
        <w:t>personale</w:t>
      </w:r>
      <w:r w:rsidRPr="00DA5100">
        <w:rPr>
          <w:spacing w:val="-10"/>
        </w:rPr>
        <w:t xml:space="preserve"> </w:t>
      </w:r>
      <w:r w:rsidRPr="00DA5100">
        <w:t>per</w:t>
      </w:r>
      <w:r w:rsidRPr="00DA5100">
        <w:rPr>
          <w:spacing w:val="-8"/>
        </w:rPr>
        <w:t xml:space="preserve"> </w:t>
      </w:r>
      <w:r w:rsidRPr="00DA5100">
        <w:t>livello</w:t>
      </w:r>
      <w:r w:rsidRPr="00DA5100">
        <w:rPr>
          <w:spacing w:val="-8"/>
        </w:rPr>
        <w:t xml:space="preserve"> </w:t>
      </w:r>
      <w:r w:rsidRPr="00DA5100">
        <w:t>organizzativo</w:t>
      </w:r>
      <w:r w:rsidRPr="00DA5100">
        <w:rPr>
          <w:spacing w:val="-7"/>
        </w:rPr>
        <w:t xml:space="preserve"> </w:t>
      </w:r>
      <w:r w:rsidRPr="00DA5100">
        <w:t>e</w:t>
      </w:r>
      <w:r w:rsidRPr="00DA5100">
        <w:rPr>
          <w:spacing w:val="-11"/>
        </w:rPr>
        <w:t xml:space="preserve"> </w:t>
      </w:r>
      <w:r w:rsidRPr="00DA5100">
        <w:t>per</w:t>
      </w:r>
      <w:r w:rsidRPr="00DA5100">
        <w:rPr>
          <w:spacing w:val="-10"/>
        </w:rPr>
        <w:t xml:space="preserve"> </w:t>
      </w:r>
      <w:r w:rsidRPr="00DA5100">
        <w:t>filiera</w:t>
      </w:r>
      <w:r w:rsidRPr="00DA5100">
        <w:rPr>
          <w:spacing w:val="-11"/>
        </w:rPr>
        <w:t xml:space="preserve"> </w:t>
      </w:r>
      <w:r w:rsidRPr="00DA5100">
        <w:t>professionale,</w:t>
      </w:r>
      <w:r w:rsidRPr="00DA5100">
        <w:rPr>
          <w:spacing w:val="-9"/>
        </w:rPr>
        <w:t xml:space="preserve"> </w:t>
      </w:r>
      <w:r w:rsidRPr="00DA5100">
        <w:t>le</w:t>
      </w:r>
      <w:r w:rsidRPr="00DA5100">
        <w:rPr>
          <w:spacing w:val="-8"/>
        </w:rPr>
        <w:t xml:space="preserve"> </w:t>
      </w:r>
      <w:r w:rsidRPr="00DA5100">
        <w:t>risorse</w:t>
      </w:r>
      <w:r w:rsidRPr="00DA5100">
        <w:rPr>
          <w:spacing w:val="-9"/>
        </w:rPr>
        <w:t xml:space="preserve"> </w:t>
      </w:r>
      <w:r w:rsidRPr="00DA5100">
        <w:t>interne</w:t>
      </w:r>
      <w:r w:rsidRPr="00DA5100">
        <w:rPr>
          <w:spacing w:val="-8"/>
        </w:rPr>
        <w:t xml:space="preserve"> </w:t>
      </w:r>
      <w:r w:rsidRPr="00DA5100">
        <w:t>ed</w:t>
      </w:r>
      <w:r w:rsidRPr="00DA5100">
        <w:rPr>
          <w:spacing w:val="-7"/>
        </w:rPr>
        <w:t xml:space="preserve"> </w:t>
      </w:r>
      <w:r w:rsidRPr="00DA5100">
        <w:t>esterne attivabili</w:t>
      </w:r>
      <w:r w:rsidRPr="00DA5100">
        <w:rPr>
          <w:spacing w:val="-15"/>
        </w:rPr>
        <w:t xml:space="preserve"> </w:t>
      </w:r>
      <w:r w:rsidRPr="00DA5100">
        <w:t>ai</w:t>
      </w:r>
      <w:r w:rsidRPr="00DA5100">
        <w:rPr>
          <w:spacing w:val="-14"/>
        </w:rPr>
        <w:t xml:space="preserve"> </w:t>
      </w:r>
      <w:r w:rsidRPr="00DA5100">
        <w:t>fini</w:t>
      </w:r>
      <w:r w:rsidRPr="00DA5100">
        <w:rPr>
          <w:spacing w:val="-15"/>
        </w:rPr>
        <w:t xml:space="preserve"> </w:t>
      </w:r>
      <w:r w:rsidRPr="00DA5100">
        <w:t>delle</w:t>
      </w:r>
      <w:r w:rsidRPr="00DA5100">
        <w:rPr>
          <w:spacing w:val="-15"/>
        </w:rPr>
        <w:t xml:space="preserve"> </w:t>
      </w:r>
      <w:r w:rsidRPr="00DA5100">
        <w:t>strategie</w:t>
      </w:r>
      <w:r w:rsidRPr="00DA5100">
        <w:rPr>
          <w:spacing w:val="-15"/>
        </w:rPr>
        <w:t xml:space="preserve"> </w:t>
      </w:r>
      <w:r w:rsidRPr="00DA5100">
        <w:t>formative,</w:t>
      </w:r>
      <w:r w:rsidRPr="00DA5100">
        <w:rPr>
          <w:spacing w:val="-15"/>
        </w:rPr>
        <w:t xml:space="preserve"> </w:t>
      </w:r>
      <w:r w:rsidRPr="00DA5100">
        <w:t>le</w:t>
      </w:r>
      <w:r w:rsidRPr="00DA5100">
        <w:rPr>
          <w:spacing w:val="-15"/>
        </w:rPr>
        <w:t xml:space="preserve"> </w:t>
      </w:r>
      <w:r w:rsidRPr="00DA5100">
        <w:t>misure</w:t>
      </w:r>
      <w:r w:rsidRPr="00DA5100">
        <w:rPr>
          <w:spacing w:val="-13"/>
        </w:rPr>
        <w:t xml:space="preserve"> </w:t>
      </w:r>
      <w:r w:rsidRPr="00DA5100">
        <w:t>volte</w:t>
      </w:r>
      <w:r w:rsidRPr="00DA5100">
        <w:rPr>
          <w:spacing w:val="-15"/>
        </w:rPr>
        <w:t xml:space="preserve"> </w:t>
      </w:r>
      <w:r w:rsidRPr="00DA5100">
        <w:t>ad</w:t>
      </w:r>
      <w:r w:rsidRPr="00DA5100">
        <w:rPr>
          <w:spacing w:val="-15"/>
        </w:rPr>
        <w:t xml:space="preserve"> </w:t>
      </w:r>
      <w:r w:rsidRPr="00DA5100">
        <w:t>incentivare</w:t>
      </w:r>
      <w:r w:rsidRPr="00DA5100">
        <w:rPr>
          <w:spacing w:val="-14"/>
        </w:rPr>
        <w:t xml:space="preserve"> </w:t>
      </w:r>
      <w:r w:rsidRPr="00DA5100">
        <w:t>e</w:t>
      </w:r>
      <w:r w:rsidRPr="00DA5100">
        <w:rPr>
          <w:spacing w:val="-15"/>
        </w:rPr>
        <w:t xml:space="preserve"> </w:t>
      </w:r>
      <w:r w:rsidRPr="00DA5100">
        <w:t>favorire</w:t>
      </w:r>
      <w:r w:rsidRPr="00DA5100">
        <w:rPr>
          <w:spacing w:val="-15"/>
        </w:rPr>
        <w:t xml:space="preserve"> </w:t>
      </w:r>
      <w:r w:rsidRPr="00DA5100">
        <w:t>l’accesso</w:t>
      </w:r>
      <w:r w:rsidRPr="00DA5100">
        <w:rPr>
          <w:spacing w:val="-13"/>
        </w:rPr>
        <w:t xml:space="preserve"> </w:t>
      </w:r>
      <w:r w:rsidRPr="00DA5100">
        <w:t>ai</w:t>
      </w:r>
      <w:r w:rsidRPr="00DA5100">
        <w:rPr>
          <w:spacing w:val="-15"/>
        </w:rPr>
        <w:t xml:space="preserve"> </w:t>
      </w:r>
      <w:r w:rsidRPr="00DA5100">
        <w:t>percorsi di istruzione e qualificazione, gli obiettivi e i risultati attesi della formazione.</w:t>
      </w:r>
    </w:p>
    <w:p w14:paraId="011A5D58" w14:textId="77777777" w:rsidR="00FC54AB" w:rsidRPr="00DA5100" w:rsidRDefault="00FC54AB" w:rsidP="0058790C">
      <w:pPr>
        <w:pStyle w:val="Corpotesto"/>
        <w:ind w:left="285"/>
        <w:jc w:val="both"/>
        <w:rPr>
          <w:bCs/>
        </w:rPr>
      </w:pPr>
      <w:r w:rsidRPr="00DA5100">
        <w:t>Nella parte finale del presente PIAO vengono definiti i corsi che è opportuno vengano seguiti dal personale dipendente.</w:t>
      </w:r>
    </w:p>
    <w:p w14:paraId="6B7BAD7E" w14:textId="77777777" w:rsidR="00FC54AB" w:rsidRPr="00DA5100" w:rsidRDefault="00FC54AB" w:rsidP="0058790C">
      <w:pPr>
        <w:pStyle w:val="Corpotesto"/>
        <w:ind w:left="285"/>
        <w:jc w:val="both"/>
        <w:rPr>
          <w:bCs/>
        </w:rPr>
      </w:pPr>
      <w:r w:rsidRPr="00DA5100">
        <w:t>La nota del Ministro sopra richiamata fa riferimento in particolare, senza pretesa di esaustività, alla formazione in materia di:</w:t>
      </w:r>
    </w:p>
    <w:p w14:paraId="02BBA148" w14:textId="77777777" w:rsidR="00FC54AB" w:rsidRPr="00DA5100" w:rsidRDefault="00FC54AB" w:rsidP="00FC54AB">
      <w:pPr>
        <w:pStyle w:val="Paragrafoelenco"/>
        <w:numPr>
          <w:ilvl w:val="0"/>
          <w:numId w:val="45"/>
        </w:numPr>
        <w:spacing w:before="120"/>
        <w:rPr>
          <w:sz w:val="24"/>
          <w:szCs w:val="24"/>
        </w:rPr>
      </w:pPr>
      <w:r w:rsidRPr="00DA5100">
        <w:rPr>
          <w:sz w:val="24"/>
          <w:szCs w:val="24"/>
        </w:rPr>
        <w:t>attività</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informazione</w:t>
      </w:r>
      <w:r w:rsidRPr="00DA5100">
        <w:rPr>
          <w:spacing w:val="-1"/>
          <w:sz w:val="24"/>
          <w:szCs w:val="24"/>
        </w:rPr>
        <w:t xml:space="preserve"> </w:t>
      </w:r>
      <w:r w:rsidRPr="00DA5100">
        <w:rPr>
          <w:sz w:val="24"/>
          <w:szCs w:val="24"/>
        </w:rPr>
        <w:t>e</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comunicazione</w:t>
      </w:r>
      <w:r w:rsidRPr="00DA5100">
        <w:rPr>
          <w:spacing w:val="-1"/>
          <w:sz w:val="24"/>
          <w:szCs w:val="24"/>
        </w:rPr>
        <w:t xml:space="preserve"> </w:t>
      </w:r>
      <w:r w:rsidRPr="00DA5100">
        <w:rPr>
          <w:sz w:val="24"/>
          <w:szCs w:val="24"/>
        </w:rPr>
        <w:t>delle</w:t>
      </w:r>
      <w:r w:rsidRPr="00DA5100">
        <w:rPr>
          <w:spacing w:val="-1"/>
          <w:sz w:val="24"/>
          <w:szCs w:val="24"/>
        </w:rPr>
        <w:t xml:space="preserve"> </w:t>
      </w:r>
      <w:r w:rsidRPr="00DA5100">
        <w:rPr>
          <w:sz w:val="24"/>
          <w:szCs w:val="24"/>
        </w:rPr>
        <w:t>amministrazioni</w:t>
      </w:r>
      <w:r w:rsidRPr="00DA5100">
        <w:rPr>
          <w:spacing w:val="4"/>
          <w:sz w:val="24"/>
          <w:szCs w:val="24"/>
        </w:rPr>
        <w:t xml:space="preserve"> </w:t>
      </w:r>
      <w:r w:rsidRPr="00DA5100">
        <w:rPr>
          <w:sz w:val="24"/>
          <w:szCs w:val="24"/>
        </w:rPr>
        <w:t>(l.</w:t>
      </w:r>
      <w:r w:rsidRPr="00DA5100">
        <w:rPr>
          <w:spacing w:val="-1"/>
          <w:sz w:val="24"/>
          <w:szCs w:val="24"/>
        </w:rPr>
        <w:t xml:space="preserve"> </w:t>
      </w:r>
      <w:r w:rsidRPr="00DA5100">
        <w:rPr>
          <w:sz w:val="24"/>
          <w:szCs w:val="24"/>
        </w:rPr>
        <w:t>n.</w:t>
      </w:r>
      <w:r w:rsidRPr="00DA5100">
        <w:rPr>
          <w:spacing w:val="-1"/>
          <w:sz w:val="24"/>
          <w:szCs w:val="24"/>
        </w:rPr>
        <w:t xml:space="preserve"> </w:t>
      </w:r>
      <w:r w:rsidRPr="00DA5100">
        <w:rPr>
          <w:sz w:val="24"/>
          <w:szCs w:val="24"/>
        </w:rPr>
        <w:t>150</w:t>
      </w:r>
      <w:r w:rsidRPr="00DA5100">
        <w:rPr>
          <w:spacing w:val="-1"/>
          <w:sz w:val="24"/>
          <w:szCs w:val="24"/>
        </w:rPr>
        <w:t xml:space="preserve"> </w:t>
      </w:r>
      <w:r w:rsidRPr="00DA5100">
        <w:rPr>
          <w:sz w:val="24"/>
          <w:szCs w:val="24"/>
        </w:rPr>
        <w:t>del</w:t>
      </w:r>
      <w:r w:rsidRPr="00DA5100">
        <w:rPr>
          <w:spacing w:val="-1"/>
          <w:sz w:val="24"/>
          <w:szCs w:val="24"/>
        </w:rPr>
        <w:t xml:space="preserve"> </w:t>
      </w:r>
      <w:r w:rsidRPr="00DA5100">
        <w:rPr>
          <w:sz w:val="24"/>
          <w:szCs w:val="24"/>
        </w:rPr>
        <w:t>2000,</w:t>
      </w:r>
      <w:r w:rsidRPr="00DA5100">
        <w:rPr>
          <w:spacing w:val="-1"/>
          <w:sz w:val="24"/>
          <w:szCs w:val="24"/>
        </w:rPr>
        <w:t xml:space="preserve"> </w:t>
      </w:r>
      <w:r w:rsidRPr="00DA5100">
        <w:rPr>
          <w:sz w:val="24"/>
          <w:szCs w:val="24"/>
        </w:rPr>
        <w:t xml:space="preserve">art. </w:t>
      </w:r>
      <w:r w:rsidRPr="00DA5100">
        <w:rPr>
          <w:spacing w:val="-5"/>
          <w:sz w:val="24"/>
          <w:szCs w:val="24"/>
        </w:rPr>
        <w:t>4);</w:t>
      </w:r>
    </w:p>
    <w:p w14:paraId="7326F263" w14:textId="77777777" w:rsidR="00FC54AB" w:rsidRPr="00DA5100" w:rsidRDefault="00FC54AB" w:rsidP="00FC54AB">
      <w:pPr>
        <w:pStyle w:val="Paragrafoelenco"/>
        <w:numPr>
          <w:ilvl w:val="0"/>
          <w:numId w:val="45"/>
        </w:numPr>
        <w:spacing w:before="120"/>
        <w:rPr>
          <w:sz w:val="24"/>
          <w:szCs w:val="24"/>
        </w:rPr>
      </w:pPr>
      <w:r w:rsidRPr="00DA5100">
        <w:rPr>
          <w:sz w:val="24"/>
          <w:szCs w:val="24"/>
        </w:rPr>
        <w:t>salute</w:t>
      </w:r>
      <w:r w:rsidRPr="00DA5100">
        <w:rPr>
          <w:spacing w:val="-2"/>
          <w:sz w:val="24"/>
          <w:szCs w:val="24"/>
        </w:rPr>
        <w:t xml:space="preserve"> </w:t>
      </w:r>
      <w:r w:rsidRPr="00DA5100">
        <w:rPr>
          <w:sz w:val="24"/>
          <w:szCs w:val="24"/>
        </w:rPr>
        <w:t>e</w:t>
      </w:r>
      <w:r w:rsidRPr="00DA5100">
        <w:rPr>
          <w:spacing w:val="-1"/>
          <w:sz w:val="24"/>
          <w:szCs w:val="24"/>
        </w:rPr>
        <w:t xml:space="preserve"> </w:t>
      </w:r>
      <w:r w:rsidRPr="00DA5100">
        <w:rPr>
          <w:sz w:val="24"/>
          <w:szCs w:val="24"/>
        </w:rPr>
        <w:t>sicurezza</w:t>
      </w:r>
      <w:r w:rsidRPr="00DA5100">
        <w:rPr>
          <w:spacing w:val="-2"/>
          <w:sz w:val="24"/>
          <w:szCs w:val="24"/>
        </w:rPr>
        <w:t xml:space="preserve"> </w:t>
      </w:r>
      <w:r w:rsidRPr="00DA5100">
        <w:rPr>
          <w:sz w:val="24"/>
          <w:szCs w:val="24"/>
        </w:rPr>
        <w:t>sui luoghi di</w:t>
      </w:r>
      <w:r w:rsidRPr="00DA5100">
        <w:rPr>
          <w:spacing w:val="-1"/>
          <w:sz w:val="24"/>
          <w:szCs w:val="24"/>
        </w:rPr>
        <w:t xml:space="preserve"> </w:t>
      </w:r>
      <w:r w:rsidRPr="00DA5100">
        <w:rPr>
          <w:sz w:val="24"/>
          <w:szCs w:val="24"/>
        </w:rPr>
        <w:t>lavoro</w:t>
      </w:r>
      <w:r w:rsidRPr="00DA5100">
        <w:rPr>
          <w:spacing w:val="1"/>
          <w:sz w:val="24"/>
          <w:szCs w:val="24"/>
        </w:rPr>
        <w:t xml:space="preserve"> </w:t>
      </w:r>
      <w:r w:rsidRPr="00DA5100">
        <w:rPr>
          <w:sz w:val="24"/>
          <w:szCs w:val="24"/>
        </w:rPr>
        <w:t>(d.lgs.</w:t>
      </w:r>
      <w:r w:rsidRPr="00DA5100">
        <w:rPr>
          <w:spacing w:val="-1"/>
          <w:sz w:val="24"/>
          <w:szCs w:val="24"/>
        </w:rPr>
        <w:t xml:space="preserve"> </w:t>
      </w:r>
      <w:r w:rsidRPr="00DA5100">
        <w:rPr>
          <w:sz w:val="24"/>
          <w:szCs w:val="24"/>
        </w:rPr>
        <w:t>n. 81 del</w:t>
      </w:r>
      <w:r w:rsidRPr="00DA5100">
        <w:rPr>
          <w:spacing w:val="-1"/>
          <w:sz w:val="24"/>
          <w:szCs w:val="24"/>
        </w:rPr>
        <w:t xml:space="preserve"> </w:t>
      </w:r>
      <w:r w:rsidRPr="00DA5100">
        <w:rPr>
          <w:sz w:val="24"/>
          <w:szCs w:val="24"/>
        </w:rPr>
        <w:t xml:space="preserve">2008, art. </w:t>
      </w:r>
      <w:r w:rsidRPr="00DA5100">
        <w:rPr>
          <w:spacing w:val="-4"/>
          <w:sz w:val="24"/>
          <w:szCs w:val="24"/>
        </w:rPr>
        <w:t>37);</w:t>
      </w:r>
    </w:p>
    <w:p w14:paraId="382DB8C1" w14:textId="77777777" w:rsidR="00FC54AB" w:rsidRPr="00DA5100" w:rsidRDefault="00FC54AB" w:rsidP="00FC54AB">
      <w:pPr>
        <w:pStyle w:val="Paragrafoelenco"/>
        <w:numPr>
          <w:ilvl w:val="0"/>
          <w:numId w:val="45"/>
        </w:numPr>
        <w:spacing w:before="120"/>
        <w:rPr>
          <w:sz w:val="24"/>
          <w:szCs w:val="24"/>
        </w:rPr>
      </w:pPr>
      <w:r w:rsidRPr="00DA5100">
        <w:rPr>
          <w:sz w:val="24"/>
          <w:szCs w:val="24"/>
        </w:rPr>
        <w:t>prevenzione</w:t>
      </w:r>
      <w:r w:rsidRPr="00DA5100">
        <w:rPr>
          <w:spacing w:val="-2"/>
          <w:sz w:val="24"/>
          <w:szCs w:val="24"/>
        </w:rPr>
        <w:t xml:space="preserve"> </w:t>
      </w:r>
      <w:r w:rsidRPr="00DA5100">
        <w:rPr>
          <w:sz w:val="24"/>
          <w:szCs w:val="24"/>
        </w:rPr>
        <w:t>della</w:t>
      </w:r>
      <w:r w:rsidRPr="00DA5100">
        <w:rPr>
          <w:spacing w:val="-1"/>
          <w:sz w:val="24"/>
          <w:szCs w:val="24"/>
        </w:rPr>
        <w:t xml:space="preserve"> </w:t>
      </w:r>
      <w:r w:rsidRPr="00DA5100">
        <w:rPr>
          <w:sz w:val="24"/>
          <w:szCs w:val="24"/>
        </w:rPr>
        <w:t>corruzione (l. n.</w:t>
      </w:r>
      <w:r w:rsidRPr="00DA5100">
        <w:rPr>
          <w:spacing w:val="-1"/>
          <w:sz w:val="24"/>
          <w:szCs w:val="24"/>
        </w:rPr>
        <w:t xml:space="preserve"> </w:t>
      </w:r>
      <w:r w:rsidRPr="00DA5100">
        <w:rPr>
          <w:sz w:val="24"/>
          <w:szCs w:val="24"/>
        </w:rPr>
        <w:t>190 del</w:t>
      </w:r>
      <w:r w:rsidRPr="00DA5100">
        <w:rPr>
          <w:spacing w:val="-1"/>
          <w:sz w:val="24"/>
          <w:szCs w:val="24"/>
        </w:rPr>
        <w:t xml:space="preserve"> </w:t>
      </w:r>
      <w:r w:rsidRPr="00DA5100">
        <w:rPr>
          <w:sz w:val="24"/>
          <w:szCs w:val="24"/>
        </w:rPr>
        <w:t xml:space="preserve">2012, art. </w:t>
      </w:r>
      <w:r w:rsidRPr="00DA5100">
        <w:rPr>
          <w:spacing w:val="-4"/>
          <w:sz w:val="24"/>
          <w:szCs w:val="24"/>
        </w:rPr>
        <w:t>5)</w:t>
      </w:r>
      <w:hyperlink w:anchor="_bookmark5" w:history="1">
        <w:r w:rsidRPr="00DA5100">
          <w:rPr>
            <w:spacing w:val="-4"/>
            <w:sz w:val="24"/>
            <w:szCs w:val="24"/>
            <w:vertAlign w:val="superscript"/>
          </w:rPr>
          <w:t>6</w:t>
        </w:r>
      </w:hyperlink>
      <w:r w:rsidRPr="00DA5100">
        <w:rPr>
          <w:spacing w:val="-4"/>
          <w:sz w:val="24"/>
          <w:szCs w:val="24"/>
        </w:rPr>
        <w:t>;</w:t>
      </w:r>
    </w:p>
    <w:p w14:paraId="4D15872C" w14:textId="77777777" w:rsidR="00FC54AB" w:rsidRPr="00DA5100" w:rsidRDefault="00FC54AB" w:rsidP="00FC54AB">
      <w:pPr>
        <w:pStyle w:val="Paragrafoelenco"/>
        <w:numPr>
          <w:ilvl w:val="0"/>
          <w:numId w:val="45"/>
        </w:numPr>
        <w:spacing w:before="120"/>
        <w:rPr>
          <w:sz w:val="24"/>
          <w:szCs w:val="24"/>
        </w:rPr>
      </w:pPr>
      <w:r w:rsidRPr="00DA5100">
        <w:rPr>
          <w:sz w:val="24"/>
          <w:szCs w:val="24"/>
        </w:rPr>
        <w:t>etica,</w:t>
      </w:r>
      <w:r w:rsidRPr="00DA5100">
        <w:rPr>
          <w:spacing w:val="-2"/>
          <w:sz w:val="24"/>
          <w:szCs w:val="24"/>
        </w:rPr>
        <w:t xml:space="preserve"> </w:t>
      </w:r>
      <w:r w:rsidRPr="00DA5100">
        <w:rPr>
          <w:sz w:val="24"/>
          <w:szCs w:val="24"/>
        </w:rPr>
        <w:t>trasparenza</w:t>
      </w:r>
      <w:r w:rsidRPr="00DA5100">
        <w:rPr>
          <w:spacing w:val="-3"/>
          <w:sz w:val="24"/>
          <w:szCs w:val="24"/>
        </w:rPr>
        <w:t xml:space="preserve"> </w:t>
      </w:r>
      <w:r w:rsidRPr="00DA5100">
        <w:rPr>
          <w:sz w:val="24"/>
          <w:szCs w:val="24"/>
        </w:rPr>
        <w:t>e</w:t>
      </w:r>
      <w:r w:rsidRPr="00DA5100">
        <w:rPr>
          <w:spacing w:val="-2"/>
          <w:sz w:val="24"/>
          <w:szCs w:val="24"/>
        </w:rPr>
        <w:t xml:space="preserve"> integrità;</w:t>
      </w:r>
    </w:p>
    <w:p w14:paraId="4DEF92A1" w14:textId="77777777" w:rsidR="00FC54AB" w:rsidRPr="00DA5100" w:rsidRDefault="00FC54AB" w:rsidP="00FC54AB">
      <w:pPr>
        <w:pStyle w:val="Paragrafoelenco"/>
        <w:numPr>
          <w:ilvl w:val="0"/>
          <w:numId w:val="45"/>
        </w:numPr>
        <w:spacing w:before="120"/>
        <w:rPr>
          <w:sz w:val="24"/>
          <w:szCs w:val="24"/>
        </w:rPr>
      </w:pPr>
      <w:r w:rsidRPr="00DA5100">
        <w:rPr>
          <w:sz w:val="24"/>
          <w:szCs w:val="24"/>
        </w:rPr>
        <w:t>contratti</w:t>
      </w:r>
      <w:r w:rsidRPr="00DA5100">
        <w:rPr>
          <w:spacing w:val="-3"/>
          <w:sz w:val="24"/>
          <w:szCs w:val="24"/>
        </w:rPr>
        <w:t xml:space="preserve"> </w:t>
      </w:r>
      <w:r w:rsidRPr="00DA5100">
        <w:rPr>
          <w:spacing w:val="-2"/>
          <w:sz w:val="24"/>
          <w:szCs w:val="24"/>
        </w:rPr>
        <w:t>pubblici;</w:t>
      </w:r>
    </w:p>
    <w:p w14:paraId="7AD8F6B0" w14:textId="77777777" w:rsidR="00FC54AB" w:rsidRPr="00DA5100" w:rsidRDefault="00FC54AB" w:rsidP="00FC54AB">
      <w:pPr>
        <w:pStyle w:val="Paragrafoelenco"/>
        <w:numPr>
          <w:ilvl w:val="0"/>
          <w:numId w:val="45"/>
        </w:numPr>
        <w:spacing w:before="120"/>
        <w:rPr>
          <w:sz w:val="24"/>
          <w:szCs w:val="24"/>
        </w:rPr>
      </w:pPr>
      <w:r w:rsidRPr="00DA5100">
        <w:rPr>
          <w:sz w:val="24"/>
          <w:szCs w:val="24"/>
        </w:rPr>
        <w:t>lavoro</w:t>
      </w:r>
      <w:r w:rsidRPr="00DA5100">
        <w:rPr>
          <w:spacing w:val="-2"/>
          <w:sz w:val="24"/>
          <w:szCs w:val="24"/>
        </w:rPr>
        <w:t xml:space="preserve"> agile;</w:t>
      </w:r>
    </w:p>
    <w:p w14:paraId="707CB3B9" w14:textId="77777777" w:rsidR="00FC54AB" w:rsidRPr="00DA5100" w:rsidRDefault="00FC54AB" w:rsidP="00FC54AB">
      <w:pPr>
        <w:pStyle w:val="Paragrafoelenco"/>
        <w:numPr>
          <w:ilvl w:val="0"/>
          <w:numId w:val="45"/>
        </w:numPr>
        <w:spacing w:before="120"/>
        <w:rPr>
          <w:sz w:val="24"/>
          <w:szCs w:val="24"/>
        </w:rPr>
      </w:pPr>
      <w:r w:rsidRPr="00DA5100">
        <w:rPr>
          <w:sz w:val="24"/>
          <w:szCs w:val="24"/>
        </w:rPr>
        <w:t>pianificazione</w:t>
      </w:r>
      <w:r w:rsidRPr="00DA5100">
        <w:rPr>
          <w:spacing w:val="-4"/>
          <w:sz w:val="24"/>
          <w:szCs w:val="24"/>
        </w:rPr>
        <w:t xml:space="preserve"> </w:t>
      </w:r>
      <w:r w:rsidRPr="00DA5100">
        <w:rPr>
          <w:spacing w:val="-2"/>
          <w:sz w:val="24"/>
          <w:szCs w:val="24"/>
        </w:rPr>
        <w:t>strategica.</w:t>
      </w:r>
    </w:p>
    <w:p w14:paraId="7B07AEB9" w14:textId="77777777" w:rsidR="00FC54AB" w:rsidRDefault="00FC54AB" w:rsidP="00FC54AB">
      <w:pPr>
        <w:pStyle w:val="Corpotesto"/>
        <w:spacing w:before="57"/>
        <w:ind w:left="222" w:right="35"/>
        <w:jc w:val="both"/>
      </w:pPr>
    </w:p>
    <w:p w14:paraId="70C6EC69" w14:textId="77777777" w:rsidR="00FC54AB" w:rsidRPr="00DA5100" w:rsidRDefault="00FC54AB" w:rsidP="00FC54AB">
      <w:pPr>
        <w:pStyle w:val="Corpotesto"/>
        <w:spacing w:before="57"/>
        <w:ind w:left="222" w:right="35"/>
        <w:jc w:val="both"/>
      </w:pPr>
      <w:r w:rsidRPr="00592BD3">
        <w:rPr>
          <w:b/>
          <w:bCs/>
        </w:rPr>
        <w:t>PIAO E ALTRI PIANI E PROGRAMMI</w:t>
      </w:r>
      <w:r>
        <w:t>.</w:t>
      </w:r>
    </w:p>
    <w:p w14:paraId="1A686611" w14:textId="77777777" w:rsidR="00FC54AB" w:rsidRPr="00DA5100" w:rsidRDefault="00FC54AB" w:rsidP="00FC54AB">
      <w:pPr>
        <w:pStyle w:val="Corpotesto"/>
        <w:spacing w:before="57"/>
        <w:ind w:left="222" w:right="35"/>
        <w:jc w:val="both"/>
      </w:pPr>
      <w:r w:rsidRPr="00DA5100">
        <w:t>Il</w:t>
      </w:r>
      <w:r w:rsidRPr="00DA5100">
        <w:rPr>
          <w:spacing w:val="1"/>
        </w:rPr>
        <w:t xml:space="preserve"> </w:t>
      </w:r>
      <w:r w:rsidRPr="00DA5100">
        <w:t>Piano</w:t>
      </w:r>
      <w:r w:rsidRPr="00DA5100">
        <w:rPr>
          <w:spacing w:val="1"/>
        </w:rPr>
        <w:t xml:space="preserve"> </w:t>
      </w:r>
      <w:r w:rsidRPr="00DA5100">
        <w:t>Integrato</w:t>
      </w:r>
      <w:r w:rsidRPr="00DA5100">
        <w:rPr>
          <w:spacing w:val="1"/>
        </w:rPr>
        <w:t xml:space="preserve"> </w:t>
      </w:r>
      <w:r w:rsidRPr="00DA5100">
        <w:t>di</w:t>
      </w:r>
      <w:r w:rsidRPr="00DA5100">
        <w:rPr>
          <w:spacing w:val="1"/>
        </w:rPr>
        <w:t xml:space="preserve"> </w:t>
      </w:r>
      <w:r w:rsidRPr="00DA5100">
        <w:t>Attività</w:t>
      </w:r>
      <w:r w:rsidRPr="00DA5100">
        <w:rPr>
          <w:spacing w:val="1"/>
        </w:rPr>
        <w:t xml:space="preserve"> </w:t>
      </w:r>
      <w:r w:rsidRPr="00DA5100">
        <w:t>e</w:t>
      </w:r>
      <w:r w:rsidRPr="00DA5100">
        <w:rPr>
          <w:spacing w:val="1"/>
        </w:rPr>
        <w:t xml:space="preserve"> </w:t>
      </w:r>
      <w:r w:rsidRPr="00DA5100">
        <w:t>Organizzazione</w:t>
      </w:r>
      <w:r w:rsidRPr="00DA5100">
        <w:rPr>
          <w:spacing w:val="1"/>
        </w:rPr>
        <w:t xml:space="preserve"> </w:t>
      </w:r>
      <w:r w:rsidRPr="00DA5100">
        <w:t>assorbe</w:t>
      </w:r>
      <w:r w:rsidRPr="00DA5100">
        <w:rPr>
          <w:spacing w:val="1"/>
        </w:rPr>
        <w:t xml:space="preserve"> </w:t>
      </w:r>
      <w:r w:rsidRPr="00DA5100">
        <w:t>una</w:t>
      </w:r>
      <w:r w:rsidRPr="00DA5100">
        <w:rPr>
          <w:spacing w:val="1"/>
        </w:rPr>
        <w:t xml:space="preserve"> </w:t>
      </w:r>
      <w:r w:rsidRPr="00DA5100">
        <w:t>serie</w:t>
      </w:r>
      <w:r w:rsidRPr="00DA5100">
        <w:rPr>
          <w:spacing w:val="1"/>
        </w:rPr>
        <w:t xml:space="preserve"> </w:t>
      </w:r>
      <w:r w:rsidRPr="00DA5100">
        <w:t>di</w:t>
      </w:r>
      <w:r w:rsidRPr="00DA5100">
        <w:rPr>
          <w:spacing w:val="1"/>
        </w:rPr>
        <w:t xml:space="preserve"> </w:t>
      </w:r>
      <w:r w:rsidRPr="00DA5100">
        <w:t>piani</w:t>
      </w:r>
      <w:r w:rsidRPr="00DA5100">
        <w:rPr>
          <w:spacing w:val="1"/>
        </w:rPr>
        <w:t xml:space="preserve"> </w:t>
      </w:r>
      <w:r w:rsidRPr="00DA5100">
        <w:t>e</w:t>
      </w:r>
      <w:r w:rsidRPr="00DA5100">
        <w:rPr>
          <w:spacing w:val="1"/>
        </w:rPr>
        <w:t xml:space="preserve"> </w:t>
      </w:r>
      <w:r w:rsidRPr="00DA5100">
        <w:t>programmi</w:t>
      </w:r>
      <w:r w:rsidRPr="00DA5100">
        <w:rPr>
          <w:spacing w:val="1"/>
        </w:rPr>
        <w:t xml:space="preserve"> </w:t>
      </w:r>
      <w:r w:rsidRPr="00DA5100">
        <w:t>già</w:t>
      </w:r>
      <w:r w:rsidRPr="00DA5100">
        <w:rPr>
          <w:spacing w:val="1"/>
        </w:rPr>
        <w:t xml:space="preserve"> </w:t>
      </w:r>
      <w:r w:rsidRPr="00DA5100">
        <w:t>previsti</w:t>
      </w:r>
      <w:r w:rsidRPr="00DA5100">
        <w:rPr>
          <w:spacing w:val="1"/>
        </w:rPr>
        <w:t xml:space="preserve"> </w:t>
      </w:r>
      <w:r w:rsidRPr="00DA5100">
        <w:t>dalla</w:t>
      </w:r>
      <w:r w:rsidRPr="00DA5100">
        <w:rPr>
          <w:spacing w:val="1"/>
        </w:rPr>
        <w:t xml:space="preserve"> </w:t>
      </w:r>
      <w:r w:rsidRPr="00DA5100">
        <w:t>normativa,</w:t>
      </w:r>
      <w:r w:rsidRPr="00DA5100">
        <w:rPr>
          <w:spacing w:val="1"/>
        </w:rPr>
        <w:t xml:space="preserve"> </w:t>
      </w:r>
      <w:r w:rsidRPr="00DA5100">
        <w:t>in</w:t>
      </w:r>
      <w:r w:rsidRPr="00DA5100">
        <w:rPr>
          <w:spacing w:val="1"/>
        </w:rPr>
        <w:t xml:space="preserve"> </w:t>
      </w:r>
      <w:r w:rsidRPr="00DA5100">
        <w:t>particolare: il Piano della performance, il Piano Triennale per la Prevenzione della Corruzione e per</w:t>
      </w:r>
      <w:r w:rsidRPr="00DA5100">
        <w:rPr>
          <w:spacing w:val="1"/>
        </w:rPr>
        <w:t xml:space="preserve"> </w:t>
      </w:r>
      <w:r w:rsidRPr="00DA5100">
        <w:t>la Trasparenza,</w:t>
      </w:r>
      <w:r w:rsidRPr="00DA5100">
        <w:rPr>
          <w:spacing w:val="1"/>
        </w:rPr>
        <w:t xml:space="preserve"> </w:t>
      </w:r>
      <w:r w:rsidRPr="00DA5100">
        <w:t>il</w:t>
      </w:r>
      <w:r w:rsidRPr="00DA5100">
        <w:rPr>
          <w:spacing w:val="1"/>
        </w:rPr>
        <w:t xml:space="preserve"> </w:t>
      </w:r>
      <w:r w:rsidRPr="00DA5100">
        <w:t>Piano</w:t>
      </w:r>
      <w:r w:rsidRPr="00DA5100">
        <w:rPr>
          <w:spacing w:val="1"/>
        </w:rPr>
        <w:t xml:space="preserve"> </w:t>
      </w:r>
      <w:r w:rsidRPr="00DA5100">
        <w:t>organizzativo</w:t>
      </w:r>
      <w:r w:rsidRPr="00DA5100">
        <w:rPr>
          <w:spacing w:val="1"/>
        </w:rPr>
        <w:t xml:space="preserve"> </w:t>
      </w:r>
      <w:r w:rsidRPr="00DA5100">
        <w:t>del lavoro</w:t>
      </w:r>
      <w:r w:rsidRPr="00DA5100">
        <w:rPr>
          <w:spacing w:val="1"/>
        </w:rPr>
        <w:t xml:space="preserve"> </w:t>
      </w:r>
      <w:r w:rsidRPr="00DA5100">
        <w:t>agile e il Piano</w:t>
      </w:r>
      <w:r w:rsidRPr="00DA5100">
        <w:rPr>
          <w:spacing w:val="1"/>
        </w:rPr>
        <w:t xml:space="preserve"> </w:t>
      </w:r>
      <w:r w:rsidRPr="00DA5100">
        <w:t>triennale dei</w:t>
      </w:r>
      <w:r w:rsidRPr="00DA5100">
        <w:rPr>
          <w:spacing w:val="1"/>
        </w:rPr>
        <w:t xml:space="preserve"> </w:t>
      </w:r>
      <w:r w:rsidRPr="00DA5100">
        <w:t>fabbisogni del</w:t>
      </w:r>
      <w:r w:rsidRPr="00DA5100">
        <w:rPr>
          <w:spacing w:val="1"/>
        </w:rPr>
        <w:t xml:space="preserve"> </w:t>
      </w:r>
      <w:r w:rsidRPr="00DA5100">
        <w:t>personale,</w:t>
      </w:r>
      <w:r w:rsidRPr="00DA5100">
        <w:rPr>
          <w:spacing w:val="45"/>
        </w:rPr>
        <w:t xml:space="preserve"> </w:t>
      </w:r>
      <w:r w:rsidRPr="00DA5100">
        <w:t>quale</w:t>
      </w:r>
      <w:r w:rsidRPr="00DA5100">
        <w:rPr>
          <w:spacing w:val="46"/>
        </w:rPr>
        <w:t xml:space="preserve"> </w:t>
      </w:r>
      <w:r w:rsidRPr="00DA5100">
        <w:t>misura</w:t>
      </w:r>
      <w:r w:rsidRPr="00DA5100">
        <w:rPr>
          <w:spacing w:val="41"/>
        </w:rPr>
        <w:t xml:space="preserve"> </w:t>
      </w:r>
      <w:r w:rsidRPr="00DA5100">
        <w:t>di</w:t>
      </w:r>
      <w:r w:rsidRPr="00DA5100">
        <w:rPr>
          <w:spacing w:val="47"/>
        </w:rPr>
        <w:t xml:space="preserve"> </w:t>
      </w:r>
      <w:r w:rsidRPr="00DA5100">
        <w:t>semplificazione,</w:t>
      </w:r>
      <w:r w:rsidRPr="00DA5100">
        <w:rPr>
          <w:spacing w:val="49"/>
        </w:rPr>
        <w:t xml:space="preserve"> </w:t>
      </w:r>
      <w:r w:rsidRPr="00DA5100">
        <w:t>snellimento</w:t>
      </w:r>
      <w:r w:rsidRPr="00DA5100">
        <w:rPr>
          <w:spacing w:val="47"/>
        </w:rPr>
        <w:t xml:space="preserve"> </w:t>
      </w:r>
      <w:r w:rsidRPr="00DA5100">
        <w:t>e</w:t>
      </w:r>
      <w:r w:rsidRPr="00DA5100">
        <w:rPr>
          <w:spacing w:val="41"/>
        </w:rPr>
        <w:t xml:space="preserve"> </w:t>
      </w:r>
      <w:r w:rsidRPr="00DA5100">
        <w:t>ottimizzazione</w:t>
      </w:r>
      <w:r w:rsidRPr="00DA5100">
        <w:rPr>
          <w:spacing w:val="47"/>
        </w:rPr>
        <w:t xml:space="preserve"> </w:t>
      </w:r>
      <w:r w:rsidRPr="00DA5100">
        <w:t>della</w:t>
      </w:r>
      <w:r w:rsidRPr="00DA5100">
        <w:rPr>
          <w:spacing w:val="41"/>
        </w:rPr>
        <w:t xml:space="preserve"> </w:t>
      </w:r>
      <w:r w:rsidRPr="00DA5100">
        <w:t>programmazione pubblica nell’ambito del processo di rafforzamento della capacità amministrativa delle Pubbliche Amministrazioni funzionale all’attuazione del Piano Nazionale di Ripresa e Resilienza.</w:t>
      </w:r>
    </w:p>
    <w:p w14:paraId="32205FA3" w14:textId="77777777" w:rsidR="00FC54AB" w:rsidRPr="00DA5100" w:rsidRDefault="00FC54AB" w:rsidP="00FC54AB">
      <w:pPr>
        <w:pStyle w:val="Corpotesto"/>
        <w:tabs>
          <w:tab w:val="left" w:pos="5934"/>
        </w:tabs>
        <w:spacing w:before="1"/>
        <w:ind w:left="217" w:right="35"/>
        <w:jc w:val="both"/>
      </w:pPr>
      <w:r w:rsidRPr="00DA5100">
        <w:rPr>
          <w:position w:val="-4"/>
        </w:rPr>
        <w:t xml:space="preserve"> </w:t>
      </w:r>
      <w:r w:rsidRPr="00DA5100">
        <w:t>Il</w:t>
      </w:r>
      <w:r w:rsidRPr="00DA5100">
        <w:rPr>
          <w:spacing w:val="1"/>
        </w:rPr>
        <w:t xml:space="preserve"> </w:t>
      </w:r>
      <w:r w:rsidRPr="00DA5100">
        <w:t>Piano</w:t>
      </w:r>
      <w:r w:rsidRPr="00DA5100">
        <w:rPr>
          <w:spacing w:val="1"/>
        </w:rPr>
        <w:t xml:space="preserve"> </w:t>
      </w:r>
      <w:r w:rsidRPr="00DA5100">
        <w:t>Integrato</w:t>
      </w:r>
      <w:r w:rsidRPr="00DA5100">
        <w:rPr>
          <w:spacing w:val="1"/>
        </w:rPr>
        <w:t xml:space="preserve"> </w:t>
      </w:r>
      <w:r w:rsidRPr="00DA5100">
        <w:t>di</w:t>
      </w:r>
      <w:r w:rsidRPr="00DA5100">
        <w:rPr>
          <w:spacing w:val="1"/>
        </w:rPr>
        <w:t xml:space="preserve"> </w:t>
      </w:r>
      <w:r w:rsidRPr="00DA5100">
        <w:t>Attività</w:t>
      </w:r>
      <w:r w:rsidRPr="00DA5100">
        <w:rPr>
          <w:spacing w:val="1"/>
        </w:rPr>
        <w:t xml:space="preserve"> </w:t>
      </w:r>
      <w:r w:rsidRPr="00DA5100">
        <w:t>e</w:t>
      </w:r>
      <w:r w:rsidRPr="00DA5100">
        <w:rPr>
          <w:spacing w:val="1"/>
        </w:rPr>
        <w:t xml:space="preserve"> </w:t>
      </w:r>
      <w:r w:rsidRPr="00DA5100">
        <w:t>Organizzazione</w:t>
      </w:r>
      <w:r w:rsidRPr="00DA5100">
        <w:rPr>
          <w:spacing w:val="1"/>
        </w:rPr>
        <w:t xml:space="preserve"> </w:t>
      </w:r>
      <w:r w:rsidRPr="00DA5100">
        <w:t>ha</w:t>
      </w:r>
      <w:r w:rsidRPr="00DA5100">
        <w:rPr>
          <w:spacing w:val="1"/>
        </w:rPr>
        <w:t xml:space="preserve"> </w:t>
      </w:r>
      <w:r w:rsidRPr="00DA5100">
        <w:t>una</w:t>
      </w:r>
      <w:r w:rsidRPr="00DA5100">
        <w:rPr>
          <w:spacing w:val="1"/>
        </w:rPr>
        <w:t xml:space="preserve"> </w:t>
      </w:r>
      <w:r w:rsidRPr="00DA5100">
        <w:t>durata</w:t>
      </w:r>
      <w:r w:rsidRPr="00DA5100">
        <w:rPr>
          <w:spacing w:val="1"/>
        </w:rPr>
        <w:t xml:space="preserve"> </w:t>
      </w:r>
      <w:r w:rsidRPr="00DA5100">
        <w:t>triennale</w:t>
      </w:r>
      <w:r w:rsidRPr="00DA5100">
        <w:rPr>
          <w:spacing w:val="1"/>
        </w:rPr>
        <w:t xml:space="preserve"> </w:t>
      </w:r>
      <w:r w:rsidRPr="00DA5100">
        <w:t>e</w:t>
      </w:r>
      <w:r w:rsidRPr="00DA5100">
        <w:rPr>
          <w:spacing w:val="1"/>
        </w:rPr>
        <w:t xml:space="preserve"> </w:t>
      </w:r>
      <w:r w:rsidRPr="00DA5100">
        <w:t>viene</w:t>
      </w:r>
      <w:r w:rsidRPr="00DA5100">
        <w:rPr>
          <w:spacing w:val="1"/>
        </w:rPr>
        <w:t xml:space="preserve"> </w:t>
      </w:r>
      <w:r w:rsidRPr="00DA5100">
        <w:t>aggiornato</w:t>
      </w:r>
      <w:r w:rsidRPr="00DA5100">
        <w:rPr>
          <w:spacing w:val="1"/>
        </w:rPr>
        <w:t xml:space="preserve"> </w:t>
      </w:r>
      <w:r w:rsidRPr="00DA5100">
        <w:t>annualmente; è redatto nel rispetto del quadro normativo di riferimento relativo alla Performance, ai sensi</w:t>
      </w:r>
      <w:r w:rsidRPr="00DA5100">
        <w:rPr>
          <w:spacing w:val="39"/>
        </w:rPr>
        <w:t xml:space="preserve"> </w:t>
      </w:r>
      <w:r w:rsidRPr="00DA5100">
        <w:t>del</w:t>
      </w:r>
      <w:r w:rsidRPr="00DA5100">
        <w:rPr>
          <w:spacing w:val="40"/>
        </w:rPr>
        <w:t xml:space="preserve"> </w:t>
      </w:r>
      <w:r w:rsidRPr="00DA5100">
        <w:t>decreto</w:t>
      </w:r>
      <w:r w:rsidRPr="00DA5100">
        <w:rPr>
          <w:spacing w:val="48"/>
        </w:rPr>
        <w:t xml:space="preserve"> </w:t>
      </w:r>
      <w:r w:rsidRPr="00DA5100">
        <w:t>legislativo</w:t>
      </w:r>
      <w:r w:rsidRPr="00DA5100">
        <w:rPr>
          <w:spacing w:val="44"/>
        </w:rPr>
        <w:t xml:space="preserve"> </w:t>
      </w:r>
      <w:r w:rsidRPr="00DA5100">
        <w:t>n.</w:t>
      </w:r>
      <w:r w:rsidRPr="00DA5100">
        <w:rPr>
          <w:spacing w:val="41"/>
        </w:rPr>
        <w:t xml:space="preserve"> </w:t>
      </w:r>
      <w:r w:rsidRPr="00DA5100">
        <w:t>150</w:t>
      </w:r>
      <w:r w:rsidRPr="00DA5100">
        <w:rPr>
          <w:spacing w:val="44"/>
        </w:rPr>
        <w:t xml:space="preserve"> </w:t>
      </w:r>
      <w:r w:rsidRPr="00DA5100">
        <w:t>del</w:t>
      </w:r>
      <w:r w:rsidRPr="00DA5100">
        <w:rPr>
          <w:spacing w:val="39"/>
        </w:rPr>
        <w:t xml:space="preserve"> </w:t>
      </w:r>
      <w:r w:rsidRPr="00DA5100">
        <w:t>2009,</w:t>
      </w:r>
      <w:r w:rsidRPr="00DA5100">
        <w:rPr>
          <w:spacing w:val="49"/>
        </w:rPr>
        <w:t xml:space="preserve"> alle</w:t>
      </w:r>
      <w:r w:rsidRPr="00DA5100">
        <w:rPr>
          <w:spacing w:val="43"/>
        </w:rPr>
        <w:t xml:space="preserve"> </w:t>
      </w:r>
      <w:r w:rsidRPr="00DA5100">
        <w:t>Linee</w:t>
      </w:r>
      <w:r w:rsidRPr="00DA5100">
        <w:rPr>
          <w:spacing w:val="42"/>
        </w:rPr>
        <w:t xml:space="preserve"> </w:t>
      </w:r>
      <w:r w:rsidRPr="00DA5100">
        <w:t>Guida</w:t>
      </w:r>
      <w:r w:rsidRPr="00DA5100">
        <w:rPr>
          <w:spacing w:val="48"/>
        </w:rPr>
        <w:t xml:space="preserve"> </w:t>
      </w:r>
      <w:r w:rsidRPr="00DA5100">
        <w:t>emanate</w:t>
      </w:r>
      <w:r w:rsidRPr="00DA5100">
        <w:rPr>
          <w:spacing w:val="43"/>
        </w:rPr>
        <w:t xml:space="preserve"> </w:t>
      </w:r>
      <w:r w:rsidRPr="00DA5100">
        <w:t>dal</w:t>
      </w:r>
      <w:r w:rsidRPr="00DA5100">
        <w:rPr>
          <w:spacing w:val="44"/>
        </w:rPr>
        <w:t xml:space="preserve"> </w:t>
      </w:r>
      <w:r w:rsidRPr="00DA5100">
        <w:t>Dipartimento</w:t>
      </w:r>
      <w:r w:rsidRPr="00DA5100">
        <w:rPr>
          <w:spacing w:val="49"/>
        </w:rPr>
        <w:t xml:space="preserve"> </w:t>
      </w:r>
      <w:r w:rsidRPr="00DA5100">
        <w:t>della Funzione Pubblica, alla normativa in materia di Anticorruzione e alla Trasparenza, di cui al Piano Nazionale Anticorruzione, e nel rispetto degli atti di regolazione generali adottati dall’ANAC, ai sensi della legge n. 190 del 2012, del decreto legislativo n. 33 del 2013, e di tutte le ulteriori specifiche</w:t>
      </w:r>
      <w:r w:rsidRPr="00DA5100">
        <w:rPr>
          <w:spacing w:val="-6"/>
        </w:rPr>
        <w:t xml:space="preserve"> </w:t>
      </w:r>
      <w:r w:rsidRPr="00DA5100">
        <w:t>normative</w:t>
      </w:r>
      <w:r w:rsidRPr="00DA5100">
        <w:rPr>
          <w:spacing w:val="-5"/>
        </w:rPr>
        <w:t xml:space="preserve"> </w:t>
      </w:r>
      <w:r w:rsidRPr="00DA5100">
        <w:t>di</w:t>
      </w:r>
      <w:r w:rsidRPr="00DA5100">
        <w:rPr>
          <w:spacing w:val="-4"/>
        </w:rPr>
        <w:t xml:space="preserve"> </w:t>
      </w:r>
      <w:r w:rsidRPr="00DA5100">
        <w:t>riferimento</w:t>
      </w:r>
      <w:r w:rsidRPr="00DA5100">
        <w:rPr>
          <w:spacing w:val="-4"/>
        </w:rPr>
        <w:t xml:space="preserve"> </w:t>
      </w:r>
      <w:r w:rsidRPr="00DA5100">
        <w:t>delle</w:t>
      </w:r>
      <w:r w:rsidRPr="00DA5100">
        <w:rPr>
          <w:spacing w:val="4"/>
        </w:rPr>
        <w:t xml:space="preserve"> </w:t>
      </w:r>
      <w:r w:rsidRPr="00DA5100">
        <w:t>altre materie dallo stesso assorbite, nonché sulla base del “Piano tipo”, di cui al Decreto del Ministro per la Pubblica amministrazione del 30 giugno 2022, concernente la definizione del contenuto del Piano Integrato di Attività e Organizzazione.</w:t>
      </w:r>
    </w:p>
    <w:p w14:paraId="1F01B24E" w14:textId="77777777" w:rsidR="00FC54AB" w:rsidRDefault="00FC54AB" w:rsidP="00FC54AB">
      <w:pPr>
        <w:pStyle w:val="Corpotesto"/>
        <w:tabs>
          <w:tab w:val="left" w:pos="5934"/>
        </w:tabs>
        <w:spacing w:before="1"/>
        <w:ind w:left="217" w:right="35"/>
        <w:jc w:val="both"/>
      </w:pPr>
      <w:r w:rsidRPr="00DA5100">
        <w:t>Ai sensi dell’art. 6, comma 6 bis, del decreto legge 9 giugno 2021, n. 80, convertito, con modificazioni, in legge 6 agosto 2021, n. 113, come introdotto dall’art. 1, comma 12, del decreto legge 30 dicembre 2021, n. 228, convertito con modificazioni dalla legge n. 25 febbraio 2022, n. 15 e successivamente modificato dall’art. 7, comma 1 del decreto legge 30 aprile 2022, n. 36, convertito con modificazioni, in legge 29 giugno 2022, n. 79, le Amministrazioni e gli Enti adottano il PIAO a</w:t>
      </w:r>
      <w:r w:rsidRPr="00DA5100">
        <w:rPr>
          <w:spacing w:val="1"/>
        </w:rPr>
        <w:t xml:space="preserve"> </w:t>
      </w:r>
      <w:r w:rsidRPr="00DA5100">
        <w:t>regime</w:t>
      </w:r>
      <w:r w:rsidRPr="00DA5100">
        <w:rPr>
          <w:spacing w:val="8"/>
        </w:rPr>
        <w:t xml:space="preserve"> </w:t>
      </w:r>
      <w:r w:rsidRPr="00DA5100">
        <w:t>entro</w:t>
      </w:r>
      <w:r w:rsidRPr="00DA5100">
        <w:rPr>
          <w:spacing w:val="13"/>
        </w:rPr>
        <w:t xml:space="preserve"> </w:t>
      </w:r>
      <w:r w:rsidRPr="00DA5100">
        <w:t>il</w:t>
      </w:r>
      <w:r w:rsidRPr="00DA5100">
        <w:rPr>
          <w:spacing w:val="14"/>
        </w:rPr>
        <w:t xml:space="preserve"> </w:t>
      </w:r>
      <w:r w:rsidRPr="00DA5100">
        <w:t>31</w:t>
      </w:r>
      <w:r w:rsidRPr="00DA5100">
        <w:rPr>
          <w:spacing w:val="9"/>
        </w:rPr>
        <w:t xml:space="preserve"> </w:t>
      </w:r>
      <w:r w:rsidRPr="00DA5100">
        <w:t>gennaio</w:t>
      </w:r>
      <w:r w:rsidRPr="00DA5100">
        <w:rPr>
          <w:spacing w:val="9"/>
        </w:rPr>
        <w:t xml:space="preserve"> </w:t>
      </w:r>
      <w:r w:rsidRPr="00DA5100">
        <w:t>di</w:t>
      </w:r>
      <w:r w:rsidRPr="00DA5100">
        <w:rPr>
          <w:spacing w:val="9"/>
        </w:rPr>
        <w:t xml:space="preserve"> </w:t>
      </w:r>
      <w:r w:rsidRPr="00DA5100">
        <w:t>ogni</w:t>
      </w:r>
      <w:r w:rsidRPr="00DA5100">
        <w:rPr>
          <w:spacing w:val="9"/>
        </w:rPr>
        <w:t xml:space="preserve"> </w:t>
      </w:r>
      <w:r w:rsidRPr="00DA5100">
        <w:t>anno</w:t>
      </w:r>
      <w:r w:rsidRPr="00DA5100">
        <w:rPr>
          <w:spacing w:val="13"/>
        </w:rPr>
        <w:t xml:space="preserve"> </w:t>
      </w:r>
      <w:r w:rsidRPr="00DA5100">
        <w:t>o,</w:t>
      </w:r>
      <w:r w:rsidRPr="00DA5100">
        <w:rPr>
          <w:spacing w:val="13"/>
        </w:rPr>
        <w:t xml:space="preserve"> </w:t>
      </w:r>
      <w:r w:rsidRPr="00DA5100">
        <w:t>in</w:t>
      </w:r>
      <w:r w:rsidRPr="00DA5100">
        <w:rPr>
          <w:spacing w:val="13"/>
        </w:rPr>
        <w:t xml:space="preserve"> </w:t>
      </w:r>
      <w:r w:rsidRPr="00DA5100">
        <w:t>caso</w:t>
      </w:r>
      <w:r w:rsidRPr="00DA5100">
        <w:rPr>
          <w:spacing w:val="13"/>
        </w:rPr>
        <w:t xml:space="preserve"> </w:t>
      </w:r>
      <w:r w:rsidRPr="00DA5100">
        <w:t>di</w:t>
      </w:r>
      <w:r w:rsidRPr="00DA5100">
        <w:rPr>
          <w:spacing w:val="4"/>
        </w:rPr>
        <w:t xml:space="preserve"> </w:t>
      </w:r>
      <w:r w:rsidRPr="00DA5100">
        <w:t>proroga</w:t>
      </w:r>
      <w:r w:rsidRPr="00DA5100">
        <w:rPr>
          <w:spacing w:val="12"/>
        </w:rPr>
        <w:t xml:space="preserve"> </w:t>
      </w:r>
      <w:r w:rsidRPr="00DA5100">
        <w:t>per</w:t>
      </w:r>
      <w:r w:rsidRPr="00DA5100">
        <w:rPr>
          <w:spacing w:val="15"/>
        </w:rPr>
        <w:t xml:space="preserve"> </w:t>
      </w:r>
      <w:r w:rsidRPr="00DA5100">
        <w:t>legge</w:t>
      </w:r>
      <w:r w:rsidRPr="00DA5100">
        <w:rPr>
          <w:spacing w:val="12"/>
        </w:rPr>
        <w:t xml:space="preserve"> </w:t>
      </w:r>
      <w:r w:rsidRPr="00DA5100">
        <w:t>dei</w:t>
      </w:r>
      <w:r w:rsidRPr="00DA5100">
        <w:rPr>
          <w:spacing w:val="14"/>
        </w:rPr>
        <w:t xml:space="preserve"> </w:t>
      </w:r>
      <w:r w:rsidRPr="00DA5100">
        <w:t>termini</w:t>
      </w:r>
      <w:r w:rsidRPr="00DA5100">
        <w:rPr>
          <w:spacing w:val="9"/>
        </w:rPr>
        <w:t xml:space="preserve"> </w:t>
      </w:r>
      <w:r w:rsidRPr="00DA5100">
        <w:t>di</w:t>
      </w:r>
      <w:r w:rsidRPr="00DA5100">
        <w:rPr>
          <w:spacing w:val="10"/>
        </w:rPr>
        <w:t xml:space="preserve"> </w:t>
      </w:r>
      <w:r w:rsidRPr="00DA5100">
        <w:t>approvazione  dei bilanci di previsione, entro 30 giorni dalla data ultima di approvazione dei bilancio di previsione stabilita dalle vigenti proroghe.</w:t>
      </w:r>
    </w:p>
    <w:p w14:paraId="1F2215C2" w14:textId="77777777" w:rsidR="00FC54AB" w:rsidRPr="00DA5100" w:rsidRDefault="00FC54AB" w:rsidP="00FC54AB">
      <w:pPr>
        <w:pStyle w:val="Corpotesto"/>
        <w:tabs>
          <w:tab w:val="left" w:pos="5934"/>
        </w:tabs>
        <w:spacing w:before="1"/>
        <w:ind w:left="217" w:right="35"/>
        <w:jc w:val="both"/>
      </w:pPr>
    </w:p>
    <w:p w14:paraId="731BCD98" w14:textId="77777777" w:rsidR="00FC54AB" w:rsidRPr="00592BD3" w:rsidRDefault="00FC54AB" w:rsidP="00FC54AB">
      <w:pPr>
        <w:pStyle w:val="Corpotesto"/>
        <w:tabs>
          <w:tab w:val="left" w:pos="5934"/>
        </w:tabs>
        <w:spacing w:before="1"/>
        <w:ind w:left="217" w:right="35"/>
        <w:jc w:val="both"/>
        <w:rPr>
          <w:b/>
          <w:bCs/>
        </w:rPr>
      </w:pPr>
      <w:r w:rsidRPr="00592BD3">
        <w:rPr>
          <w:b/>
          <w:bCs/>
        </w:rPr>
        <w:t>PIAO E DISCIPLINA REGIONALE</w:t>
      </w:r>
    </w:p>
    <w:p w14:paraId="0CAB363C" w14:textId="77777777" w:rsidR="00FC54AB" w:rsidRPr="00DA5100" w:rsidRDefault="00FC54AB" w:rsidP="00FC54AB">
      <w:pPr>
        <w:pStyle w:val="Corpotesto"/>
        <w:tabs>
          <w:tab w:val="left" w:pos="5934"/>
        </w:tabs>
        <w:spacing w:before="1"/>
        <w:ind w:left="217" w:right="35"/>
        <w:jc w:val="both"/>
        <w:rPr>
          <w:color w:val="000000" w:themeColor="text1"/>
          <w:u w:val="single" w:color="6370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100">
        <w:t xml:space="preserve">Per quanto riguarda la disciplina locale, </w:t>
      </w:r>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l’art. 4 della legge regionale </w:t>
      </w:r>
      <w:r w:rsidRPr="00DA510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20 dicembre 2021, n. 7, recante “Legge regionale collegata alla legge regionale di stabilità 2022</w:t>
      </w:r>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sulla base delle competenze legislative riconosciute alla Regione (e alle Province autonome) dallo Statuto speciale di autonomia e </w:t>
      </w:r>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dalle relative norme di attuazione, recepisce nell’ordinamento della Regione e degli enti pubblici a ordinamento regionale i principi di semplificazione della pianificazione e dei procedimenti amministrativi nonché di miglioramento della qualità dei servizi resi dalla p.a. ai cittadini e alle imprese – recati dall’art. 6 del </w:t>
      </w:r>
      <w:proofErr w:type="spellStart"/>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d.l.</w:t>
      </w:r>
      <w:proofErr w:type="spellEnd"/>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80/2021, </w:t>
      </w:r>
      <w:r w:rsidRPr="00DA5100">
        <w:rPr>
          <w:color w:val="000000" w:themeColor="text1"/>
          <w:u w:val="single" w:color="6370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assicura un’applicazione graduale delle</w:t>
      </w:r>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A5100">
        <w:rPr>
          <w:color w:val="000000" w:themeColor="text1"/>
          <w:u w:val="single" w:color="6370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disposizioni in materia di PIAO.</w:t>
      </w:r>
    </w:p>
    <w:p w14:paraId="1F4C5292" w14:textId="77777777" w:rsidR="00FC54AB" w:rsidRDefault="00FC54AB" w:rsidP="00FC54AB">
      <w:pPr>
        <w:pStyle w:val="Corpotesto"/>
        <w:tabs>
          <w:tab w:val="left" w:pos="5934"/>
        </w:tabs>
        <w:spacing w:before="1"/>
        <w:ind w:left="217" w:right="35"/>
        <w:jc w:val="both"/>
      </w:pPr>
      <w:r w:rsidRPr="00DA5100">
        <w:t>Per quanto riguarda i rapporti tra la disciplina in materia di PIAO e l’ordinamento regionale,</w:t>
      </w:r>
      <w:r w:rsidRPr="00DA5100">
        <w:rPr>
          <w:spacing w:val="1"/>
        </w:rPr>
        <w:t xml:space="preserve"> </w:t>
      </w:r>
      <w:r w:rsidRPr="00DA5100">
        <w:t>con</w:t>
      </w:r>
      <w:r w:rsidRPr="00DA5100">
        <w:rPr>
          <w:spacing w:val="1"/>
        </w:rPr>
        <w:t xml:space="preserve"> </w:t>
      </w:r>
      <w:r w:rsidRPr="00DA5100">
        <w:t>particolare</w:t>
      </w:r>
      <w:r w:rsidRPr="00DA5100">
        <w:rPr>
          <w:spacing w:val="1"/>
        </w:rPr>
        <w:t xml:space="preserve"> </w:t>
      </w:r>
      <w:r w:rsidRPr="00DA5100">
        <w:t>riguardo</w:t>
      </w:r>
      <w:r w:rsidRPr="00DA5100">
        <w:rPr>
          <w:spacing w:val="1"/>
        </w:rPr>
        <w:t xml:space="preserve"> </w:t>
      </w:r>
      <w:r w:rsidRPr="00DA5100">
        <w:t>all’ordinamento</w:t>
      </w:r>
      <w:r w:rsidRPr="00DA5100">
        <w:rPr>
          <w:spacing w:val="1"/>
        </w:rPr>
        <w:t xml:space="preserve"> </w:t>
      </w:r>
      <w:r w:rsidRPr="00DA5100">
        <w:t>dei</w:t>
      </w:r>
      <w:r w:rsidRPr="00DA5100">
        <w:rPr>
          <w:spacing w:val="1"/>
        </w:rPr>
        <w:t xml:space="preserve"> </w:t>
      </w:r>
      <w:r w:rsidRPr="00DA5100">
        <w:t>comuni</w:t>
      </w:r>
      <w:r w:rsidRPr="00DA5100">
        <w:rPr>
          <w:spacing w:val="1"/>
        </w:rPr>
        <w:t xml:space="preserve"> </w:t>
      </w:r>
      <w:r w:rsidRPr="00DA5100">
        <w:t>e</w:t>
      </w:r>
      <w:r w:rsidRPr="00DA5100">
        <w:rPr>
          <w:spacing w:val="1"/>
        </w:rPr>
        <w:t xml:space="preserve"> </w:t>
      </w:r>
      <w:r w:rsidRPr="00DA5100">
        <w:t>degli</w:t>
      </w:r>
      <w:r w:rsidRPr="00DA5100">
        <w:rPr>
          <w:spacing w:val="1"/>
        </w:rPr>
        <w:t xml:space="preserve"> </w:t>
      </w:r>
      <w:r w:rsidRPr="00DA5100">
        <w:t>altri</w:t>
      </w:r>
      <w:r w:rsidRPr="00DA5100">
        <w:rPr>
          <w:spacing w:val="1"/>
        </w:rPr>
        <w:t xml:space="preserve"> </w:t>
      </w:r>
      <w:r w:rsidRPr="00DA5100">
        <w:t>enti</w:t>
      </w:r>
      <w:r w:rsidRPr="00DA5100">
        <w:rPr>
          <w:spacing w:val="1"/>
        </w:rPr>
        <w:t xml:space="preserve"> </w:t>
      </w:r>
      <w:r w:rsidRPr="00DA5100">
        <w:t>a</w:t>
      </w:r>
      <w:r w:rsidRPr="00DA5100">
        <w:rPr>
          <w:spacing w:val="1"/>
        </w:rPr>
        <w:t xml:space="preserve"> </w:t>
      </w:r>
      <w:r w:rsidRPr="00DA5100">
        <w:t xml:space="preserve">ordinamento regionale, l’articolo 18-bis del </w:t>
      </w:r>
      <w:proofErr w:type="spellStart"/>
      <w:r w:rsidRPr="00DA5100">
        <w:t>d.l.</w:t>
      </w:r>
      <w:proofErr w:type="spellEnd"/>
      <w:r w:rsidRPr="00DA5100">
        <w:t xml:space="preserve"> n. 80/2021 reca una “Clausola di</w:t>
      </w:r>
      <w:r w:rsidRPr="00DA5100">
        <w:rPr>
          <w:spacing w:val="-97"/>
        </w:rPr>
        <w:t xml:space="preserve"> </w:t>
      </w:r>
      <w:r w:rsidRPr="00DA5100">
        <w:t>salvaguardia”</w:t>
      </w:r>
      <w:r w:rsidRPr="00DA5100">
        <w:rPr>
          <w:spacing w:val="-11"/>
        </w:rPr>
        <w:t xml:space="preserve"> </w:t>
      </w:r>
      <w:r w:rsidRPr="00DA5100">
        <w:t>secondo</w:t>
      </w:r>
      <w:r w:rsidRPr="00DA5100">
        <w:rPr>
          <w:spacing w:val="-9"/>
        </w:rPr>
        <w:t xml:space="preserve"> </w:t>
      </w:r>
      <w:r w:rsidRPr="00DA5100">
        <w:t>la</w:t>
      </w:r>
      <w:r w:rsidRPr="00DA5100">
        <w:rPr>
          <w:spacing w:val="-8"/>
        </w:rPr>
        <w:t xml:space="preserve"> </w:t>
      </w:r>
      <w:r w:rsidRPr="00DA5100">
        <w:t>quale</w:t>
      </w:r>
      <w:r w:rsidRPr="00DA5100">
        <w:rPr>
          <w:spacing w:val="-9"/>
        </w:rPr>
        <w:t xml:space="preserve"> </w:t>
      </w:r>
      <w:r w:rsidRPr="00DA5100">
        <w:t>“</w:t>
      </w:r>
      <w:r w:rsidRPr="00DA5100">
        <w:rPr>
          <w:i/>
          <w:iCs/>
        </w:rPr>
        <w:t>Le</w:t>
      </w:r>
      <w:r w:rsidRPr="00DA5100">
        <w:rPr>
          <w:i/>
          <w:iCs/>
          <w:spacing w:val="-10"/>
        </w:rPr>
        <w:t xml:space="preserve"> </w:t>
      </w:r>
      <w:r w:rsidRPr="00DA5100">
        <w:rPr>
          <w:i/>
          <w:iCs/>
        </w:rPr>
        <w:t>disposizioni</w:t>
      </w:r>
      <w:r w:rsidRPr="00DA5100">
        <w:rPr>
          <w:i/>
          <w:iCs/>
          <w:spacing w:val="-9"/>
        </w:rPr>
        <w:t xml:space="preserve"> </w:t>
      </w:r>
      <w:r w:rsidRPr="00DA5100">
        <w:rPr>
          <w:i/>
          <w:iCs/>
        </w:rPr>
        <w:t>del</w:t>
      </w:r>
      <w:r w:rsidRPr="00DA5100">
        <w:rPr>
          <w:i/>
          <w:iCs/>
          <w:spacing w:val="-8"/>
        </w:rPr>
        <w:t xml:space="preserve"> </w:t>
      </w:r>
      <w:r w:rsidRPr="00DA5100">
        <w:rPr>
          <w:i/>
          <w:iCs/>
        </w:rPr>
        <w:t>presente</w:t>
      </w:r>
      <w:r w:rsidRPr="00DA5100">
        <w:rPr>
          <w:i/>
          <w:iCs/>
          <w:spacing w:val="-10"/>
        </w:rPr>
        <w:t xml:space="preserve"> </w:t>
      </w:r>
      <w:r w:rsidRPr="00DA5100">
        <w:rPr>
          <w:i/>
          <w:iCs/>
        </w:rPr>
        <w:t>decreto</w:t>
      </w:r>
      <w:r w:rsidRPr="00DA5100">
        <w:rPr>
          <w:i/>
          <w:iCs/>
          <w:spacing w:val="-9"/>
        </w:rPr>
        <w:t xml:space="preserve"> </w:t>
      </w:r>
      <w:r w:rsidRPr="00DA5100">
        <w:rPr>
          <w:i/>
          <w:iCs/>
        </w:rPr>
        <w:t>si</w:t>
      </w:r>
      <w:r w:rsidRPr="00DA5100">
        <w:rPr>
          <w:i/>
          <w:iCs/>
          <w:spacing w:val="-9"/>
        </w:rPr>
        <w:t xml:space="preserve"> </w:t>
      </w:r>
      <w:r w:rsidRPr="00DA5100">
        <w:rPr>
          <w:i/>
          <w:iCs/>
        </w:rPr>
        <w:t>applicano nelle regioni a statuto speciale e nelle province autonome di Trento e di Bolzano</w:t>
      </w:r>
      <w:r w:rsidRPr="00DA5100">
        <w:rPr>
          <w:i/>
          <w:iCs/>
          <w:spacing w:val="1"/>
        </w:rPr>
        <w:t xml:space="preserve"> </w:t>
      </w:r>
      <w:r w:rsidRPr="00DA5100">
        <w:rPr>
          <w:i/>
          <w:iCs/>
        </w:rPr>
        <w:t>compatibilmente</w:t>
      </w:r>
      <w:r w:rsidRPr="00DA5100">
        <w:rPr>
          <w:i/>
          <w:iCs/>
          <w:spacing w:val="-12"/>
        </w:rPr>
        <w:t xml:space="preserve"> </w:t>
      </w:r>
      <w:r w:rsidRPr="00DA5100">
        <w:rPr>
          <w:i/>
          <w:iCs/>
        </w:rPr>
        <w:t>con</w:t>
      </w:r>
      <w:r w:rsidRPr="00DA5100">
        <w:rPr>
          <w:i/>
          <w:iCs/>
          <w:spacing w:val="-11"/>
        </w:rPr>
        <w:t xml:space="preserve"> </w:t>
      </w:r>
      <w:r w:rsidRPr="00DA5100">
        <w:rPr>
          <w:i/>
          <w:iCs/>
        </w:rPr>
        <w:t>i</w:t>
      </w:r>
      <w:r w:rsidRPr="00DA5100">
        <w:rPr>
          <w:i/>
          <w:iCs/>
          <w:spacing w:val="-10"/>
        </w:rPr>
        <w:t xml:space="preserve"> </w:t>
      </w:r>
      <w:r w:rsidRPr="00DA5100">
        <w:rPr>
          <w:i/>
          <w:iCs/>
        </w:rPr>
        <w:t>rispettivi</w:t>
      </w:r>
      <w:r w:rsidRPr="00DA5100">
        <w:rPr>
          <w:i/>
          <w:iCs/>
          <w:spacing w:val="-11"/>
        </w:rPr>
        <w:t xml:space="preserve"> </w:t>
      </w:r>
      <w:r w:rsidRPr="00DA5100">
        <w:rPr>
          <w:i/>
          <w:iCs/>
        </w:rPr>
        <w:t>statuti</w:t>
      </w:r>
      <w:r w:rsidRPr="00DA5100">
        <w:rPr>
          <w:i/>
          <w:iCs/>
          <w:spacing w:val="-10"/>
        </w:rPr>
        <w:t xml:space="preserve"> </w:t>
      </w:r>
      <w:r w:rsidRPr="00DA5100">
        <w:rPr>
          <w:i/>
          <w:iCs/>
        </w:rPr>
        <w:t>e</w:t>
      </w:r>
      <w:r w:rsidRPr="00DA5100">
        <w:rPr>
          <w:i/>
          <w:iCs/>
          <w:spacing w:val="-12"/>
        </w:rPr>
        <w:t xml:space="preserve"> </w:t>
      </w:r>
      <w:r w:rsidRPr="00DA5100">
        <w:rPr>
          <w:i/>
          <w:iCs/>
        </w:rPr>
        <w:t>le</w:t>
      </w:r>
      <w:r w:rsidRPr="00DA5100">
        <w:rPr>
          <w:i/>
          <w:iCs/>
          <w:spacing w:val="-11"/>
        </w:rPr>
        <w:t xml:space="preserve"> </w:t>
      </w:r>
      <w:r w:rsidRPr="00DA5100">
        <w:rPr>
          <w:i/>
          <w:iCs/>
        </w:rPr>
        <w:t>relative</w:t>
      </w:r>
      <w:r w:rsidRPr="00DA5100">
        <w:rPr>
          <w:i/>
          <w:iCs/>
          <w:spacing w:val="-12"/>
        </w:rPr>
        <w:t xml:space="preserve"> </w:t>
      </w:r>
      <w:r w:rsidRPr="00DA5100">
        <w:rPr>
          <w:i/>
          <w:iCs/>
        </w:rPr>
        <w:t>norme</w:t>
      </w:r>
      <w:r w:rsidRPr="00DA5100">
        <w:rPr>
          <w:i/>
          <w:iCs/>
          <w:spacing w:val="-12"/>
        </w:rPr>
        <w:t xml:space="preserve"> </w:t>
      </w:r>
      <w:r w:rsidRPr="00DA5100">
        <w:rPr>
          <w:i/>
          <w:iCs/>
        </w:rPr>
        <w:t>di</w:t>
      </w:r>
      <w:r w:rsidRPr="00DA5100">
        <w:rPr>
          <w:i/>
          <w:iCs/>
          <w:spacing w:val="-10"/>
        </w:rPr>
        <w:t xml:space="preserve"> </w:t>
      </w:r>
      <w:r w:rsidRPr="00DA5100">
        <w:rPr>
          <w:i/>
          <w:iCs/>
        </w:rPr>
        <w:t>attuazione</w:t>
      </w:r>
      <w:r w:rsidRPr="00DA5100">
        <w:t>”.</w:t>
      </w:r>
    </w:p>
    <w:p w14:paraId="4E087C69" w14:textId="77777777" w:rsidR="00FC54AB" w:rsidRDefault="00FC54AB" w:rsidP="00FC54AB">
      <w:pPr>
        <w:pStyle w:val="Corpotesto"/>
        <w:tabs>
          <w:tab w:val="left" w:pos="5934"/>
        </w:tabs>
        <w:spacing w:before="1"/>
        <w:ind w:left="217" w:right="35"/>
        <w:jc w:val="both"/>
      </w:pPr>
    </w:p>
    <w:p w14:paraId="3699AC06" w14:textId="57EB6392" w:rsidR="00FC54AB" w:rsidRPr="005B4CC2" w:rsidRDefault="00FC54AB" w:rsidP="00FC54AB">
      <w:pPr>
        <w:pStyle w:val="Corpotesto"/>
        <w:tabs>
          <w:tab w:val="left" w:pos="5934"/>
        </w:tabs>
        <w:spacing w:before="1"/>
        <w:ind w:left="217" w:right="35"/>
        <w:jc w:val="both"/>
        <w:rPr>
          <w:b/>
          <w:bCs/>
        </w:rPr>
      </w:pPr>
      <w:r w:rsidRPr="005B4CC2">
        <w:rPr>
          <w:b/>
          <w:bCs/>
        </w:rPr>
        <w:t>NOVITA’ DEL PNA 202</w:t>
      </w:r>
      <w:r w:rsidR="00F86916">
        <w:rPr>
          <w:b/>
          <w:bCs/>
        </w:rPr>
        <w:t>5</w:t>
      </w:r>
      <w:r>
        <w:rPr>
          <w:b/>
          <w:bCs/>
        </w:rPr>
        <w:t>-202</w:t>
      </w:r>
      <w:r w:rsidR="00F86916">
        <w:rPr>
          <w:b/>
          <w:bCs/>
        </w:rPr>
        <w:t>7</w:t>
      </w:r>
      <w:r w:rsidRPr="005B4CC2">
        <w:rPr>
          <w:b/>
          <w:bCs/>
        </w:rPr>
        <w:t xml:space="preserve"> APPROVATO CON DELIBERA ANAC N. 19 DD 28 GENNAIO 2026.</w:t>
      </w:r>
    </w:p>
    <w:p w14:paraId="406940E4" w14:textId="36453696" w:rsidR="00FC54AB" w:rsidRPr="00CB796B" w:rsidRDefault="00FC54AB" w:rsidP="00FC54AB">
      <w:pPr>
        <w:pStyle w:val="Corpotesto"/>
        <w:tabs>
          <w:tab w:val="left" w:pos="5934"/>
        </w:tabs>
        <w:spacing w:before="1"/>
        <w:ind w:left="217" w:right="35"/>
        <w:jc w:val="both"/>
      </w:pPr>
      <w:r>
        <w:t xml:space="preserve">Il </w:t>
      </w:r>
      <w:hyperlink r:id="rId14" w:tgtFrame="_blank" w:history="1">
        <w:r w:rsidRPr="00CB796B">
          <w:rPr>
            <w:rStyle w:val="Collegamentoipertestuale"/>
            <w:b/>
            <w:bCs/>
          </w:rPr>
          <w:t>Piano Nazionale Anticorruzione 202</w:t>
        </w:r>
        <w:r w:rsidR="00F86916">
          <w:rPr>
            <w:rStyle w:val="Collegamentoipertestuale"/>
            <w:b/>
            <w:bCs/>
          </w:rPr>
          <w:t>5</w:t>
        </w:r>
        <w:r w:rsidRPr="00CB796B">
          <w:rPr>
            <w:rStyle w:val="Collegamentoipertestuale"/>
            <w:b/>
            <w:bCs/>
          </w:rPr>
          <w:t>-202</w:t>
        </w:r>
      </w:hyperlink>
      <w:r w:rsidR="00F86916">
        <w:t>7</w:t>
      </w:r>
      <w:r>
        <w:t xml:space="preserve"> </w:t>
      </w:r>
      <w:r w:rsidRPr="00CB796B">
        <w:t>per enti e pubbliche amministrazioni</w:t>
      </w:r>
      <w:r>
        <w:t xml:space="preserve"> </w:t>
      </w:r>
      <w:r w:rsidRPr="00CB796B">
        <w:t>è stato definitivamente approvato dal</w:t>
      </w:r>
      <w:r>
        <w:t xml:space="preserve"> </w:t>
      </w:r>
      <w:r w:rsidRPr="00CB796B">
        <w:rPr>
          <w:b/>
          <w:bCs/>
        </w:rPr>
        <w:t>Consiglio di Anac del 28 gennaio 2026</w:t>
      </w:r>
      <w:r w:rsidRPr="00CB796B">
        <w:t>, con</w:t>
      </w:r>
      <w:r>
        <w:t xml:space="preserve"> </w:t>
      </w:r>
      <w:r w:rsidRPr="00CB796B">
        <w:rPr>
          <w:b/>
          <w:bCs/>
        </w:rPr>
        <w:t>delibera n. 19 dell’Autorità</w:t>
      </w:r>
      <w:r w:rsidRPr="00CB796B">
        <w:t>.</w:t>
      </w:r>
    </w:p>
    <w:p w14:paraId="20EB3516" w14:textId="57842CDC" w:rsidR="00FC54AB" w:rsidRPr="00CB796B" w:rsidRDefault="00FC54AB" w:rsidP="00FC54AB">
      <w:pPr>
        <w:pStyle w:val="Corpotesto"/>
        <w:tabs>
          <w:tab w:val="left" w:pos="5934"/>
        </w:tabs>
        <w:spacing w:before="1"/>
        <w:ind w:left="217" w:right="35"/>
        <w:jc w:val="both"/>
      </w:pPr>
      <w:r w:rsidRPr="00CB796B">
        <w:t>Il documento – che ha ricevuto i pareri dell’apposito </w:t>
      </w:r>
      <w:r w:rsidRPr="00CB796B">
        <w:rPr>
          <w:b/>
          <w:bCs/>
        </w:rPr>
        <w:t>Comitato interministeriale</w:t>
      </w:r>
      <w:r w:rsidRPr="00CB796B">
        <w:t> e della </w:t>
      </w:r>
      <w:r w:rsidRPr="00CB796B">
        <w:rPr>
          <w:b/>
          <w:bCs/>
        </w:rPr>
        <w:t>Conferenza Unificata Stato Regioni Autonomie locali</w:t>
      </w:r>
      <w:r w:rsidRPr="00CB796B">
        <w:t> – propone per la prima volta un disegno di </w:t>
      </w:r>
      <w:r w:rsidRPr="00CB796B">
        <w:rPr>
          <w:b/>
          <w:bCs/>
        </w:rPr>
        <w:t>Strategia per la prevenzione della corruzione e per la promozione dell'integrità pubblica per l'Italia per il triennio 202</w:t>
      </w:r>
      <w:r w:rsidR="00EB7692">
        <w:rPr>
          <w:b/>
          <w:bCs/>
        </w:rPr>
        <w:t>5</w:t>
      </w:r>
      <w:r w:rsidRPr="00CB796B">
        <w:rPr>
          <w:b/>
          <w:bCs/>
        </w:rPr>
        <w:t>-202</w:t>
      </w:r>
      <w:r w:rsidR="00EB7692">
        <w:rPr>
          <w:b/>
          <w:bCs/>
        </w:rPr>
        <w:t>7</w:t>
      </w:r>
      <w:r>
        <w:rPr>
          <w:b/>
          <w:bCs/>
        </w:rPr>
        <w:t xml:space="preserve"> </w:t>
      </w:r>
      <w:r w:rsidRPr="00CB796B">
        <w:t xml:space="preserve">che potrà essere sviluppata e perfezionata nel tempo, anche con il contributo di tutti i portatori di interesse (amministrazioni, società civile, cittadini). L’attuazione della Strategia – declinata in linee strategiche, obiettivi, azioni concrete, a cui sono associati risultati attesi, indicatori e target per il monitoraggio e la valutazione – sarà monitorata annualmente e valutata complessivamente al termine del triennio. Obiettivi e azioni per realizzare le linee strategiche sono posti sia in capo ad Anac, quale Autorità deputata a regolare e controllare l’attuazione delle politiche di prevenzione della corruzione, sia </w:t>
      </w:r>
      <w:r>
        <w:t>ad A</w:t>
      </w:r>
      <w:r w:rsidRPr="00CB796B">
        <w:t>mministrazioni/enti destinatari della disciplina in materia. </w:t>
      </w:r>
    </w:p>
    <w:p w14:paraId="7A6040B1" w14:textId="77777777" w:rsidR="00FC54AB" w:rsidRPr="00CB796B" w:rsidRDefault="00FC54AB" w:rsidP="00FC54AB">
      <w:pPr>
        <w:pStyle w:val="Corpotesto"/>
        <w:tabs>
          <w:tab w:val="left" w:pos="5934"/>
        </w:tabs>
        <w:spacing w:before="1"/>
        <w:ind w:left="217" w:right="35"/>
        <w:jc w:val="both"/>
      </w:pPr>
      <w:r w:rsidRPr="00CB796B">
        <w:t>Il </w:t>
      </w:r>
      <w:r w:rsidRPr="00CB796B">
        <w:rPr>
          <w:b/>
          <w:bCs/>
        </w:rPr>
        <w:t>PNA</w:t>
      </w:r>
      <w:r>
        <w:rPr>
          <w:b/>
          <w:bCs/>
        </w:rPr>
        <w:t xml:space="preserve"> </w:t>
      </w:r>
      <w:r w:rsidRPr="00CB796B">
        <w:t>è articolato in una parte generale e in una parte speciale.</w:t>
      </w:r>
    </w:p>
    <w:p w14:paraId="599EACE0" w14:textId="77777777" w:rsidR="00FC54AB" w:rsidRDefault="00FC54AB" w:rsidP="00FC54AB">
      <w:pPr>
        <w:pStyle w:val="Corpotesto"/>
        <w:tabs>
          <w:tab w:val="left" w:pos="5934"/>
        </w:tabs>
        <w:spacing w:before="1"/>
        <w:ind w:left="217" w:right="35"/>
        <w:jc w:val="both"/>
      </w:pPr>
      <w:r w:rsidRPr="00CB796B">
        <w:t>La</w:t>
      </w:r>
      <w:r>
        <w:t xml:space="preserve"> </w:t>
      </w:r>
      <w:r w:rsidRPr="00CB796B">
        <w:rPr>
          <w:b/>
          <w:bCs/>
        </w:rPr>
        <w:t>parte generale</w:t>
      </w:r>
      <w:r>
        <w:rPr>
          <w:b/>
          <w:bCs/>
        </w:rPr>
        <w:t xml:space="preserve"> </w:t>
      </w:r>
      <w:r w:rsidRPr="00CB796B">
        <w:t>contiene indicazioni per la predisposizione della </w:t>
      </w:r>
      <w:r w:rsidRPr="00CB796B">
        <w:rPr>
          <w:b/>
          <w:bCs/>
        </w:rPr>
        <w:t>Sottosezione</w:t>
      </w:r>
      <w:r w:rsidRPr="00CB796B">
        <w:t> 2.3 “</w:t>
      </w:r>
      <w:r w:rsidRPr="00CB796B">
        <w:rPr>
          <w:b/>
          <w:bCs/>
        </w:rPr>
        <w:t>Rischi corruttivi e trasparenza</w:t>
      </w:r>
      <w:r w:rsidRPr="00CB796B">
        <w:t>”, inserita nella Sezione 2) “Valore pubblico, Performance e Anticorruzione” del</w:t>
      </w:r>
      <w:r>
        <w:t xml:space="preserve"> </w:t>
      </w:r>
      <w:r w:rsidRPr="00CB796B">
        <w:rPr>
          <w:b/>
          <w:bCs/>
        </w:rPr>
        <w:t>PIAO</w:t>
      </w:r>
      <w:r w:rsidRPr="00CB796B">
        <w:t>, finalizzate a supportare i Responsabili RPCT nel ruolo di coordinatori della strategia della prevenzione della corruzione e cardini del collegamento fra la prevenzione della corruzione e le altre Sezioni e Sottosezioni di cui si compone il PIAO, in un'ottica di programmazione unitaria e integrata. </w:t>
      </w:r>
    </w:p>
    <w:p w14:paraId="375B00D7" w14:textId="77777777" w:rsidR="00FC54AB" w:rsidRPr="00CB796B" w:rsidRDefault="00FC54AB" w:rsidP="00FC54AB">
      <w:pPr>
        <w:pStyle w:val="Corpotesto"/>
        <w:tabs>
          <w:tab w:val="left" w:pos="5934"/>
        </w:tabs>
        <w:spacing w:before="1"/>
        <w:ind w:left="217" w:right="35"/>
        <w:jc w:val="both"/>
      </w:pPr>
      <w:r w:rsidRPr="00CB796B">
        <w:t xml:space="preserve">L’Autorità ha </w:t>
      </w:r>
      <w:r>
        <w:t xml:space="preserve">suggerito </w:t>
      </w:r>
      <w:r w:rsidRPr="00CB796B">
        <w:t>possibili forme di coordinamento tra i soggetti che a vario titolo sono coinvolti nel processo di predisposizione del PIAO, indicando le principali attività in cui realizzare tale raccordo. Infine, per rendere il Piano di facile lettura e agevole comprensione, sono stati formulati alcuni suggerimenti rispetto alla redazione della suddetta Sottosezione.</w:t>
      </w:r>
    </w:p>
    <w:p w14:paraId="393C0E6C" w14:textId="77777777" w:rsidR="00FC54AB" w:rsidRPr="00CB796B" w:rsidRDefault="00FC54AB" w:rsidP="00FC54AB">
      <w:pPr>
        <w:pStyle w:val="Corpotesto"/>
        <w:tabs>
          <w:tab w:val="left" w:pos="5934"/>
        </w:tabs>
        <w:spacing w:before="1"/>
        <w:ind w:left="217" w:right="35"/>
        <w:jc w:val="both"/>
      </w:pPr>
      <w:r w:rsidRPr="00CB796B">
        <w:t>La</w:t>
      </w:r>
      <w:r>
        <w:t xml:space="preserve"> </w:t>
      </w:r>
      <w:r w:rsidRPr="00CB796B">
        <w:rPr>
          <w:b/>
          <w:bCs/>
        </w:rPr>
        <w:t>parte speciale</w:t>
      </w:r>
      <w:r>
        <w:rPr>
          <w:b/>
          <w:bCs/>
        </w:rPr>
        <w:t xml:space="preserve"> </w:t>
      </w:r>
      <w:r w:rsidRPr="00CB796B">
        <w:t xml:space="preserve">del PNA comprende </w:t>
      </w:r>
      <w:r w:rsidRPr="00CB796B">
        <w:rPr>
          <w:b/>
          <w:bCs/>
        </w:rPr>
        <w:t>tre approfondimenti</w:t>
      </w:r>
      <w:r>
        <w:t>:</w:t>
      </w:r>
    </w:p>
    <w:p w14:paraId="500228AA" w14:textId="77777777" w:rsidR="00FC54AB" w:rsidRDefault="00FC54AB" w:rsidP="00FC54AB">
      <w:pPr>
        <w:pStyle w:val="Corpotesto"/>
        <w:tabs>
          <w:tab w:val="left" w:pos="5934"/>
        </w:tabs>
        <w:spacing w:before="1"/>
        <w:ind w:left="217" w:right="35"/>
        <w:jc w:val="both"/>
      </w:pPr>
      <w:r w:rsidRPr="00CB796B">
        <w:rPr>
          <w:b/>
          <w:bCs/>
        </w:rPr>
        <w:t>Il primo</w:t>
      </w:r>
      <w:r>
        <w:rPr>
          <w:b/>
          <w:bCs/>
        </w:rPr>
        <w:t xml:space="preserve"> </w:t>
      </w:r>
      <w:r w:rsidRPr="00CB796B">
        <w:t>è sui</w:t>
      </w:r>
      <w:r>
        <w:t xml:space="preserve"> </w:t>
      </w:r>
      <w:r w:rsidRPr="00CB796B">
        <w:rPr>
          <w:b/>
          <w:bCs/>
        </w:rPr>
        <w:t>contratti pubblici</w:t>
      </w:r>
      <w:r w:rsidRPr="00CB796B">
        <w:t>, area ad elevato rischio corruttivo che le amministrazioni/enti sono tenuti a presidiare con apposite misure di prevenzione (art. 1, co. 16, l. n. 190/2012).</w:t>
      </w:r>
    </w:p>
    <w:p w14:paraId="7DDEDD04" w14:textId="77777777" w:rsidR="00FC54AB" w:rsidRPr="00CB796B" w:rsidRDefault="00FC54AB" w:rsidP="00FC54AB">
      <w:pPr>
        <w:pStyle w:val="Corpotesto"/>
        <w:tabs>
          <w:tab w:val="left" w:pos="5934"/>
        </w:tabs>
        <w:spacing w:before="1"/>
        <w:ind w:left="217" w:right="35"/>
        <w:jc w:val="both"/>
      </w:pPr>
      <w:r w:rsidRPr="00CB796B">
        <w:t>Le questioni esaminate attengono, alla luce del Codice degli Appalti (d.lgs. n. 36/2023) e delle modifiche apportate dal Correttivo (d.lgs. n. 209/2024), tra le altre, al mancato o non corretto utilizzo delle</w:t>
      </w:r>
      <w:r>
        <w:t xml:space="preserve"> </w:t>
      </w:r>
      <w:r w:rsidRPr="00CB796B">
        <w:rPr>
          <w:b/>
          <w:bCs/>
        </w:rPr>
        <w:t>piattaforme di approvvigionamento digitale</w:t>
      </w:r>
      <w:r>
        <w:rPr>
          <w:b/>
          <w:bCs/>
        </w:rPr>
        <w:t xml:space="preserve"> </w:t>
      </w:r>
      <w:r w:rsidRPr="00CB796B">
        <w:t>(</w:t>
      </w:r>
      <w:r w:rsidRPr="00CB796B">
        <w:rPr>
          <w:b/>
          <w:bCs/>
        </w:rPr>
        <w:t>PAD</w:t>
      </w:r>
      <w:r w:rsidRPr="00CB796B">
        <w:t>), strumenti fondamentali per attuare la digitalizzazione dell’intero ciclo di vita dei contratti pubblici. Altro profilo affrontato è quello relativo all’(erroneo) utilizzo del</w:t>
      </w:r>
      <w:r>
        <w:t xml:space="preserve"> </w:t>
      </w:r>
      <w:r w:rsidRPr="00CB796B">
        <w:rPr>
          <w:b/>
          <w:bCs/>
        </w:rPr>
        <w:t>Fascicolo Virtuale dell’Operatore Economico</w:t>
      </w:r>
      <w:r w:rsidRPr="00CB796B">
        <w:t> (</w:t>
      </w:r>
      <w:r w:rsidRPr="00CB796B">
        <w:rPr>
          <w:b/>
          <w:bCs/>
        </w:rPr>
        <w:t>FVOE</w:t>
      </w:r>
      <w:r w:rsidRPr="00CB796B">
        <w:t>) nella fase di raccolta e verifica dei documenti necessari per partecipare alle gare.</w:t>
      </w:r>
    </w:p>
    <w:p w14:paraId="69D1EBCB" w14:textId="77777777" w:rsidR="00FC54AB" w:rsidRDefault="00FC54AB" w:rsidP="00FC54AB">
      <w:pPr>
        <w:pStyle w:val="Corpotesto"/>
        <w:tabs>
          <w:tab w:val="left" w:pos="5934"/>
        </w:tabs>
        <w:spacing w:before="1"/>
        <w:ind w:left="217" w:right="35"/>
        <w:jc w:val="both"/>
      </w:pPr>
      <w:r w:rsidRPr="00CB796B">
        <w:t>Pur richiamando, quando compatibili, le raccomandazioni contenute nel PNA 2022, parte speciale “Conflitti di interessi in materia di contratti pubblici”, sono state fornite indicazioni in termini di rischi e misure rispetto al</w:t>
      </w:r>
      <w:r>
        <w:t xml:space="preserve"> </w:t>
      </w:r>
      <w:r w:rsidRPr="00CB796B">
        <w:rPr>
          <w:b/>
          <w:bCs/>
        </w:rPr>
        <w:t>conflitto di interessi</w:t>
      </w:r>
      <w:r>
        <w:rPr>
          <w:b/>
          <w:bCs/>
        </w:rPr>
        <w:t xml:space="preserve"> </w:t>
      </w:r>
      <w:r w:rsidRPr="00CB796B">
        <w:t>tenuto conto che l’art. 16 del d.lgs. n. 36/2023, nel sostituire le disposizioni dell’art. 42 del d.lgs. n. 50/2016, ha mantenuto ferma l’esigenza di adottare idonee misure di prevenzione.</w:t>
      </w:r>
    </w:p>
    <w:p w14:paraId="354FC900" w14:textId="77777777" w:rsidR="00FC54AB" w:rsidRPr="00CB796B" w:rsidRDefault="00FC54AB" w:rsidP="00FC54AB">
      <w:pPr>
        <w:pStyle w:val="Corpotesto"/>
        <w:tabs>
          <w:tab w:val="left" w:pos="5934"/>
        </w:tabs>
        <w:spacing w:before="1"/>
        <w:ind w:left="217" w:right="35"/>
        <w:jc w:val="both"/>
      </w:pPr>
      <w:r w:rsidRPr="00CB796B">
        <w:t>È inoltre evidenziata la necessità di presidiare adeguatamente la </w:t>
      </w:r>
      <w:r w:rsidRPr="00CB796B">
        <w:rPr>
          <w:b/>
          <w:bCs/>
        </w:rPr>
        <w:t>fase esecutiva</w:t>
      </w:r>
      <w:r w:rsidRPr="00CB796B">
        <w:t xml:space="preserve">, spesso scarsamente </w:t>
      </w:r>
      <w:r w:rsidRPr="00CB796B">
        <w:lastRenderedPageBreak/>
        <w:t>vigilata, rafforzando i</w:t>
      </w:r>
      <w:r>
        <w:t xml:space="preserve"> </w:t>
      </w:r>
      <w:r w:rsidRPr="00CB796B">
        <w:rPr>
          <w:b/>
          <w:bCs/>
        </w:rPr>
        <w:t>controlli</w:t>
      </w:r>
      <w:r>
        <w:rPr>
          <w:b/>
          <w:bCs/>
        </w:rPr>
        <w:t xml:space="preserve"> </w:t>
      </w:r>
      <w:r w:rsidRPr="00CB796B">
        <w:t>per garantire la</w:t>
      </w:r>
      <w:r>
        <w:t xml:space="preserve"> </w:t>
      </w:r>
      <w:r w:rsidRPr="00CB796B">
        <w:rPr>
          <w:b/>
          <w:bCs/>
        </w:rPr>
        <w:t>qualità delle prestazioni</w:t>
      </w:r>
      <w:r>
        <w:t xml:space="preserve"> </w:t>
      </w:r>
      <w:r w:rsidRPr="00CB796B">
        <w:t>e la</w:t>
      </w:r>
      <w:r>
        <w:t xml:space="preserve"> </w:t>
      </w:r>
      <w:r w:rsidRPr="00CB796B">
        <w:rPr>
          <w:b/>
          <w:bCs/>
        </w:rPr>
        <w:t>tracciabilità dei relativi dati</w:t>
      </w:r>
      <w:r w:rsidRPr="00CB796B">
        <w:t>.</w:t>
      </w:r>
    </w:p>
    <w:p w14:paraId="50DEE150" w14:textId="77777777" w:rsidR="00FC54AB" w:rsidRPr="00CB796B" w:rsidRDefault="00FC54AB" w:rsidP="00FC54AB">
      <w:pPr>
        <w:pStyle w:val="Corpotesto"/>
        <w:tabs>
          <w:tab w:val="left" w:pos="5934"/>
        </w:tabs>
        <w:spacing w:before="1"/>
        <w:ind w:left="217" w:right="35"/>
        <w:jc w:val="both"/>
      </w:pPr>
      <w:r w:rsidRPr="00CB796B">
        <w:t xml:space="preserve">Infine, alcune considerazioni riguardano l’introduzione di misure di prevenzione atte ad assicurare la competenza tecnica e l’imparzialità dei componenti: sono state fornite </w:t>
      </w:r>
      <w:r>
        <w:t xml:space="preserve">indicazioni </w:t>
      </w:r>
      <w:r w:rsidRPr="00CB796B">
        <w:t>con particolare riferimento a nomina, compensi e conflitti di interesse per i </w:t>
      </w:r>
      <w:r w:rsidRPr="00CB796B">
        <w:rPr>
          <w:b/>
          <w:bCs/>
        </w:rPr>
        <w:t>Collegi Consultivi Tecnici</w:t>
      </w:r>
      <w:r w:rsidRPr="00CB796B">
        <w:t> (</w:t>
      </w:r>
      <w:r w:rsidRPr="00CB796B">
        <w:rPr>
          <w:b/>
          <w:bCs/>
        </w:rPr>
        <w:t>CCT</w:t>
      </w:r>
      <w:r w:rsidRPr="00CB796B">
        <w:t>), quale presidio preventivo per la gestione delle controversie tecniche. </w:t>
      </w:r>
    </w:p>
    <w:p w14:paraId="11768B83" w14:textId="77777777" w:rsidR="00FC54AB" w:rsidRPr="00CB796B" w:rsidRDefault="00FC54AB" w:rsidP="00FC54AB">
      <w:pPr>
        <w:pStyle w:val="Corpotesto"/>
        <w:tabs>
          <w:tab w:val="left" w:pos="5934"/>
        </w:tabs>
        <w:spacing w:before="1"/>
        <w:ind w:left="217" w:right="35"/>
        <w:jc w:val="both"/>
      </w:pPr>
      <w:r w:rsidRPr="00CB796B">
        <w:rPr>
          <w:b/>
          <w:bCs/>
        </w:rPr>
        <w:t>Il secondo approfondimento</w:t>
      </w:r>
      <w:r>
        <w:rPr>
          <w:b/>
          <w:bCs/>
        </w:rPr>
        <w:t xml:space="preserve"> </w:t>
      </w:r>
      <w:r w:rsidRPr="00CB796B">
        <w:t>del PNA è dedicato alle </w:t>
      </w:r>
      <w:r w:rsidRPr="00CB796B">
        <w:rPr>
          <w:b/>
          <w:bCs/>
        </w:rPr>
        <w:t>inconferibilità e incompatibilità </w:t>
      </w:r>
      <w:r w:rsidRPr="00CB796B">
        <w:t>di cui al d.lgs. n. 39/2013, descrivendo in primo luogo le principali novità della disciplina, dando conto delle modifiche normative intervenute al d.lgs. n. 39, che hanno interessato gli artt. 4, 7 e 12 del decreto nonché i rapporti tra il d.lgs. n. 39/2013 ed alcune fattispecie introdotte dal d.lgs. n. 201/2022 in materia di servizi pubblici locali.  </w:t>
      </w:r>
    </w:p>
    <w:p w14:paraId="0BD2E514" w14:textId="2B8CE76D" w:rsidR="00FC54AB" w:rsidRPr="00CB796B" w:rsidRDefault="00FC54AB" w:rsidP="00FC54AB">
      <w:pPr>
        <w:pStyle w:val="Corpotesto"/>
        <w:tabs>
          <w:tab w:val="left" w:pos="5934"/>
        </w:tabs>
        <w:spacing w:before="1"/>
        <w:ind w:left="217" w:right="35"/>
        <w:jc w:val="both"/>
      </w:pPr>
      <w:r w:rsidRPr="00CB796B">
        <w:t xml:space="preserve">Nell’approfondimento sono fornite poi indicazioni operative dettagliate ai Responsabili </w:t>
      </w:r>
      <w:r w:rsidR="00F86916">
        <w:t xml:space="preserve">e al </w:t>
      </w:r>
      <w:r w:rsidRPr="00CB796B">
        <w:t>RPCT rispetto ai relativi compiti e ai poteri di accertamento e verifica (</w:t>
      </w:r>
      <w:r w:rsidRPr="00CB796B">
        <w:rPr>
          <w:b/>
          <w:bCs/>
        </w:rPr>
        <w:t>vigilanza interna</w:t>
      </w:r>
      <w:r w:rsidRPr="00CB796B">
        <w:t>), anche in relazione ai poteri di vigilanza di Anac (</w:t>
      </w:r>
      <w:r w:rsidRPr="00CB796B">
        <w:rPr>
          <w:b/>
          <w:bCs/>
        </w:rPr>
        <w:t>vigilanza esterna</w:t>
      </w:r>
      <w:r w:rsidRPr="00CB796B">
        <w:t>). È presente, inoltre, un vero e proprio vademecum operativo che contiene chiarimenti su tempistiche, strumenti e modalità di verifica per la corretta attuazione del d.lgs. n. 39/2013, ferma restando l’autonomia di amministrazioni/enti di individuare i meccanismi più adeguati a garantire l’efficienza, l’efficacia e la sostenibilità della procedura, in base alle dimensioni, alla struttura e alle risorse disponibili.</w:t>
      </w:r>
    </w:p>
    <w:p w14:paraId="34AAE47E" w14:textId="77777777" w:rsidR="00FC54AB" w:rsidRPr="00CB796B" w:rsidRDefault="00FC54AB" w:rsidP="00FC54AB">
      <w:pPr>
        <w:pStyle w:val="Corpotesto"/>
        <w:tabs>
          <w:tab w:val="left" w:pos="5934"/>
        </w:tabs>
        <w:spacing w:before="1"/>
        <w:ind w:left="217" w:right="35"/>
        <w:jc w:val="both"/>
      </w:pPr>
      <w:r w:rsidRPr="00CB796B">
        <w:t>Da ultimo, per agevolare le amministrazioni/enti e i soggetti interessati all’affidamento di un incarico/carica, ai fini della dichiarazione ex art. 20 del d.lgs. n. 39/2013 e delle verifiche di competenza, l’Autorità, nell’allegato al PNA, ha messo a disposizione</w:t>
      </w:r>
      <w:r>
        <w:t xml:space="preserve"> </w:t>
      </w:r>
      <w:r w:rsidRPr="00CB796B">
        <w:rPr>
          <w:b/>
          <w:bCs/>
        </w:rPr>
        <w:t>schemi esplicativi</w:t>
      </w:r>
      <w:r>
        <w:rPr>
          <w:b/>
          <w:bCs/>
        </w:rPr>
        <w:t xml:space="preserve"> </w:t>
      </w:r>
      <w:r w:rsidRPr="00CB796B">
        <w:t>delle fattispecie previste dal decreto, di cui ci si può avvalere </w:t>
      </w:r>
      <w:r w:rsidRPr="00CB796B">
        <w:rPr>
          <w:b/>
          <w:bCs/>
        </w:rPr>
        <w:t>per l’informativa da sottoporre all’interessato prima dell’affidamento di un incarico</w:t>
      </w:r>
      <w:r w:rsidRPr="00CB796B">
        <w:t>. </w:t>
      </w:r>
    </w:p>
    <w:p w14:paraId="1B0C8068" w14:textId="77777777" w:rsidR="00FC54AB" w:rsidRPr="00CB796B" w:rsidRDefault="00FC54AB" w:rsidP="00FC54AB">
      <w:pPr>
        <w:pStyle w:val="Corpotesto"/>
        <w:tabs>
          <w:tab w:val="left" w:pos="5934"/>
        </w:tabs>
        <w:spacing w:before="1"/>
        <w:ind w:left="217" w:right="35"/>
        <w:jc w:val="both"/>
      </w:pPr>
      <w:r w:rsidRPr="00CB796B">
        <w:rPr>
          <w:b/>
          <w:bCs/>
        </w:rPr>
        <w:t>L'ultimo approfondimento</w:t>
      </w:r>
      <w:r w:rsidRPr="00CB796B">
        <w:t> di parte speciale è dedicato alla </w:t>
      </w:r>
      <w:r w:rsidRPr="00CB796B">
        <w:rPr>
          <w:b/>
          <w:bCs/>
        </w:rPr>
        <w:t>trasparenza amministrativa</w:t>
      </w:r>
      <w:r w:rsidRPr="00CB796B">
        <w:t>, al fine di supportare le amministrazioni/enti nella corretta implementazione della </w:t>
      </w:r>
      <w:r w:rsidRPr="00CB796B">
        <w:rPr>
          <w:b/>
          <w:bCs/>
        </w:rPr>
        <w:t>sezione "Amministrazione Trasparente" (AT) nei siti istituzionali</w:t>
      </w:r>
      <w:r w:rsidRPr="00CB796B">
        <w:t>. Al riguardo, viene chiarita l’importanza di un accesso alla sezione “Amministrazione Trasparente” che sia libero e non condizionato a registrazioni, autenticazioni o identificazioni dell’utente nonché facile e intuitivo, anche da dispositivi mobili (ad esempio smartphone e tablet). Viene altresì richiamata la necessità che i documenti, i dati e le informazioni siano fruibili da parte di tutti e accessibili utilizzando motori di ricerca sul web, senza alcuna limitazione, nel rispetto dei criteri di qualità di cui all’art. 6 del d.lgs. n. 33/2013, quali parametri di riferimento per i Responsabili RPCT e gli OIV (Organismi Indipendenti di Valutazione) ai fini del monitoraggio e dell’autovalutazione, nel rispetto della disciplina della privacy. </w:t>
      </w:r>
    </w:p>
    <w:p w14:paraId="49A6C5F6" w14:textId="77777777" w:rsidR="00FC54AB" w:rsidRPr="00CB796B" w:rsidRDefault="00FC54AB" w:rsidP="00FC54AB">
      <w:pPr>
        <w:pStyle w:val="Corpotesto"/>
        <w:tabs>
          <w:tab w:val="left" w:pos="5934"/>
        </w:tabs>
        <w:spacing w:before="1"/>
        <w:ind w:left="217" w:right="35"/>
        <w:jc w:val="both"/>
      </w:pPr>
      <w:r w:rsidRPr="00CB796B">
        <w:t>A ulteriore ausilio delle amministrazioni e degli enti nella pubblicazione, sono rappresentate, anche attraverso esempi visuali e screenshot, alcune </w:t>
      </w:r>
      <w:r w:rsidRPr="00CB796B">
        <w:rPr>
          <w:b/>
          <w:bCs/>
        </w:rPr>
        <w:t>criticità ricorrenti</w:t>
      </w:r>
      <w:r w:rsidRPr="00CB796B">
        <w:t> nell'attuazione degli obblighi di trasparenza riscontrate da Anac durante le attività di vigilanza, come ad esempio: la mancanza di accessibilità o difficoltà ad accedere ai contenuti della sezione “Amministrazione Trasparente”, anche dai dispositivi mobili, l’assenza di indicizzazione delle informazioni, la disomogeneità nella pubblicazione dei dati e la mancata riconoscibilità della sezione AT. Per ogni criticità rilevata sono state formulate una o più </w:t>
      </w:r>
      <w:r w:rsidRPr="00CB796B">
        <w:rPr>
          <w:b/>
          <w:bCs/>
        </w:rPr>
        <w:t>raccomandazioni operative </w:t>
      </w:r>
      <w:r w:rsidRPr="00CB796B">
        <w:t>per superarle e per garantire l'effettiva fruibilità e accessibilità dei dati pubblicati in “Amministrazione Trasparente” da parte de</w:t>
      </w:r>
      <w:r>
        <w:t>gli utenti.</w:t>
      </w:r>
    </w:p>
    <w:p w14:paraId="1E054057" w14:textId="77777777" w:rsidR="00FC54AB" w:rsidRPr="00DA5100" w:rsidRDefault="00FC54AB" w:rsidP="00FC54AB">
      <w:pPr>
        <w:pStyle w:val="Corpotesto"/>
        <w:tabs>
          <w:tab w:val="left" w:pos="5934"/>
        </w:tabs>
        <w:spacing w:before="1"/>
        <w:ind w:left="217" w:right="35"/>
        <w:jc w:val="both"/>
      </w:pPr>
    </w:p>
    <w:p w14:paraId="7BF2F0F7" w14:textId="77777777" w:rsidR="00FC54AB" w:rsidRDefault="00FC54AB" w:rsidP="00FC54AB">
      <w:pPr>
        <w:pStyle w:val="Corpotesto"/>
        <w:spacing w:before="173"/>
        <w:ind w:left="217" w:right="232"/>
        <w:jc w:val="both"/>
        <w:rPr>
          <w:b/>
          <w:bCs/>
        </w:rPr>
      </w:pPr>
      <w:r w:rsidRPr="00DA5100">
        <w:rPr>
          <w:b/>
          <w:bCs/>
        </w:rPr>
        <w:t>APPROVAZIONE DEL PIAO E PIANO ANTICORRUZIONE</w:t>
      </w:r>
    </w:p>
    <w:p w14:paraId="32132759" w14:textId="77777777" w:rsidR="00FC54AB" w:rsidRDefault="00FC54AB" w:rsidP="00FC54AB">
      <w:pPr>
        <w:pStyle w:val="Corpotesto"/>
        <w:spacing w:before="116" w:line="278" w:lineRule="auto"/>
        <w:ind w:left="284" w:right="147"/>
        <w:jc w:val="both"/>
      </w:pPr>
      <w:r>
        <w:t xml:space="preserve">Il Presidente ANAC con comunicato </w:t>
      </w:r>
      <w:proofErr w:type="spellStart"/>
      <w:r>
        <w:t>dd</w:t>
      </w:r>
      <w:proofErr w:type="spellEnd"/>
      <w:r>
        <w:t xml:space="preserve"> 14 gennaio 2026 ha confermato </w:t>
      </w:r>
      <w:r w:rsidRPr="00D369B8">
        <w:t>il termine ultimo per l’adozione del PIAO</w:t>
      </w:r>
      <w:r>
        <w:t xml:space="preserve"> per il triennio 2026-2028</w:t>
      </w:r>
      <w:r w:rsidRPr="00D369B8">
        <w:t xml:space="preserve"> al 30 marzo 2026, a seguito del differimento al 28 febbraio 2026 del termine per l’approvazione del bilancio di previsione 2026/2028 disposto dal decreto del Ministro dell’interno del 24 dicembre 2025 (G.U. n. 302 del 31-12-2025). </w:t>
      </w:r>
    </w:p>
    <w:p w14:paraId="23D93F4D" w14:textId="77777777" w:rsidR="00FC54AB" w:rsidRDefault="00FC54AB" w:rsidP="00FC54AB">
      <w:pPr>
        <w:pStyle w:val="Corpotesto"/>
        <w:spacing w:before="116" w:line="278" w:lineRule="auto"/>
        <w:ind w:left="284" w:right="147"/>
        <w:jc w:val="both"/>
      </w:pPr>
      <w:r>
        <w:t xml:space="preserve">Anac ha inoltre </w:t>
      </w:r>
      <w:r w:rsidRPr="00D369B8">
        <w:t>conferma</w:t>
      </w:r>
      <w:r>
        <w:t>to</w:t>
      </w:r>
      <w:r w:rsidRPr="00D369B8">
        <w:t xml:space="preserve"> per tutte le amministrazioni ed enti con meno di 50 dipendenti la possibilità, dopo la prima adozione, di confermare nel triennio, con apposito atto motivato dell’organo </w:t>
      </w:r>
      <w:r w:rsidRPr="00D369B8">
        <w:lastRenderedPageBreak/>
        <w:t>di indirizzo, lo strumento programmatorio adottato nell’anno precedente. Tutto ciò, fermo restando, in ogni caso, l’obbligo di adotta</w:t>
      </w:r>
      <w:r>
        <w:t xml:space="preserve">re </w:t>
      </w:r>
      <w:r w:rsidRPr="00D369B8">
        <w:t>un nuovo strumento di programmazione ogni tre anni come previsto dalla normativa.</w:t>
      </w:r>
    </w:p>
    <w:p w14:paraId="605E28C4" w14:textId="77777777" w:rsidR="00FC54AB" w:rsidRDefault="00FC54AB" w:rsidP="00FC54AB">
      <w:pPr>
        <w:pStyle w:val="Corpotesto"/>
        <w:spacing w:before="116" w:line="278" w:lineRule="auto"/>
        <w:ind w:left="284" w:right="147"/>
        <w:jc w:val="both"/>
      </w:pPr>
      <w:r>
        <w:t>Il Consorzio dei Comuni trentini con circolare di data 13 febbraio 2026 assunta al protocollo comunale in data 17.02.2026 sub n. 1998 ha precisato che il primo triennio è stato il 2023-2025 e quindi per il triennio 2026-2028 sarà necessario procedere all’adozione di un nuovo strumento programmatorio. Il Piao che si  va ad approvare vale quindi per il triennio 2026-2028.</w:t>
      </w:r>
    </w:p>
    <w:p w14:paraId="174EBF19" w14:textId="77777777" w:rsidR="00FC54AB" w:rsidRPr="00DA5100" w:rsidRDefault="00FC54AB" w:rsidP="00FC54AB">
      <w:pPr>
        <w:pStyle w:val="Corpotesto"/>
        <w:spacing w:before="173"/>
        <w:ind w:left="222" w:right="232"/>
        <w:jc w:val="both"/>
        <w:rPr>
          <w:spacing w:val="1"/>
        </w:rPr>
      </w:pPr>
      <w:r w:rsidRPr="00DA5100">
        <w:t>Il presente Piano Integrato di Attività e Organizzazione è approvato dalla giunta comunale, in coerenza con il Documento</w:t>
      </w:r>
      <w:r w:rsidRPr="00DA5100">
        <w:rPr>
          <w:spacing w:val="1"/>
        </w:rPr>
        <w:t xml:space="preserve"> </w:t>
      </w:r>
      <w:r w:rsidRPr="00DA5100">
        <w:rPr>
          <w:spacing w:val="-1"/>
        </w:rPr>
        <w:t>Unico</w:t>
      </w:r>
      <w:r w:rsidRPr="00DA5100">
        <w:rPr>
          <w:spacing w:val="-12"/>
        </w:rPr>
        <w:t xml:space="preserve"> </w:t>
      </w:r>
      <w:r w:rsidRPr="00DA5100">
        <w:rPr>
          <w:spacing w:val="-1"/>
        </w:rPr>
        <w:t>di</w:t>
      </w:r>
      <w:r w:rsidRPr="00DA5100">
        <w:rPr>
          <w:spacing w:val="-12"/>
        </w:rPr>
        <w:t xml:space="preserve"> </w:t>
      </w:r>
      <w:r w:rsidRPr="00DA5100">
        <w:rPr>
          <w:spacing w:val="-1"/>
        </w:rPr>
        <w:t>Programmazione, il bilancio di previsione e la nota integrativa</w:t>
      </w:r>
      <w:r w:rsidRPr="00DA5100">
        <w:rPr>
          <w:spacing w:val="-13"/>
        </w:rPr>
        <w:t xml:space="preserve"> </w:t>
      </w:r>
      <w:r w:rsidRPr="00DA5100">
        <w:t>202</w:t>
      </w:r>
      <w:r>
        <w:t>6</w:t>
      </w:r>
      <w:r w:rsidRPr="00DA5100">
        <w:t>-202</w:t>
      </w:r>
      <w:r>
        <w:t>8</w:t>
      </w:r>
      <w:r w:rsidRPr="00DA5100">
        <w:t>,</w:t>
      </w:r>
      <w:r w:rsidRPr="00DA5100">
        <w:rPr>
          <w:spacing w:val="-14"/>
        </w:rPr>
        <w:t xml:space="preserve"> </w:t>
      </w:r>
      <w:r w:rsidRPr="00DA5100">
        <w:t>approvati</w:t>
      </w:r>
      <w:r w:rsidRPr="00DA5100">
        <w:rPr>
          <w:spacing w:val="-3"/>
        </w:rPr>
        <w:t xml:space="preserve"> </w:t>
      </w:r>
      <w:r w:rsidRPr="00DA5100">
        <w:t>con</w:t>
      </w:r>
      <w:r w:rsidRPr="00DA5100">
        <w:rPr>
          <w:spacing w:val="-8"/>
        </w:rPr>
        <w:t xml:space="preserve"> </w:t>
      </w:r>
      <w:r w:rsidRPr="00DA5100">
        <w:t>deliberazione</w:t>
      </w:r>
      <w:r w:rsidRPr="00DA5100">
        <w:rPr>
          <w:spacing w:val="-12"/>
        </w:rPr>
        <w:t xml:space="preserve"> </w:t>
      </w:r>
      <w:r w:rsidRPr="00DA5100">
        <w:t>del</w:t>
      </w:r>
      <w:r w:rsidRPr="00DA5100">
        <w:rPr>
          <w:spacing w:val="-12"/>
        </w:rPr>
        <w:t xml:space="preserve"> </w:t>
      </w:r>
      <w:r w:rsidRPr="00DA5100">
        <w:t>Consiglio</w:t>
      </w:r>
      <w:r w:rsidRPr="00DA5100">
        <w:rPr>
          <w:spacing w:val="-8"/>
        </w:rPr>
        <w:t xml:space="preserve"> </w:t>
      </w:r>
      <w:r w:rsidRPr="00DA5100">
        <w:t>Comunale</w:t>
      </w:r>
      <w:r w:rsidRPr="00DA5100">
        <w:rPr>
          <w:spacing w:val="-9"/>
        </w:rPr>
        <w:t xml:space="preserve"> </w:t>
      </w:r>
      <w:r w:rsidRPr="00DA5100">
        <w:t xml:space="preserve">n. </w:t>
      </w:r>
      <w:r>
        <w:t>2</w:t>
      </w:r>
      <w:r w:rsidRPr="00DA5100">
        <w:t xml:space="preserve"> del </w:t>
      </w:r>
      <w:r>
        <w:t>1</w:t>
      </w:r>
      <w:r w:rsidRPr="00DA5100">
        <w:t>3/</w:t>
      </w:r>
      <w:r>
        <w:t>01</w:t>
      </w:r>
      <w:r w:rsidRPr="00DA5100">
        <w:t>/202</w:t>
      </w:r>
      <w:r>
        <w:t>6</w:t>
      </w:r>
      <w:r w:rsidRPr="00DA5100">
        <w:rPr>
          <w:spacing w:val="1"/>
        </w:rPr>
        <w:t>.</w:t>
      </w:r>
    </w:p>
    <w:p w14:paraId="4305D808" w14:textId="77777777" w:rsidR="00FC54AB" w:rsidRPr="00DA5100" w:rsidRDefault="00FC54AB" w:rsidP="00FC54AB">
      <w:pPr>
        <w:pStyle w:val="Corpotesto"/>
        <w:spacing w:before="173"/>
        <w:ind w:left="222" w:right="232"/>
        <w:jc w:val="both"/>
      </w:pPr>
      <w:r w:rsidRPr="00DA5100">
        <w:t xml:space="preserve">L’aggiornamento nel triennio di vigenza della sottosezione di programmazione “Rischi corruttivi 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 </w:t>
      </w:r>
    </w:p>
    <w:p w14:paraId="523D7C5A" w14:textId="7FD34B83" w:rsidR="00FC54AB" w:rsidRPr="00970B5E" w:rsidRDefault="00FC54AB" w:rsidP="00FC54AB">
      <w:pPr>
        <w:pStyle w:val="Corpotesto"/>
        <w:spacing w:before="173"/>
        <w:ind w:left="222" w:right="232"/>
        <w:jc w:val="both"/>
      </w:pPr>
      <w:r w:rsidRPr="00970B5E">
        <w:t xml:space="preserve">Nel corso del 2025 nel </w:t>
      </w:r>
      <w:r w:rsidR="00564858">
        <w:t>Comune di Drena</w:t>
      </w:r>
      <w:r w:rsidRPr="00970B5E">
        <w:t xml:space="preserve"> non si sono verificati eventi corruttivi acclarati da sentenze passate in giudicato; inoltre nel corso del 2025 il </w:t>
      </w:r>
      <w:r w:rsidR="00564858">
        <w:t>Comune di Drena</w:t>
      </w:r>
      <w:r w:rsidRPr="00970B5E">
        <w:t xml:space="preserve"> non è stato interessato da modifiche organizzative rilevanti.</w:t>
      </w:r>
    </w:p>
    <w:p w14:paraId="1BD8738C" w14:textId="77777777" w:rsidR="00FC54AB" w:rsidRPr="00970B5E" w:rsidRDefault="00FC54AB" w:rsidP="00FC54AB">
      <w:pPr>
        <w:pStyle w:val="Corpotesto"/>
        <w:spacing w:before="173"/>
        <w:ind w:left="222" w:right="232"/>
        <w:jc w:val="both"/>
      </w:pPr>
      <w:r w:rsidRPr="00970B5E">
        <w:t xml:space="preserve">Per quanto riguarda il monitoraggio delle misure anticorruzione anno 2025 lo stesso è stato promosso dalla Segretaria comunale  (RPCT) con la circolare n. 24/2025 di data 2.10.2025 prot. n. 11924 con la quale è stato chiesto a tutte le Responsabili di Servizio la compilazione di una scheda riguardante lo stato di attuazione delle misure anticorruzione – allegato E) al PIAO per l’anno 2025, per la parte di propria competenza, chiedendo anche eventuali proposte per l’anno 2026 per quanto riguarda dette misure. </w:t>
      </w:r>
    </w:p>
    <w:p w14:paraId="59D57615" w14:textId="77777777" w:rsidR="00FC54AB" w:rsidRPr="00970B5E" w:rsidRDefault="00FC54AB" w:rsidP="00FC54AB">
      <w:pPr>
        <w:pStyle w:val="Corpotesto"/>
        <w:spacing w:before="173"/>
        <w:ind w:left="222" w:right="232"/>
        <w:jc w:val="both"/>
      </w:pPr>
      <w:r w:rsidRPr="00970B5E">
        <w:t>Entro la scadenza del 31.10.2025 tutte e tre le Responsabili di Servizio hanno compilato le schede di monitoraggio di propria competenza, di cui si tiene ora conto per la redazione dell’allegato E)  al PIAO anno 2026.</w:t>
      </w:r>
    </w:p>
    <w:p w14:paraId="6D1FF49E" w14:textId="77777777" w:rsidR="00FC54AB" w:rsidRPr="00970B5E" w:rsidRDefault="00FC54AB" w:rsidP="00FC54AB">
      <w:pPr>
        <w:pStyle w:val="Corpotesto"/>
        <w:spacing w:before="173"/>
        <w:ind w:left="222" w:right="232"/>
        <w:jc w:val="both"/>
      </w:pPr>
      <w:r w:rsidRPr="00970B5E">
        <w:t>Si ricorda inoltre  che nel 2025 erano stati verificati tutti i procedimenti riguardanti i contratti e l’acquisizione e gestione del personale che vengono ritenuti i procedimenti a maggior rischio corruttivo; tali  procedimenti sono stati aggiornati principalmente sotto il profilo dell’evento rischioso, della descrizione delle misure di sicurezza da adottare e sotto il profilo del risultato atteso e degli indicatori.</w:t>
      </w:r>
    </w:p>
    <w:p w14:paraId="7DF84E4D" w14:textId="3A607971" w:rsidR="00FC54AB" w:rsidRPr="00970B5E" w:rsidRDefault="00860412" w:rsidP="00FC54AB">
      <w:pPr>
        <w:pStyle w:val="Corpotesto"/>
        <w:spacing w:before="173"/>
        <w:ind w:left="222" w:right="232"/>
        <w:jc w:val="both"/>
      </w:pPr>
      <w:r w:rsidRPr="00970B5E">
        <w:t>Inoltre,</w:t>
      </w:r>
      <w:r w:rsidR="00FC54AB" w:rsidRPr="00970B5E">
        <w:t xml:space="preserve"> nel 2025 il Piano anticorruzione è stato rivisto in maniera importante alla luce degli allegati 1 e 2 all’Aggiornamento 2024 al PNA 2022.</w:t>
      </w:r>
    </w:p>
    <w:p w14:paraId="39E0D862" w14:textId="53BE87A7" w:rsidR="00FC54AB" w:rsidRPr="00970B5E" w:rsidRDefault="00860412" w:rsidP="00FC54AB">
      <w:pPr>
        <w:pStyle w:val="Corpotesto"/>
        <w:spacing w:before="173"/>
        <w:ind w:left="222" w:right="232"/>
        <w:jc w:val="both"/>
      </w:pPr>
      <w:r w:rsidRPr="00970B5E">
        <w:t>Infine,</w:t>
      </w:r>
      <w:r w:rsidR="00FC54AB" w:rsidRPr="00970B5E">
        <w:t xml:space="preserve"> si è provveduto ad effettuare il controllo interno successivo sugli atti amministrativi ed i contratti, sulla base della deliberazione della giunta comunale n. </w:t>
      </w:r>
      <w:r w:rsidR="00F86916">
        <w:t>31</w:t>
      </w:r>
      <w:r w:rsidR="00FC54AB" w:rsidRPr="00970B5E">
        <w:t xml:space="preserve"> </w:t>
      </w:r>
      <w:proofErr w:type="spellStart"/>
      <w:r w:rsidR="00FC54AB" w:rsidRPr="00970B5E">
        <w:t>dd</w:t>
      </w:r>
      <w:proofErr w:type="spellEnd"/>
      <w:r w:rsidR="00FC54AB" w:rsidRPr="00970B5E">
        <w:t xml:space="preserve"> </w:t>
      </w:r>
      <w:r w:rsidR="00F86916">
        <w:t>29</w:t>
      </w:r>
      <w:r w:rsidR="00FC54AB" w:rsidRPr="00970B5E">
        <w:t>.0</w:t>
      </w:r>
      <w:r w:rsidR="00F86916">
        <w:t>5</w:t>
      </w:r>
      <w:r w:rsidR="00FC54AB" w:rsidRPr="00970B5E">
        <w:t xml:space="preserve">.2023, provvedendo ad un controllo amministrativo a campione degli atti e dei contratti anno 2025. </w:t>
      </w:r>
    </w:p>
    <w:p w14:paraId="01D9FD8C" w14:textId="77777777" w:rsidR="00FC54AB" w:rsidRDefault="00FC54AB" w:rsidP="00FC54AB">
      <w:pPr>
        <w:pStyle w:val="Corpotesto"/>
        <w:spacing w:before="173"/>
        <w:ind w:left="222" w:right="232"/>
        <w:jc w:val="both"/>
      </w:pPr>
      <w:r w:rsidRPr="00970B5E">
        <w:t>Il controllo ha dato sempre esito positivo, non vi è stato nessun rilievo, ma solo qualche osservazione di interesse limitato. Il controllo successivo sugli atti ed i contratti ha evidenziato che i provvedimenti ed i contratti adottati risultano ben fatti, completi, motivati e regolari e quindi dal controllo non sono emerse disfunzioni amministrative che richiedono un aggiornamento del piano anticorruzione.</w:t>
      </w:r>
    </w:p>
    <w:p w14:paraId="5FFC3938" w14:textId="77777777" w:rsidR="0058790C" w:rsidRPr="00970B5E" w:rsidRDefault="0058790C" w:rsidP="00FC54AB">
      <w:pPr>
        <w:pStyle w:val="Corpotesto"/>
        <w:spacing w:before="173"/>
        <w:ind w:left="222" w:right="232"/>
        <w:jc w:val="both"/>
      </w:pPr>
    </w:p>
    <w:p w14:paraId="1F119949" w14:textId="77777777" w:rsidR="00FC54AB" w:rsidRPr="00DA5100" w:rsidRDefault="00FC54AB" w:rsidP="00FC54AB">
      <w:pPr>
        <w:pStyle w:val="Titolo9"/>
        <w:spacing w:before="212"/>
        <w:ind w:left="284"/>
        <w:jc w:val="both"/>
        <w:rPr>
          <w:rFonts w:ascii="Times New Roman" w:hAnsi="Times New Roman" w:cs="Times New Roman"/>
          <w:b/>
          <w:bCs/>
          <w:i w:val="0"/>
          <w:iCs w:val="0"/>
          <w:sz w:val="24"/>
          <w:szCs w:val="24"/>
        </w:rPr>
      </w:pPr>
      <w:r w:rsidRPr="00DA5100">
        <w:rPr>
          <w:rFonts w:ascii="Times New Roman" w:hAnsi="Times New Roman" w:cs="Times New Roman"/>
          <w:b/>
          <w:bCs/>
          <w:i w:val="0"/>
          <w:iCs w:val="0"/>
          <w:sz w:val="24"/>
          <w:szCs w:val="24"/>
        </w:rPr>
        <w:lastRenderedPageBreak/>
        <w:t xml:space="preserve">PUBBLICAZIONE DEL PIAO </w:t>
      </w:r>
    </w:p>
    <w:p w14:paraId="01325745" w14:textId="77777777" w:rsidR="00FC54AB" w:rsidRPr="00DA5100" w:rsidRDefault="00FC54AB" w:rsidP="00FC54AB">
      <w:pPr>
        <w:pStyle w:val="Corpotesto"/>
        <w:ind w:left="284" w:right="35"/>
        <w:jc w:val="both"/>
      </w:pPr>
      <w:r w:rsidRPr="00DA5100">
        <w:t>Il Dipartimento della Funzione pubblica ha reso accessibile la piattaforma</w:t>
      </w:r>
      <w:r w:rsidRPr="00DA5100">
        <w:rPr>
          <w:spacing w:val="1"/>
        </w:rPr>
        <w:t xml:space="preserve"> </w:t>
      </w:r>
      <w:hyperlink r:id="rId15">
        <w:r w:rsidRPr="00DA5100">
          <w:rPr>
            <w:color w:val="00007F"/>
            <w:u w:val="single" w:color="00007F"/>
          </w:rPr>
          <w:t>http://piao.dfp.gov.it</w:t>
        </w:r>
      </w:hyperlink>
      <w:r w:rsidRPr="00DA5100">
        <w:rPr>
          <w:color w:val="00007F"/>
        </w:rPr>
        <w:t xml:space="preserve"> </w:t>
      </w:r>
      <w:r w:rsidRPr="00DA5100">
        <w:t>che</w:t>
      </w:r>
      <w:r w:rsidRPr="00DA5100">
        <w:rPr>
          <w:spacing w:val="1"/>
        </w:rPr>
        <w:t xml:space="preserve"> </w:t>
      </w:r>
      <w:r w:rsidRPr="00DA5100">
        <w:t>consente alle pubbliche amministrazioni il caricamento e la pubblicazione del Piano e la consultazione</w:t>
      </w:r>
      <w:r w:rsidRPr="00DA5100">
        <w:rPr>
          <w:spacing w:val="1"/>
        </w:rPr>
        <w:t xml:space="preserve"> </w:t>
      </w:r>
      <w:r w:rsidRPr="00DA5100">
        <w:t>dei</w:t>
      </w:r>
      <w:r w:rsidRPr="00DA5100">
        <w:rPr>
          <w:spacing w:val="-1"/>
        </w:rPr>
        <w:t xml:space="preserve"> </w:t>
      </w:r>
      <w:r w:rsidRPr="00DA5100">
        <w:t>documenti</w:t>
      </w:r>
      <w:r w:rsidRPr="00DA5100">
        <w:rPr>
          <w:spacing w:val="1"/>
        </w:rPr>
        <w:t xml:space="preserve"> </w:t>
      </w:r>
      <w:r w:rsidRPr="00DA5100">
        <w:t>di</w:t>
      </w:r>
      <w:r w:rsidRPr="00DA5100">
        <w:rPr>
          <w:spacing w:val="-1"/>
        </w:rPr>
        <w:t xml:space="preserve"> </w:t>
      </w:r>
      <w:r w:rsidRPr="00DA5100">
        <w:t>programmazione da</w:t>
      </w:r>
      <w:r w:rsidRPr="00DA5100">
        <w:rPr>
          <w:spacing w:val="1"/>
        </w:rPr>
        <w:t xml:space="preserve"> </w:t>
      </w:r>
      <w:r w:rsidRPr="00DA5100">
        <w:t>parte</w:t>
      </w:r>
      <w:r w:rsidRPr="00DA5100">
        <w:rPr>
          <w:spacing w:val="-1"/>
        </w:rPr>
        <w:t xml:space="preserve"> </w:t>
      </w:r>
      <w:r w:rsidRPr="00DA5100">
        <w:t>di tutti</w:t>
      </w:r>
      <w:r w:rsidRPr="00DA5100">
        <w:rPr>
          <w:spacing w:val="-1"/>
        </w:rPr>
        <w:t xml:space="preserve"> </w:t>
      </w:r>
      <w:r w:rsidRPr="00DA5100">
        <w:t>i cittadini.</w:t>
      </w:r>
    </w:p>
    <w:p w14:paraId="034AAC11" w14:textId="77777777" w:rsidR="00FC54AB" w:rsidRPr="00DA5100" w:rsidRDefault="00FC54AB" w:rsidP="00FC54AB">
      <w:pPr>
        <w:pStyle w:val="Corpotesto"/>
        <w:ind w:left="284" w:right="35"/>
        <w:jc w:val="both"/>
        <w:rPr>
          <w:spacing w:val="1"/>
        </w:rPr>
      </w:pPr>
      <w:r w:rsidRPr="00DA5100">
        <w:rPr>
          <w:spacing w:val="-2"/>
        </w:rPr>
        <w:t>I</w:t>
      </w:r>
      <w:r w:rsidRPr="00DA5100">
        <w:t>l</w:t>
      </w:r>
      <w:r w:rsidRPr="00DA5100">
        <w:rPr>
          <w:spacing w:val="1"/>
        </w:rPr>
        <w:t xml:space="preserve"> </w:t>
      </w:r>
      <w:r w:rsidRPr="00DA5100">
        <w:rPr>
          <w:spacing w:val="-1"/>
        </w:rPr>
        <w:t>P</w:t>
      </w:r>
      <w:r w:rsidRPr="00DA5100">
        <w:rPr>
          <w:spacing w:val="-2"/>
        </w:rPr>
        <w:t>I</w:t>
      </w:r>
      <w:r w:rsidRPr="00DA5100">
        <w:rPr>
          <w:spacing w:val="-4"/>
        </w:rPr>
        <w:t>A</w:t>
      </w:r>
      <w:r w:rsidRPr="00DA5100">
        <w:t>O</w:t>
      </w:r>
      <w:r w:rsidRPr="00DA5100">
        <w:rPr>
          <w:spacing w:val="2"/>
        </w:rPr>
        <w:t xml:space="preserve"> è</w:t>
      </w:r>
      <w:r w:rsidRPr="00DA5100">
        <w:rPr>
          <w:w w:val="1"/>
        </w:rPr>
        <w:t>.</w:t>
      </w:r>
      <w:r w:rsidRPr="00DA5100">
        <w:rPr>
          <w:spacing w:val="17"/>
        </w:rPr>
        <w:t xml:space="preserve"> </w:t>
      </w:r>
      <w:r w:rsidRPr="00DA5100">
        <w:t>i</w:t>
      </w:r>
      <w:r w:rsidRPr="00DA5100">
        <w:rPr>
          <w:spacing w:val="-1"/>
        </w:rPr>
        <w:t>no</w:t>
      </w:r>
      <w:r w:rsidRPr="00DA5100">
        <w:t>l</w:t>
      </w:r>
      <w:r w:rsidRPr="00DA5100">
        <w:rPr>
          <w:spacing w:val="-1"/>
        </w:rPr>
        <w:t>t</w:t>
      </w:r>
      <w:r w:rsidRPr="00DA5100">
        <w:rPr>
          <w:spacing w:val="-3"/>
        </w:rPr>
        <w:t>r</w:t>
      </w:r>
      <w:r w:rsidRPr="00DA5100">
        <w:t>e</w:t>
      </w:r>
      <w:r w:rsidRPr="00DA5100">
        <w:rPr>
          <w:spacing w:val="1"/>
        </w:rPr>
        <w:t xml:space="preserve"> </w:t>
      </w:r>
      <w:r w:rsidRPr="00DA5100">
        <w:rPr>
          <w:spacing w:val="-1"/>
        </w:rPr>
        <w:t>p</w:t>
      </w:r>
      <w:r w:rsidRPr="00DA5100">
        <w:t>u</w:t>
      </w:r>
      <w:r w:rsidRPr="00DA5100">
        <w:rPr>
          <w:spacing w:val="-1"/>
        </w:rPr>
        <w:t>bb</w:t>
      </w:r>
      <w:r w:rsidRPr="00DA5100">
        <w:t>l</w:t>
      </w:r>
      <w:r w:rsidRPr="00DA5100">
        <w:rPr>
          <w:spacing w:val="-2"/>
        </w:rPr>
        <w:t>i</w:t>
      </w:r>
      <w:r w:rsidRPr="00DA5100">
        <w:t>ca</w:t>
      </w:r>
      <w:r w:rsidRPr="00DA5100">
        <w:rPr>
          <w:spacing w:val="-3"/>
        </w:rPr>
        <w:t>t</w:t>
      </w:r>
      <w:r w:rsidRPr="00DA5100">
        <w:t xml:space="preserve">o </w:t>
      </w:r>
      <w:r w:rsidRPr="00DA5100">
        <w:rPr>
          <w:spacing w:val="-1"/>
        </w:rPr>
        <w:t>n</w:t>
      </w:r>
      <w:r w:rsidRPr="00DA5100">
        <w:t>el</w:t>
      </w:r>
      <w:r w:rsidRPr="00DA5100">
        <w:rPr>
          <w:spacing w:val="-2"/>
        </w:rPr>
        <w:t>l</w:t>
      </w:r>
      <w:r w:rsidRPr="00DA5100">
        <w:t>a</w:t>
      </w:r>
      <w:r w:rsidRPr="00DA5100">
        <w:rPr>
          <w:spacing w:val="1"/>
        </w:rPr>
        <w:t xml:space="preserve"> </w:t>
      </w:r>
      <w:r w:rsidRPr="00DA5100">
        <w:rPr>
          <w:spacing w:val="-3"/>
        </w:rPr>
        <w:t>s</w:t>
      </w:r>
      <w:r w:rsidRPr="00DA5100">
        <w:t>e</w:t>
      </w:r>
      <w:r w:rsidRPr="00DA5100">
        <w:rPr>
          <w:spacing w:val="-1"/>
        </w:rPr>
        <w:t>z</w:t>
      </w:r>
      <w:r w:rsidRPr="00DA5100">
        <w:t>i</w:t>
      </w:r>
      <w:r w:rsidRPr="00DA5100">
        <w:rPr>
          <w:spacing w:val="-1"/>
        </w:rPr>
        <w:t>on</w:t>
      </w:r>
      <w:r w:rsidRPr="00DA5100">
        <w:t>e</w:t>
      </w:r>
      <w:r w:rsidRPr="00DA5100">
        <w:rPr>
          <w:spacing w:val="1"/>
        </w:rPr>
        <w:t xml:space="preserve"> </w:t>
      </w:r>
      <w:r w:rsidRPr="00DA5100">
        <w:rPr>
          <w:spacing w:val="-2"/>
        </w:rPr>
        <w:t>a</w:t>
      </w:r>
      <w:r w:rsidRPr="00DA5100">
        <w:t>m</w:t>
      </w:r>
      <w:r w:rsidRPr="00DA5100">
        <w:rPr>
          <w:spacing w:val="-2"/>
        </w:rPr>
        <w:t>m</w:t>
      </w:r>
      <w:r w:rsidRPr="00DA5100">
        <w:t>i</w:t>
      </w:r>
      <w:r w:rsidRPr="00DA5100">
        <w:rPr>
          <w:spacing w:val="-1"/>
        </w:rPr>
        <w:t>n</w:t>
      </w:r>
      <w:r w:rsidRPr="00DA5100">
        <w:t>i</w:t>
      </w:r>
      <w:r w:rsidRPr="00DA5100">
        <w:rPr>
          <w:spacing w:val="-1"/>
        </w:rPr>
        <w:t>st</w:t>
      </w:r>
      <w:r w:rsidRPr="00DA5100">
        <w:rPr>
          <w:spacing w:val="-3"/>
        </w:rPr>
        <w:t>r</w:t>
      </w:r>
      <w:r w:rsidRPr="00DA5100">
        <w:t>a</w:t>
      </w:r>
      <w:r w:rsidRPr="00DA5100">
        <w:rPr>
          <w:spacing w:val="-1"/>
        </w:rPr>
        <w:t>z</w:t>
      </w:r>
      <w:r w:rsidRPr="00DA5100">
        <w:t>i</w:t>
      </w:r>
      <w:r w:rsidRPr="00DA5100">
        <w:rPr>
          <w:spacing w:val="-1"/>
        </w:rPr>
        <w:t>on</w:t>
      </w:r>
      <w:r w:rsidRPr="00DA5100">
        <w:t xml:space="preserve">e </w:t>
      </w:r>
      <w:r w:rsidRPr="00DA5100">
        <w:rPr>
          <w:spacing w:val="-1"/>
        </w:rPr>
        <w:t>t</w:t>
      </w:r>
      <w:r w:rsidRPr="00DA5100">
        <w:rPr>
          <w:spacing w:val="-3"/>
        </w:rPr>
        <w:t>r</w:t>
      </w:r>
      <w:r w:rsidRPr="00DA5100">
        <w:t>a</w:t>
      </w:r>
      <w:r w:rsidRPr="00DA5100">
        <w:rPr>
          <w:spacing w:val="-1"/>
        </w:rPr>
        <w:t>sp</w:t>
      </w:r>
      <w:r w:rsidRPr="00DA5100">
        <w:t>a</w:t>
      </w:r>
      <w:r w:rsidRPr="00DA5100">
        <w:rPr>
          <w:spacing w:val="-3"/>
        </w:rPr>
        <w:t>r</w:t>
      </w:r>
      <w:r w:rsidRPr="00DA5100">
        <w:t>e</w:t>
      </w:r>
      <w:r w:rsidRPr="00DA5100">
        <w:rPr>
          <w:spacing w:val="-1"/>
        </w:rPr>
        <w:t>n</w:t>
      </w:r>
      <w:r w:rsidRPr="00DA5100">
        <w:rPr>
          <w:spacing w:val="-3"/>
        </w:rPr>
        <w:t>t</w:t>
      </w:r>
      <w:r w:rsidRPr="00DA5100">
        <w:t xml:space="preserve">e </w:t>
      </w:r>
      <w:r w:rsidRPr="00DA5100">
        <w:rPr>
          <w:spacing w:val="-1"/>
        </w:rPr>
        <w:t>d</w:t>
      </w:r>
      <w:r w:rsidRPr="00DA5100">
        <w:t>el</w:t>
      </w:r>
      <w:r w:rsidRPr="00DA5100">
        <w:rPr>
          <w:spacing w:val="-1"/>
        </w:rPr>
        <w:t xml:space="preserve"> s</w:t>
      </w:r>
      <w:r w:rsidRPr="00DA5100">
        <w:t>i</w:t>
      </w:r>
      <w:r w:rsidRPr="00DA5100">
        <w:rPr>
          <w:spacing w:val="-3"/>
        </w:rPr>
        <w:t>t</w:t>
      </w:r>
      <w:r w:rsidRPr="00DA5100">
        <w:t>o i</w:t>
      </w:r>
      <w:r w:rsidRPr="00DA5100">
        <w:rPr>
          <w:spacing w:val="-1"/>
        </w:rPr>
        <w:t>s</w:t>
      </w:r>
      <w:r w:rsidRPr="00DA5100">
        <w:rPr>
          <w:spacing w:val="-3"/>
        </w:rPr>
        <w:t>t</w:t>
      </w:r>
      <w:r w:rsidRPr="00DA5100">
        <w:t>i</w:t>
      </w:r>
      <w:r w:rsidRPr="00DA5100">
        <w:rPr>
          <w:spacing w:val="-1"/>
        </w:rPr>
        <w:t>t</w:t>
      </w:r>
      <w:r w:rsidRPr="00DA5100">
        <w:t>u</w:t>
      </w:r>
      <w:r w:rsidRPr="00DA5100">
        <w:rPr>
          <w:spacing w:val="-1"/>
        </w:rPr>
        <w:t>z</w:t>
      </w:r>
      <w:r w:rsidRPr="00DA5100">
        <w:t>i</w:t>
      </w:r>
      <w:r w:rsidRPr="00DA5100">
        <w:rPr>
          <w:spacing w:val="-1"/>
        </w:rPr>
        <w:t>on</w:t>
      </w:r>
      <w:r w:rsidRPr="00DA5100">
        <w:t xml:space="preserve">ale </w:t>
      </w:r>
      <w:r w:rsidRPr="00DA5100">
        <w:rPr>
          <w:spacing w:val="-1"/>
        </w:rPr>
        <w:t>d</w:t>
      </w:r>
      <w:r w:rsidRPr="00DA5100">
        <w:t>ell</w:t>
      </w:r>
      <w:r w:rsidRPr="00DA5100">
        <w:rPr>
          <w:spacing w:val="-1"/>
        </w:rPr>
        <w:t>’</w:t>
      </w:r>
      <w:r w:rsidRPr="00DA5100">
        <w:t>e</w:t>
      </w:r>
      <w:r w:rsidRPr="00DA5100">
        <w:rPr>
          <w:spacing w:val="-1"/>
        </w:rPr>
        <w:t>n</w:t>
      </w:r>
      <w:r w:rsidRPr="00DA5100">
        <w:rPr>
          <w:spacing w:val="-3"/>
        </w:rPr>
        <w:t>t</w:t>
      </w:r>
      <w:r w:rsidRPr="00DA5100">
        <w:t>e.</w:t>
      </w:r>
    </w:p>
    <w:p w14:paraId="22171147" w14:textId="77777777" w:rsidR="00FC54AB" w:rsidRDefault="00FC54AB">
      <w:pPr>
        <w:rPr>
          <w:spacing w:val="1"/>
        </w:rPr>
      </w:pPr>
    </w:p>
    <w:p w14:paraId="1899726D" w14:textId="7CC656E0" w:rsidR="00C707CA" w:rsidRDefault="00C707CA">
      <w:pPr>
        <w:rPr>
          <w:spacing w:val="1"/>
          <w:sz w:val="24"/>
          <w:szCs w:val="24"/>
        </w:rPr>
      </w:pPr>
      <w:r>
        <w:rPr>
          <w:spacing w:val="1"/>
        </w:rPr>
        <w:br w:type="page"/>
      </w:r>
    </w:p>
    <w:p w14:paraId="6E67F11C" w14:textId="77777777" w:rsidR="00C707CA" w:rsidRPr="00A1047E" w:rsidRDefault="00C707CA" w:rsidP="004E1F51">
      <w:pPr>
        <w:pStyle w:val="Corpotesto"/>
        <w:spacing w:before="173"/>
        <w:ind w:left="222" w:right="232"/>
        <w:jc w:val="both"/>
        <w:rPr>
          <w:spacing w:val="1"/>
        </w:rPr>
      </w:pPr>
    </w:p>
    <w:p w14:paraId="65153369" w14:textId="77777777" w:rsidR="00A1047E" w:rsidRDefault="00A1047E" w:rsidP="004E1F51">
      <w:pPr>
        <w:pStyle w:val="Corpotesto"/>
        <w:spacing w:before="3"/>
        <w:ind w:left="222" w:right="232"/>
        <w:jc w:val="both"/>
        <w:rPr>
          <w:spacing w:val="-5"/>
        </w:rPr>
      </w:pPr>
    </w:p>
    <w:p w14:paraId="436C3F92" w14:textId="1240D8EA" w:rsidR="002C32B9" w:rsidRPr="00D66976" w:rsidRDefault="00D66976" w:rsidP="00BD245E">
      <w:pPr>
        <w:pStyle w:val="Corpotesto"/>
        <w:numPr>
          <w:ilvl w:val="0"/>
          <w:numId w:val="7"/>
        </w:numPr>
        <w:spacing w:before="3"/>
        <w:ind w:left="567" w:right="232"/>
        <w:jc w:val="both"/>
        <w:rPr>
          <w:b/>
          <w:bCs/>
          <w:sz w:val="32"/>
          <w:szCs w:val="32"/>
        </w:rPr>
      </w:pPr>
      <w:r w:rsidRPr="00D66976">
        <w:rPr>
          <w:b/>
          <w:bCs/>
          <w:sz w:val="32"/>
          <w:szCs w:val="32"/>
        </w:rPr>
        <w:t>SCHEDA ANAGRAFICA DELL’AMMINISTRAZIONE E ANALISI DEL CONTESTO ESTERNO ED INTERNO</w:t>
      </w:r>
    </w:p>
    <w:p w14:paraId="4BDDDF3F" w14:textId="77777777" w:rsidR="00F92CD8" w:rsidRDefault="00F92CD8" w:rsidP="004E1F51">
      <w:pPr>
        <w:jc w:val="both"/>
      </w:pPr>
    </w:p>
    <w:p w14:paraId="43390F96" w14:textId="7F17C455" w:rsidR="00F92CD8" w:rsidRPr="00604852" w:rsidRDefault="00F92CD8">
      <w:pPr>
        <w:spacing w:line="312" w:lineRule="auto"/>
        <w:jc w:val="both"/>
        <w:rPr>
          <w:b/>
          <w:bCs/>
        </w:rPr>
      </w:pPr>
    </w:p>
    <w:p w14:paraId="4E011625" w14:textId="78CF889F" w:rsidR="009D68E6" w:rsidRDefault="00F92CD8" w:rsidP="00D66976">
      <w:pPr>
        <w:tabs>
          <w:tab w:val="left" w:pos="1545"/>
        </w:tabs>
        <w:spacing w:line="312" w:lineRule="auto"/>
        <w:ind w:left="284"/>
        <w:rPr>
          <w:b/>
          <w:bCs/>
          <w:sz w:val="24"/>
          <w:szCs w:val="24"/>
        </w:rPr>
      </w:pPr>
      <w:r w:rsidRPr="00604852">
        <w:rPr>
          <w:b/>
          <w:bCs/>
          <w:sz w:val="24"/>
          <w:szCs w:val="24"/>
        </w:rPr>
        <w:t>D</w:t>
      </w:r>
      <w:r w:rsidR="004E1F51">
        <w:rPr>
          <w:b/>
          <w:bCs/>
          <w:sz w:val="24"/>
          <w:szCs w:val="24"/>
        </w:rPr>
        <w:t>ENOMINAZIONE AMMINISTRAZIONE</w:t>
      </w:r>
      <w:r w:rsidRPr="00604852">
        <w:rPr>
          <w:b/>
          <w:bCs/>
          <w:sz w:val="24"/>
          <w:szCs w:val="24"/>
        </w:rPr>
        <w:t>:</w:t>
      </w:r>
    </w:p>
    <w:p w14:paraId="4A16FCA6" w14:textId="57638C24" w:rsidR="002C32B9" w:rsidRPr="004E1F51" w:rsidRDefault="00F92CD8" w:rsidP="00D66976">
      <w:pPr>
        <w:pStyle w:val="Paragrafoelenco"/>
        <w:spacing w:before="0"/>
        <w:ind w:left="284" w:firstLine="0"/>
        <w:jc w:val="center"/>
        <w:rPr>
          <w:b/>
          <w:bCs/>
          <w:i/>
          <w:iCs/>
          <w:sz w:val="32"/>
          <w:szCs w:val="32"/>
        </w:rPr>
      </w:pPr>
      <w:r w:rsidRPr="004E1F51">
        <w:rPr>
          <w:b/>
          <w:bCs/>
          <w:i/>
          <w:iCs/>
          <w:sz w:val="32"/>
          <w:szCs w:val="32"/>
        </w:rPr>
        <w:t>COMUNE DI DR</w:t>
      </w:r>
      <w:r w:rsidR="001D3186">
        <w:rPr>
          <w:b/>
          <w:bCs/>
          <w:i/>
          <w:iCs/>
          <w:sz w:val="32"/>
          <w:szCs w:val="32"/>
        </w:rPr>
        <w:t>ENA</w:t>
      </w:r>
    </w:p>
    <w:p w14:paraId="385682A0" w14:textId="28EDFDE9" w:rsidR="004E1F51" w:rsidRPr="004E1F51" w:rsidRDefault="004E1F51" w:rsidP="00D66976">
      <w:pPr>
        <w:pStyle w:val="Paragrafoelenco"/>
        <w:spacing w:before="0"/>
        <w:ind w:left="284" w:firstLine="0"/>
        <w:jc w:val="center"/>
        <w:rPr>
          <w:b/>
          <w:bCs/>
          <w:sz w:val="24"/>
          <w:szCs w:val="24"/>
        </w:rPr>
      </w:pPr>
      <w:r w:rsidRPr="004E1F51">
        <w:rPr>
          <w:b/>
          <w:bCs/>
          <w:sz w:val="24"/>
          <w:szCs w:val="24"/>
        </w:rPr>
        <w:t>Provincia di Trento</w:t>
      </w:r>
    </w:p>
    <w:p w14:paraId="2BCEC460" w14:textId="29A63E36" w:rsidR="004E1F51" w:rsidRPr="004E1F51" w:rsidRDefault="004E1F51" w:rsidP="00D66976">
      <w:pPr>
        <w:pStyle w:val="Paragrafoelenco"/>
        <w:spacing w:line="312" w:lineRule="auto"/>
        <w:ind w:left="284" w:firstLine="0"/>
        <w:jc w:val="center"/>
        <w:rPr>
          <w:sz w:val="24"/>
          <w:szCs w:val="24"/>
        </w:rPr>
      </w:pPr>
      <w:r w:rsidRPr="004E1F51">
        <w:rPr>
          <w:sz w:val="24"/>
          <w:szCs w:val="24"/>
          <w:highlight w:val="lightGray"/>
        </w:rPr>
        <w:t>ENTE CON MENO DI CINQUANTA DIPENDENTI</w:t>
      </w:r>
    </w:p>
    <w:p w14:paraId="22BFA89D" w14:textId="77777777" w:rsidR="009D68E6" w:rsidRPr="00604852" w:rsidRDefault="009D68E6" w:rsidP="00D66976">
      <w:pPr>
        <w:tabs>
          <w:tab w:val="left" w:pos="1545"/>
        </w:tabs>
        <w:spacing w:line="312" w:lineRule="auto"/>
        <w:ind w:left="284"/>
        <w:jc w:val="both"/>
        <w:rPr>
          <w:b/>
          <w:bCs/>
          <w:sz w:val="24"/>
          <w:szCs w:val="24"/>
        </w:rPr>
      </w:pPr>
    </w:p>
    <w:p w14:paraId="7A4B2C06" w14:textId="427630D0" w:rsidR="009D68E6" w:rsidRPr="0006155C" w:rsidRDefault="00F92CD8" w:rsidP="00D66976">
      <w:pPr>
        <w:tabs>
          <w:tab w:val="left" w:pos="1545"/>
        </w:tabs>
        <w:spacing w:line="312" w:lineRule="auto"/>
        <w:ind w:left="284"/>
        <w:jc w:val="both"/>
        <w:rPr>
          <w:b/>
          <w:bCs/>
          <w:sz w:val="24"/>
          <w:szCs w:val="24"/>
        </w:rPr>
      </w:pPr>
      <w:r w:rsidRPr="0006155C">
        <w:rPr>
          <w:b/>
          <w:bCs/>
          <w:sz w:val="24"/>
          <w:szCs w:val="24"/>
        </w:rPr>
        <w:t>I</w:t>
      </w:r>
      <w:r w:rsidR="004E1F51" w:rsidRPr="0006155C">
        <w:rPr>
          <w:b/>
          <w:bCs/>
          <w:sz w:val="24"/>
          <w:szCs w:val="24"/>
        </w:rPr>
        <w:t>NDIRIZZO:</w:t>
      </w:r>
    </w:p>
    <w:p w14:paraId="74E03738" w14:textId="1D13E65E" w:rsidR="00F92CD8" w:rsidRPr="0006155C" w:rsidRDefault="00F92CD8" w:rsidP="00D66976">
      <w:pPr>
        <w:tabs>
          <w:tab w:val="left" w:pos="1545"/>
        </w:tabs>
        <w:spacing w:line="312" w:lineRule="auto"/>
        <w:ind w:left="284"/>
        <w:jc w:val="both"/>
        <w:rPr>
          <w:b/>
          <w:bCs/>
          <w:i/>
          <w:iCs/>
          <w:sz w:val="24"/>
          <w:szCs w:val="24"/>
        </w:rPr>
      </w:pPr>
      <w:r w:rsidRPr="0006155C">
        <w:rPr>
          <w:b/>
          <w:bCs/>
          <w:i/>
          <w:iCs/>
          <w:sz w:val="24"/>
          <w:szCs w:val="24"/>
        </w:rPr>
        <w:t xml:space="preserve">Via </w:t>
      </w:r>
      <w:r w:rsidR="0006155C" w:rsidRPr="0006155C">
        <w:rPr>
          <w:b/>
          <w:bCs/>
          <w:i/>
          <w:iCs/>
          <w:sz w:val="24"/>
          <w:szCs w:val="24"/>
        </w:rPr>
        <w:t>Roma</w:t>
      </w:r>
      <w:r w:rsidRPr="0006155C">
        <w:rPr>
          <w:b/>
          <w:bCs/>
          <w:i/>
          <w:iCs/>
          <w:sz w:val="24"/>
          <w:szCs w:val="24"/>
        </w:rPr>
        <w:t>, n. 1</w:t>
      </w:r>
      <w:r w:rsidR="0006155C" w:rsidRPr="0006155C">
        <w:rPr>
          <w:b/>
          <w:bCs/>
          <w:i/>
          <w:iCs/>
          <w:sz w:val="24"/>
          <w:szCs w:val="24"/>
        </w:rPr>
        <w:t>2</w:t>
      </w:r>
      <w:r w:rsidRPr="0006155C">
        <w:rPr>
          <w:b/>
          <w:bCs/>
          <w:i/>
          <w:iCs/>
          <w:sz w:val="24"/>
          <w:szCs w:val="24"/>
        </w:rPr>
        <w:t xml:space="preserve"> – 38074 DR</w:t>
      </w:r>
      <w:r w:rsidR="0006155C" w:rsidRPr="0006155C">
        <w:rPr>
          <w:b/>
          <w:bCs/>
          <w:i/>
          <w:iCs/>
          <w:sz w:val="24"/>
          <w:szCs w:val="24"/>
        </w:rPr>
        <w:t>ENA</w:t>
      </w:r>
      <w:r w:rsidRPr="0006155C">
        <w:rPr>
          <w:b/>
          <w:bCs/>
          <w:i/>
          <w:iCs/>
          <w:sz w:val="24"/>
          <w:szCs w:val="24"/>
        </w:rPr>
        <w:t xml:space="preserve"> (TN)</w:t>
      </w:r>
    </w:p>
    <w:p w14:paraId="543E646B" w14:textId="77777777" w:rsidR="009D68E6" w:rsidRPr="0006155C" w:rsidRDefault="009D68E6" w:rsidP="00D66976">
      <w:pPr>
        <w:tabs>
          <w:tab w:val="left" w:pos="1545"/>
        </w:tabs>
        <w:spacing w:line="312" w:lineRule="auto"/>
        <w:ind w:left="284"/>
        <w:jc w:val="both"/>
        <w:rPr>
          <w:b/>
          <w:bCs/>
          <w:sz w:val="24"/>
          <w:szCs w:val="24"/>
        </w:rPr>
      </w:pPr>
    </w:p>
    <w:p w14:paraId="1155BB06" w14:textId="68A44187" w:rsidR="009D68E6" w:rsidRPr="0006155C" w:rsidRDefault="00F92CD8" w:rsidP="00D66976">
      <w:pPr>
        <w:tabs>
          <w:tab w:val="left" w:pos="1545"/>
        </w:tabs>
        <w:spacing w:line="312" w:lineRule="auto"/>
        <w:ind w:left="284"/>
        <w:jc w:val="both"/>
        <w:rPr>
          <w:b/>
          <w:bCs/>
          <w:sz w:val="24"/>
          <w:szCs w:val="24"/>
        </w:rPr>
      </w:pPr>
      <w:r w:rsidRPr="0006155C">
        <w:rPr>
          <w:b/>
          <w:bCs/>
          <w:sz w:val="24"/>
          <w:szCs w:val="24"/>
        </w:rPr>
        <w:t>C</w:t>
      </w:r>
      <w:r w:rsidR="004E1F51" w:rsidRPr="0006155C">
        <w:rPr>
          <w:b/>
          <w:bCs/>
          <w:sz w:val="24"/>
          <w:szCs w:val="24"/>
        </w:rPr>
        <w:t>ODICE FISCALE:</w:t>
      </w:r>
    </w:p>
    <w:p w14:paraId="6A399BF4" w14:textId="1482742F" w:rsidR="00604852" w:rsidRPr="0006155C" w:rsidRDefault="0006155C" w:rsidP="00D66976">
      <w:pPr>
        <w:tabs>
          <w:tab w:val="left" w:pos="1545"/>
        </w:tabs>
        <w:spacing w:line="312" w:lineRule="auto"/>
        <w:ind w:left="284"/>
        <w:jc w:val="both"/>
        <w:rPr>
          <w:b/>
          <w:bCs/>
          <w:i/>
          <w:iCs/>
          <w:sz w:val="24"/>
          <w:szCs w:val="24"/>
        </w:rPr>
      </w:pPr>
      <w:r w:rsidRPr="0006155C">
        <w:rPr>
          <w:b/>
          <w:bCs/>
          <w:i/>
          <w:iCs/>
          <w:sz w:val="24"/>
          <w:szCs w:val="24"/>
        </w:rPr>
        <w:t>84000770226</w:t>
      </w:r>
    </w:p>
    <w:p w14:paraId="3567C28F" w14:textId="77777777" w:rsidR="009D68E6" w:rsidRPr="0006155C" w:rsidRDefault="009D68E6" w:rsidP="00D66976">
      <w:pPr>
        <w:tabs>
          <w:tab w:val="left" w:pos="1545"/>
        </w:tabs>
        <w:spacing w:line="312" w:lineRule="auto"/>
        <w:ind w:left="284"/>
        <w:jc w:val="both"/>
        <w:rPr>
          <w:b/>
          <w:bCs/>
          <w:sz w:val="24"/>
          <w:szCs w:val="24"/>
        </w:rPr>
      </w:pPr>
    </w:p>
    <w:p w14:paraId="50C9775C" w14:textId="61AD199A" w:rsidR="009D68E6" w:rsidRPr="0006155C" w:rsidRDefault="00F92CD8" w:rsidP="00D66976">
      <w:pPr>
        <w:tabs>
          <w:tab w:val="left" w:pos="1545"/>
        </w:tabs>
        <w:spacing w:line="312" w:lineRule="auto"/>
        <w:ind w:left="284"/>
        <w:jc w:val="both"/>
        <w:rPr>
          <w:b/>
          <w:bCs/>
          <w:sz w:val="24"/>
          <w:szCs w:val="24"/>
        </w:rPr>
      </w:pPr>
      <w:r w:rsidRPr="0006155C">
        <w:rPr>
          <w:b/>
          <w:bCs/>
          <w:sz w:val="24"/>
          <w:szCs w:val="24"/>
        </w:rPr>
        <w:t>P</w:t>
      </w:r>
      <w:r w:rsidR="004E1F51" w:rsidRPr="0006155C">
        <w:rPr>
          <w:b/>
          <w:bCs/>
          <w:sz w:val="24"/>
          <w:szCs w:val="24"/>
        </w:rPr>
        <w:t xml:space="preserve">ARTITA </w:t>
      </w:r>
      <w:r w:rsidRPr="0006155C">
        <w:rPr>
          <w:b/>
          <w:bCs/>
          <w:sz w:val="24"/>
          <w:szCs w:val="24"/>
        </w:rPr>
        <w:t xml:space="preserve">IVA: </w:t>
      </w:r>
    </w:p>
    <w:p w14:paraId="55349EE7" w14:textId="6D46AAE7" w:rsidR="00F92CD8" w:rsidRPr="0006155C" w:rsidRDefault="00F92CD8" w:rsidP="00D66976">
      <w:pPr>
        <w:tabs>
          <w:tab w:val="left" w:pos="1545"/>
        </w:tabs>
        <w:spacing w:line="312" w:lineRule="auto"/>
        <w:ind w:left="284"/>
        <w:jc w:val="both"/>
        <w:rPr>
          <w:b/>
          <w:bCs/>
          <w:i/>
          <w:iCs/>
          <w:sz w:val="24"/>
          <w:szCs w:val="24"/>
        </w:rPr>
      </w:pPr>
      <w:r w:rsidRPr="0006155C">
        <w:rPr>
          <w:b/>
          <w:bCs/>
          <w:i/>
          <w:iCs/>
          <w:sz w:val="24"/>
          <w:szCs w:val="24"/>
        </w:rPr>
        <w:t>003</w:t>
      </w:r>
      <w:r w:rsidR="0006155C" w:rsidRPr="0006155C">
        <w:rPr>
          <w:b/>
          <w:bCs/>
          <w:i/>
          <w:iCs/>
          <w:sz w:val="24"/>
          <w:szCs w:val="24"/>
        </w:rPr>
        <w:t>08920222</w:t>
      </w:r>
    </w:p>
    <w:p w14:paraId="5DCE4D30" w14:textId="77777777" w:rsidR="009D68E6" w:rsidRPr="0006155C" w:rsidRDefault="009D68E6" w:rsidP="00D66976">
      <w:pPr>
        <w:tabs>
          <w:tab w:val="left" w:pos="1545"/>
        </w:tabs>
        <w:spacing w:line="312" w:lineRule="auto"/>
        <w:ind w:left="284"/>
        <w:jc w:val="both"/>
        <w:rPr>
          <w:b/>
          <w:bCs/>
          <w:sz w:val="24"/>
          <w:szCs w:val="24"/>
        </w:rPr>
      </w:pPr>
    </w:p>
    <w:p w14:paraId="57D15B8E" w14:textId="4E04A542" w:rsidR="009D68E6" w:rsidRPr="0006155C" w:rsidRDefault="009D23C0" w:rsidP="00D66976">
      <w:pPr>
        <w:tabs>
          <w:tab w:val="left" w:pos="1545"/>
        </w:tabs>
        <w:spacing w:line="312" w:lineRule="auto"/>
        <w:ind w:left="284"/>
        <w:jc w:val="both"/>
        <w:rPr>
          <w:b/>
          <w:bCs/>
          <w:sz w:val="24"/>
          <w:szCs w:val="24"/>
        </w:rPr>
      </w:pPr>
      <w:r w:rsidRPr="0006155C">
        <w:rPr>
          <w:b/>
          <w:bCs/>
          <w:sz w:val="24"/>
          <w:szCs w:val="24"/>
        </w:rPr>
        <w:t>R</w:t>
      </w:r>
      <w:r w:rsidR="004E1F51" w:rsidRPr="0006155C">
        <w:rPr>
          <w:b/>
          <w:bCs/>
          <w:sz w:val="24"/>
          <w:szCs w:val="24"/>
        </w:rPr>
        <w:t>APPRESENTANTE LEGALE:</w:t>
      </w:r>
    </w:p>
    <w:p w14:paraId="7E629BCC" w14:textId="0C84C017" w:rsidR="009D23C0" w:rsidRPr="0006155C" w:rsidRDefault="009D23C0" w:rsidP="00D66976">
      <w:pPr>
        <w:tabs>
          <w:tab w:val="left" w:pos="1545"/>
        </w:tabs>
        <w:spacing w:line="312" w:lineRule="auto"/>
        <w:ind w:left="284"/>
        <w:jc w:val="both"/>
        <w:rPr>
          <w:b/>
          <w:bCs/>
          <w:i/>
          <w:iCs/>
          <w:sz w:val="24"/>
          <w:szCs w:val="24"/>
        </w:rPr>
      </w:pPr>
      <w:r w:rsidRPr="0006155C">
        <w:rPr>
          <w:b/>
          <w:bCs/>
          <w:i/>
          <w:iCs/>
          <w:sz w:val="24"/>
          <w:szCs w:val="24"/>
        </w:rPr>
        <w:t>SINDAC</w:t>
      </w:r>
      <w:r w:rsidR="00F41B88">
        <w:rPr>
          <w:b/>
          <w:bCs/>
          <w:i/>
          <w:iCs/>
          <w:sz w:val="24"/>
          <w:szCs w:val="24"/>
        </w:rPr>
        <w:t>O</w:t>
      </w:r>
      <w:r w:rsidRPr="0006155C">
        <w:rPr>
          <w:b/>
          <w:bCs/>
          <w:i/>
          <w:iCs/>
          <w:sz w:val="24"/>
          <w:szCs w:val="24"/>
        </w:rPr>
        <w:t xml:space="preserve"> – </w:t>
      </w:r>
      <w:r w:rsidR="00F41B88">
        <w:rPr>
          <w:b/>
          <w:bCs/>
          <w:i/>
          <w:iCs/>
          <w:sz w:val="24"/>
          <w:szCs w:val="24"/>
        </w:rPr>
        <w:t>Simone Bombardelli</w:t>
      </w:r>
    </w:p>
    <w:p w14:paraId="6F2100F7" w14:textId="77777777" w:rsidR="009D68E6" w:rsidRPr="0006155C" w:rsidRDefault="009D68E6" w:rsidP="00D66976">
      <w:pPr>
        <w:tabs>
          <w:tab w:val="left" w:pos="1545"/>
        </w:tabs>
        <w:spacing w:line="312" w:lineRule="auto"/>
        <w:ind w:left="284"/>
        <w:jc w:val="both"/>
        <w:rPr>
          <w:b/>
          <w:bCs/>
          <w:sz w:val="24"/>
          <w:szCs w:val="24"/>
        </w:rPr>
      </w:pPr>
    </w:p>
    <w:p w14:paraId="06F8D6AD" w14:textId="6BDEE9E9" w:rsidR="009D68E6" w:rsidRPr="0006155C" w:rsidRDefault="009D23C0" w:rsidP="00D66976">
      <w:pPr>
        <w:tabs>
          <w:tab w:val="left" w:pos="1545"/>
        </w:tabs>
        <w:spacing w:line="312" w:lineRule="auto"/>
        <w:ind w:left="284"/>
        <w:jc w:val="both"/>
        <w:rPr>
          <w:b/>
          <w:bCs/>
          <w:sz w:val="24"/>
          <w:szCs w:val="24"/>
        </w:rPr>
      </w:pPr>
      <w:r w:rsidRPr="0006155C">
        <w:rPr>
          <w:b/>
          <w:bCs/>
          <w:sz w:val="24"/>
          <w:szCs w:val="24"/>
        </w:rPr>
        <w:t>Numero dipendenti al 31 dicembre 202</w:t>
      </w:r>
      <w:r w:rsidR="00F41B88">
        <w:rPr>
          <w:b/>
          <w:bCs/>
          <w:sz w:val="24"/>
          <w:szCs w:val="24"/>
        </w:rPr>
        <w:t>5</w:t>
      </w:r>
      <w:r w:rsidRPr="0006155C">
        <w:rPr>
          <w:b/>
          <w:bCs/>
          <w:sz w:val="24"/>
          <w:szCs w:val="24"/>
        </w:rPr>
        <w:t xml:space="preserve">: </w:t>
      </w:r>
    </w:p>
    <w:p w14:paraId="6BF02A95" w14:textId="30C62753" w:rsidR="009D23C0" w:rsidRPr="0006155C" w:rsidRDefault="00F41B88" w:rsidP="00D66976">
      <w:pPr>
        <w:tabs>
          <w:tab w:val="left" w:pos="1545"/>
        </w:tabs>
        <w:spacing w:line="312" w:lineRule="auto"/>
        <w:ind w:left="284"/>
        <w:jc w:val="both"/>
        <w:rPr>
          <w:b/>
          <w:bCs/>
          <w:i/>
          <w:iCs/>
          <w:sz w:val="24"/>
          <w:szCs w:val="24"/>
        </w:rPr>
      </w:pPr>
      <w:r>
        <w:rPr>
          <w:b/>
          <w:bCs/>
          <w:i/>
          <w:iCs/>
          <w:sz w:val="24"/>
          <w:szCs w:val="24"/>
        </w:rPr>
        <w:t>4</w:t>
      </w:r>
    </w:p>
    <w:p w14:paraId="0C900FB7" w14:textId="77777777" w:rsidR="009D68E6" w:rsidRPr="0006155C" w:rsidRDefault="009D68E6" w:rsidP="00D66976">
      <w:pPr>
        <w:tabs>
          <w:tab w:val="left" w:pos="1545"/>
        </w:tabs>
        <w:spacing w:line="312" w:lineRule="auto"/>
        <w:ind w:left="284"/>
        <w:jc w:val="both"/>
        <w:rPr>
          <w:b/>
          <w:bCs/>
          <w:sz w:val="24"/>
          <w:szCs w:val="24"/>
        </w:rPr>
      </w:pPr>
    </w:p>
    <w:p w14:paraId="667CDF27" w14:textId="77777777" w:rsidR="004E1F51" w:rsidRPr="0006155C" w:rsidRDefault="009D23C0" w:rsidP="00D66976">
      <w:pPr>
        <w:tabs>
          <w:tab w:val="left" w:pos="1545"/>
        </w:tabs>
        <w:spacing w:line="312" w:lineRule="auto"/>
        <w:ind w:left="284"/>
        <w:jc w:val="both"/>
        <w:rPr>
          <w:b/>
          <w:bCs/>
          <w:sz w:val="24"/>
          <w:szCs w:val="24"/>
        </w:rPr>
      </w:pPr>
      <w:r w:rsidRPr="0006155C">
        <w:rPr>
          <w:b/>
          <w:bCs/>
          <w:sz w:val="24"/>
          <w:szCs w:val="24"/>
        </w:rPr>
        <w:t>T</w:t>
      </w:r>
      <w:r w:rsidR="004E1F51" w:rsidRPr="0006155C">
        <w:rPr>
          <w:b/>
          <w:bCs/>
          <w:sz w:val="24"/>
          <w:szCs w:val="24"/>
        </w:rPr>
        <w:t>ELEFONO</w:t>
      </w:r>
      <w:r w:rsidRPr="0006155C">
        <w:rPr>
          <w:b/>
          <w:bCs/>
          <w:sz w:val="24"/>
          <w:szCs w:val="24"/>
        </w:rPr>
        <w:t>:</w:t>
      </w:r>
    </w:p>
    <w:p w14:paraId="1853A0BF" w14:textId="1F16EA6E" w:rsidR="00F92CD8" w:rsidRPr="0006155C" w:rsidRDefault="009D23C0" w:rsidP="00D66976">
      <w:pPr>
        <w:tabs>
          <w:tab w:val="left" w:pos="1545"/>
        </w:tabs>
        <w:spacing w:line="312" w:lineRule="auto"/>
        <w:ind w:left="284"/>
        <w:jc w:val="both"/>
        <w:rPr>
          <w:i/>
          <w:iCs/>
          <w:sz w:val="24"/>
          <w:szCs w:val="24"/>
        </w:rPr>
      </w:pPr>
      <w:r w:rsidRPr="0006155C">
        <w:rPr>
          <w:i/>
          <w:iCs/>
          <w:sz w:val="24"/>
          <w:szCs w:val="24"/>
        </w:rPr>
        <w:t xml:space="preserve"> 0464/54</w:t>
      </w:r>
      <w:r w:rsidR="0006155C" w:rsidRPr="0006155C">
        <w:rPr>
          <w:i/>
          <w:iCs/>
          <w:sz w:val="24"/>
          <w:szCs w:val="24"/>
        </w:rPr>
        <w:t>1170</w:t>
      </w:r>
    </w:p>
    <w:p w14:paraId="59A9CEDA" w14:textId="77777777" w:rsidR="009D68E6" w:rsidRPr="0006155C" w:rsidRDefault="009D68E6" w:rsidP="00D66976">
      <w:pPr>
        <w:tabs>
          <w:tab w:val="left" w:pos="1545"/>
        </w:tabs>
        <w:spacing w:line="312" w:lineRule="auto"/>
        <w:ind w:left="284"/>
        <w:jc w:val="both"/>
        <w:rPr>
          <w:b/>
          <w:bCs/>
          <w:sz w:val="24"/>
          <w:szCs w:val="24"/>
        </w:rPr>
      </w:pPr>
    </w:p>
    <w:p w14:paraId="33144A8D" w14:textId="508BF276" w:rsidR="009D68E6" w:rsidRPr="0006155C" w:rsidRDefault="009D23C0" w:rsidP="00D66976">
      <w:pPr>
        <w:tabs>
          <w:tab w:val="left" w:pos="1545"/>
        </w:tabs>
        <w:spacing w:line="312" w:lineRule="auto"/>
        <w:ind w:left="284"/>
        <w:jc w:val="both"/>
        <w:rPr>
          <w:b/>
          <w:bCs/>
          <w:i/>
          <w:iCs/>
          <w:sz w:val="24"/>
          <w:szCs w:val="24"/>
        </w:rPr>
      </w:pPr>
      <w:r w:rsidRPr="0006155C">
        <w:rPr>
          <w:b/>
          <w:bCs/>
          <w:sz w:val="24"/>
          <w:szCs w:val="24"/>
        </w:rPr>
        <w:t>S</w:t>
      </w:r>
      <w:r w:rsidR="004E1F51" w:rsidRPr="0006155C">
        <w:rPr>
          <w:b/>
          <w:bCs/>
          <w:sz w:val="24"/>
          <w:szCs w:val="24"/>
        </w:rPr>
        <w:t>ITO INTERNET:</w:t>
      </w:r>
    </w:p>
    <w:p w14:paraId="1EAB51E4" w14:textId="0B83A06A" w:rsidR="009D23C0" w:rsidRPr="0006155C" w:rsidRDefault="009D23C0" w:rsidP="00D66976">
      <w:pPr>
        <w:tabs>
          <w:tab w:val="left" w:pos="1545"/>
        </w:tabs>
        <w:spacing w:line="312" w:lineRule="auto"/>
        <w:ind w:left="284"/>
        <w:jc w:val="both"/>
        <w:rPr>
          <w:rStyle w:val="Collegamentoipertestuale"/>
          <w:i/>
          <w:iCs/>
          <w:sz w:val="24"/>
          <w:szCs w:val="24"/>
        </w:rPr>
      </w:pPr>
      <w:r w:rsidRPr="0006155C">
        <w:rPr>
          <w:b/>
          <w:bCs/>
          <w:i/>
          <w:iCs/>
          <w:sz w:val="24"/>
          <w:szCs w:val="24"/>
        </w:rPr>
        <w:t xml:space="preserve"> </w:t>
      </w:r>
      <w:r w:rsidRPr="0006155C">
        <w:rPr>
          <w:i/>
          <w:iCs/>
          <w:sz w:val="24"/>
          <w:szCs w:val="24"/>
        </w:rPr>
        <w:t>https://ww.comune</w:t>
      </w:r>
      <w:r w:rsidR="0006155C" w:rsidRPr="0006155C">
        <w:rPr>
          <w:i/>
          <w:iCs/>
          <w:sz w:val="24"/>
          <w:szCs w:val="24"/>
        </w:rPr>
        <w:t>.drena.tn.it</w:t>
      </w:r>
    </w:p>
    <w:p w14:paraId="4E6752E8" w14:textId="77777777" w:rsidR="009D68E6" w:rsidRPr="0006155C" w:rsidRDefault="009D68E6" w:rsidP="00D66976">
      <w:pPr>
        <w:tabs>
          <w:tab w:val="left" w:pos="1545"/>
        </w:tabs>
        <w:spacing w:line="312" w:lineRule="auto"/>
        <w:ind w:left="284"/>
        <w:jc w:val="both"/>
        <w:rPr>
          <w:b/>
          <w:bCs/>
          <w:sz w:val="24"/>
          <w:szCs w:val="24"/>
        </w:rPr>
      </w:pPr>
    </w:p>
    <w:p w14:paraId="0FCEF235" w14:textId="77F65EBE" w:rsidR="009D68E6" w:rsidRPr="0006155C" w:rsidRDefault="009D23C0" w:rsidP="00D66976">
      <w:pPr>
        <w:tabs>
          <w:tab w:val="left" w:pos="1545"/>
        </w:tabs>
        <w:spacing w:line="312" w:lineRule="auto"/>
        <w:ind w:left="284"/>
        <w:jc w:val="both"/>
        <w:rPr>
          <w:b/>
          <w:bCs/>
          <w:sz w:val="24"/>
          <w:szCs w:val="24"/>
        </w:rPr>
      </w:pPr>
      <w:r w:rsidRPr="0006155C">
        <w:rPr>
          <w:b/>
          <w:bCs/>
          <w:sz w:val="24"/>
          <w:szCs w:val="24"/>
        </w:rPr>
        <w:t xml:space="preserve">PEC: </w:t>
      </w:r>
    </w:p>
    <w:p w14:paraId="220D7FB8" w14:textId="73AEA8D1" w:rsidR="009D68E6" w:rsidRPr="0006155C" w:rsidRDefault="0006155C" w:rsidP="00D66976">
      <w:pPr>
        <w:tabs>
          <w:tab w:val="left" w:pos="1545"/>
        </w:tabs>
        <w:spacing w:line="312" w:lineRule="auto"/>
        <w:ind w:left="284"/>
        <w:jc w:val="both"/>
        <w:rPr>
          <w:i/>
          <w:iCs/>
          <w:sz w:val="24"/>
          <w:szCs w:val="24"/>
        </w:rPr>
      </w:pPr>
      <w:r w:rsidRPr="0006155C">
        <w:rPr>
          <w:i/>
          <w:iCs/>
          <w:sz w:val="24"/>
          <w:szCs w:val="24"/>
        </w:rPr>
        <w:t>comune.drena@emailpec.eu</w:t>
      </w:r>
    </w:p>
    <w:p w14:paraId="53F2C845" w14:textId="77777777" w:rsidR="004E1F51" w:rsidRPr="0006155C" w:rsidRDefault="004E1F51" w:rsidP="00F92CD8">
      <w:pPr>
        <w:tabs>
          <w:tab w:val="left" w:pos="1545"/>
        </w:tabs>
        <w:spacing w:line="312" w:lineRule="auto"/>
        <w:jc w:val="both"/>
        <w:rPr>
          <w:b/>
          <w:bCs/>
          <w:i/>
          <w:iCs/>
          <w:sz w:val="24"/>
          <w:szCs w:val="24"/>
        </w:rPr>
      </w:pPr>
    </w:p>
    <w:p w14:paraId="46DD0198" w14:textId="155F4111" w:rsidR="004E1F51" w:rsidRPr="0006155C" w:rsidRDefault="004E1F51" w:rsidP="00EF7B77">
      <w:pPr>
        <w:tabs>
          <w:tab w:val="left" w:pos="1545"/>
        </w:tabs>
        <w:spacing w:line="312" w:lineRule="auto"/>
        <w:ind w:left="284"/>
        <w:jc w:val="both"/>
        <w:rPr>
          <w:b/>
          <w:bCs/>
          <w:sz w:val="24"/>
          <w:szCs w:val="24"/>
        </w:rPr>
      </w:pPr>
      <w:r w:rsidRPr="0006155C">
        <w:rPr>
          <w:b/>
          <w:bCs/>
          <w:sz w:val="24"/>
          <w:szCs w:val="24"/>
        </w:rPr>
        <w:t>EMAIL:</w:t>
      </w:r>
    </w:p>
    <w:p w14:paraId="4B5DF506" w14:textId="76D7F55F" w:rsidR="004E1F51" w:rsidRPr="0006155C" w:rsidRDefault="0006155C" w:rsidP="00EF7B77">
      <w:pPr>
        <w:tabs>
          <w:tab w:val="left" w:pos="1545"/>
        </w:tabs>
        <w:spacing w:line="312" w:lineRule="auto"/>
        <w:ind w:left="284"/>
        <w:jc w:val="both"/>
        <w:rPr>
          <w:i/>
          <w:iCs/>
          <w:sz w:val="24"/>
          <w:szCs w:val="24"/>
        </w:rPr>
      </w:pPr>
      <w:hyperlink r:id="rId16" w:history="1">
        <w:r w:rsidRPr="0006155C">
          <w:rPr>
            <w:rStyle w:val="Collegamentoipertestuale"/>
            <w:i/>
            <w:iCs/>
            <w:sz w:val="24"/>
            <w:szCs w:val="24"/>
          </w:rPr>
          <w:t>info@comune.drena.tn.it</w:t>
        </w:r>
      </w:hyperlink>
      <w:r w:rsidRPr="0006155C">
        <w:rPr>
          <w:i/>
          <w:iCs/>
          <w:sz w:val="24"/>
          <w:szCs w:val="24"/>
        </w:rPr>
        <w:t xml:space="preserve"> </w:t>
      </w:r>
    </w:p>
    <w:p w14:paraId="58F81D94" w14:textId="77777777" w:rsidR="009D68E6" w:rsidRPr="004E1F51" w:rsidRDefault="009D68E6" w:rsidP="00EF7B77">
      <w:pPr>
        <w:ind w:left="284"/>
        <w:rPr>
          <w:b/>
          <w:bCs/>
          <w:i/>
          <w:iCs/>
          <w:sz w:val="24"/>
          <w:szCs w:val="24"/>
        </w:rPr>
      </w:pPr>
      <w:r w:rsidRPr="004E1F51">
        <w:rPr>
          <w:b/>
          <w:bCs/>
          <w:i/>
          <w:iCs/>
          <w:sz w:val="24"/>
          <w:szCs w:val="24"/>
        </w:rPr>
        <w:br w:type="page"/>
      </w:r>
    </w:p>
    <w:p w14:paraId="116CF86D" w14:textId="5A3BBEF3" w:rsidR="009A1F08" w:rsidRDefault="009A1F08" w:rsidP="00526598">
      <w:pPr>
        <w:pStyle w:val="Corpotesto"/>
        <w:numPr>
          <w:ilvl w:val="0"/>
          <w:numId w:val="7"/>
        </w:numPr>
        <w:spacing w:before="2"/>
        <w:ind w:hanging="77"/>
        <w:rPr>
          <w:b/>
          <w:sz w:val="32"/>
          <w:szCs w:val="32"/>
        </w:rPr>
      </w:pPr>
      <w:r w:rsidRPr="009A1F08">
        <w:rPr>
          <w:b/>
          <w:sz w:val="32"/>
          <w:szCs w:val="32"/>
        </w:rPr>
        <w:lastRenderedPageBreak/>
        <w:t>SEZIONE: VALORE PUBBLICO, PERFORMANCE E ANTICORRUZIONE</w:t>
      </w:r>
    </w:p>
    <w:p w14:paraId="5DAB7BA1" w14:textId="77777777" w:rsidR="009A1F08" w:rsidRPr="009A1F08" w:rsidRDefault="009A1F08" w:rsidP="00526598">
      <w:pPr>
        <w:pStyle w:val="Corpotesto"/>
        <w:spacing w:before="2"/>
        <w:ind w:left="786" w:hanging="77"/>
        <w:rPr>
          <w:b/>
          <w:sz w:val="32"/>
          <w:szCs w:val="32"/>
        </w:rPr>
      </w:pPr>
    </w:p>
    <w:p w14:paraId="3BF5A806" w14:textId="77777777" w:rsidR="009A1F08" w:rsidRPr="00486AA0" w:rsidRDefault="009A1F08" w:rsidP="00526598">
      <w:pPr>
        <w:pStyle w:val="Corpotesto"/>
        <w:spacing w:before="2"/>
        <w:ind w:left="786" w:hanging="77"/>
        <w:rPr>
          <w:b/>
          <w:sz w:val="11"/>
        </w:rPr>
      </w:pPr>
    </w:p>
    <w:p w14:paraId="262587E0" w14:textId="77777777" w:rsidR="002C32B9" w:rsidRPr="00821C00" w:rsidRDefault="002F5061" w:rsidP="00526598">
      <w:pPr>
        <w:pStyle w:val="Titolo2"/>
        <w:spacing w:before="86"/>
        <w:ind w:left="567" w:firstLine="0"/>
        <w:rPr>
          <w:sz w:val="24"/>
          <w:szCs w:val="24"/>
        </w:rPr>
      </w:pPr>
      <w:bookmarkStart w:id="1" w:name="_TOC_250015"/>
      <w:r w:rsidRPr="00821C00">
        <w:rPr>
          <w:sz w:val="24"/>
          <w:szCs w:val="24"/>
        </w:rPr>
        <w:t>2.1</w:t>
      </w:r>
      <w:r w:rsidRPr="00821C00">
        <w:rPr>
          <w:spacing w:val="-1"/>
          <w:sz w:val="24"/>
          <w:szCs w:val="24"/>
        </w:rPr>
        <w:t xml:space="preserve"> </w:t>
      </w:r>
      <w:bookmarkEnd w:id="1"/>
      <w:r w:rsidRPr="00821C00">
        <w:rPr>
          <w:sz w:val="24"/>
          <w:szCs w:val="24"/>
        </w:rPr>
        <w:t>Valore pubblico</w:t>
      </w:r>
    </w:p>
    <w:p w14:paraId="08DA5E17" w14:textId="30CEDDAF" w:rsidR="002C32B9" w:rsidRPr="00821C00" w:rsidRDefault="005F357C" w:rsidP="00526598">
      <w:pPr>
        <w:pStyle w:val="Corpotesto"/>
        <w:spacing w:before="2"/>
        <w:ind w:left="567"/>
        <w:rPr>
          <w:bCs/>
        </w:rPr>
      </w:pPr>
      <w:r w:rsidRPr="00821C00">
        <w:rPr>
          <w:bCs/>
        </w:rPr>
        <w:t>Ai sensi dell’art. 6 del Decreto del Ministro per la Pubblica Amministrazione n. 132/2022, la presente sezione non deve essere redat</w:t>
      </w:r>
      <w:r w:rsidR="009C7B30" w:rsidRPr="00821C00">
        <w:rPr>
          <w:bCs/>
        </w:rPr>
        <w:t>t</w:t>
      </w:r>
      <w:r w:rsidRPr="00821C00">
        <w:rPr>
          <w:bCs/>
        </w:rPr>
        <w:t xml:space="preserve">a dagli Enti con meno di 50 dipendenti. </w:t>
      </w:r>
    </w:p>
    <w:p w14:paraId="1FFEBBF8" w14:textId="048FBCD6" w:rsidR="008A5C81" w:rsidRPr="00821C00" w:rsidRDefault="005F357C" w:rsidP="00526598">
      <w:pPr>
        <w:pStyle w:val="Corpotesto"/>
        <w:spacing w:before="2"/>
        <w:ind w:left="567"/>
        <w:jc w:val="both"/>
      </w:pPr>
      <w:r w:rsidRPr="00821C00">
        <w:rPr>
          <w:bCs/>
        </w:rPr>
        <w:t xml:space="preserve">Per l’individuazione degli obiettivi strategici di natura pluriennale collegati al mandato elettorale del Sindaco, si rimanda alla Sezione Strategica del D.U.P, adottato con deliberazione </w:t>
      </w:r>
      <w:r w:rsidR="002F5061" w:rsidRPr="00821C00">
        <w:t>di</w:t>
      </w:r>
      <w:r w:rsidR="002F5061" w:rsidRPr="00821C00">
        <w:rPr>
          <w:spacing w:val="-3"/>
        </w:rPr>
        <w:t xml:space="preserve"> </w:t>
      </w:r>
      <w:r w:rsidR="002F5061" w:rsidRPr="00821C00">
        <w:t>Consiglio</w:t>
      </w:r>
      <w:r w:rsidR="002F5061" w:rsidRPr="00821C00">
        <w:rPr>
          <w:spacing w:val="2"/>
        </w:rPr>
        <w:t xml:space="preserve"> </w:t>
      </w:r>
      <w:r w:rsidR="002F5061" w:rsidRPr="00821C00">
        <w:t>Comunale</w:t>
      </w:r>
      <w:r w:rsidR="002F5061" w:rsidRPr="00821C00">
        <w:rPr>
          <w:spacing w:val="-5"/>
        </w:rPr>
        <w:t xml:space="preserve"> </w:t>
      </w:r>
      <w:r w:rsidR="002F5061" w:rsidRPr="00821C00">
        <w:t>n.</w:t>
      </w:r>
      <w:r w:rsidR="008A5C81" w:rsidRPr="00821C00">
        <w:t xml:space="preserve"> </w:t>
      </w:r>
      <w:r w:rsidR="0058564B">
        <w:t>8</w:t>
      </w:r>
      <w:r w:rsidR="008A5C81" w:rsidRPr="00821C00">
        <w:t xml:space="preserve"> del </w:t>
      </w:r>
      <w:r w:rsidR="0058564B">
        <w:t>29 gennaio</w:t>
      </w:r>
      <w:r w:rsidR="00682E82" w:rsidRPr="00821C00">
        <w:t xml:space="preserve"> </w:t>
      </w:r>
      <w:r w:rsidR="008A5C81" w:rsidRPr="00821C00">
        <w:t>202</w:t>
      </w:r>
      <w:r w:rsidR="0058564B">
        <w:t>6</w:t>
      </w:r>
      <w:r w:rsidR="008A5C81" w:rsidRPr="00821C00">
        <w:t xml:space="preserve">. </w:t>
      </w:r>
    </w:p>
    <w:p w14:paraId="2419C844" w14:textId="3B51FD4C" w:rsidR="002C32B9" w:rsidRPr="00821C00" w:rsidRDefault="008A5C81" w:rsidP="00526598">
      <w:pPr>
        <w:pStyle w:val="Corpotesto"/>
        <w:ind w:left="786" w:hanging="77"/>
      </w:pPr>
      <w:r w:rsidRPr="00821C00">
        <w:rPr>
          <w:noProof/>
          <w:lang w:eastAsia="it-IT"/>
        </w:rPr>
        <mc:AlternateContent>
          <mc:Choice Requires="wps">
            <w:drawing>
              <wp:anchor distT="0" distB="0" distL="114300" distR="114300" simplePos="0" relativeHeight="487800320" behindDoc="1" locked="0" layoutInCell="1" allowOverlap="1" wp14:anchorId="054905A5" wp14:editId="5D6A417D">
                <wp:simplePos x="0" y="0"/>
                <wp:positionH relativeFrom="page">
                  <wp:posOffset>4355465</wp:posOffset>
                </wp:positionH>
                <wp:positionV relativeFrom="page">
                  <wp:posOffset>8754110</wp:posOffset>
                </wp:positionV>
                <wp:extent cx="79375" cy="6350"/>
                <wp:effectExtent l="0" t="0" r="0" b="0"/>
                <wp:wrapNone/>
                <wp:docPr id="3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46E2E" id="Rectangle 181" o:spid="_x0000_s1026" style="position:absolute;margin-left:342.95pt;margin-top:689.3pt;width:6.25pt;height:.5pt;z-index:-1551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" fillcolor="black" stroked="f">
                <w10:wrap anchorx="page" anchory="page"/>
              </v:rect>
            </w:pict>
          </mc:Fallback>
        </mc:AlternateContent>
      </w:r>
    </w:p>
    <w:p w14:paraId="0C24A163" w14:textId="77777777" w:rsidR="002C32B9" w:rsidRPr="00821C00" w:rsidRDefault="002C32B9" w:rsidP="00526598">
      <w:pPr>
        <w:pStyle w:val="Corpotesto"/>
        <w:spacing w:before="10"/>
        <w:ind w:left="786" w:hanging="77"/>
      </w:pPr>
    </w:p>
    <w:p w14:paraId="74500DC8" w14:textId="314EE681" w:rsidR="002C32B9" w:rsidRPr="00821C00" w:rsidRDefault="002F5061" w:rsidP="00526598">
      <w:pPr>
        <w:pStyle w:val="Titolo2"/>
        <w:numPr>
          <w:ilvl w:val="1"/>
          <w:numId w:val="3"/>
        </w:numPr>
        <w:ind w:left="567" w:right="177" w:firstLine="0"/>
        <w:rPr>
          <w:sz w:val="24"/>
          <w:szCs w:val="24"/>
        </w:rPr>
      </w:pPr>
      <w:bookmarkStart w:id="2" w:name="_TOC_250014"/>
      <w:bookmarkEnd w:id="2"/>
      <w:r w:rsidRPr="00821C00">
        <w:rPr>
          <w:sz w:val="24"/>
          <w:szCs w:val="24"/>
        </w:rPr>
        <w:t>Performance</w:t>
      </w:r>
      <w:r w:rsidR="00160319" w:rsidRPr="00821C00">
        <w:rPr>
          <w:sz w:val="24"/>
          <w:szCs w:val="24"/>
        </w:rPr>
        <w:t>.</w:t>
      </w:r>
    </w:p>
    <w:p w14:paraId="5F227BDF" w14:textId="72C5A637" w:rsidR="003B045F" w:rsidRPr="00821C00" w:rsidRDefault="003B045F" w:rsidP="00526598">
      <w:pPr>
        <w:pStyle w:val="Titolo2"/>
        <w:ind w:left="567" w:right="177" w:firstLine="0"/>
        <w:jc w:val="both"/>
        <w:rPr>
          <w:b w:val="0"/>
          <w:bCs w:val="0"/>
          <w:sz w:val="24"/>
          <w:szCs w:val="24"/>
        </w:rPr>
      </w:pPr>
      <w:r w:rsidRPr="00821C00">
        <w:rPr>
          <w:b w:val="0"/>
          <w:bCs w:val="0"/>
          <w:sz w:val="24"/>
          <w:szCs w:val="24"/>
        </w:rPr>
        <w:t>Sebbene l’art. 6 del Decreto del Ministro per la Pubblica Amministrazione n. 132/2022 preveda che gli Enti</w:t>
      </w:r>
      <w:r w:rsidRPr="00821C00">
        <w:rPr>
          <w:b w:val="0"/>
          <w:bCs w:val="0"/>
          <w:spacing w:val="-4"/>
          <w:sz w:val="24"/>
          <w:szCs w:val="24"/>
        </w:rPr>
        <w:t xml:space="preserve"> </w:t>
      </w:r>
      <w:r w:rsidRPr="00821C00">
        <w:rPr>
          <w:b w:val="0"/>
          <w:bCs w:val="0"/>
          <w:sz w:val="24"/>
          <w:szCs w:val="24"/>
        </w:rPr>
        <w:t>con meno</w:t>
      </w:r>
      <w:r w:rsidRPr="00821C00">
        <w:rPr>
          <w:b w:val="0"/>
          <w:bCs w:val="0"/>
          <w:spacing w:val="-5"/>
          <w:sz w:val="24"/>
          <w:szCs w:val="24"/>
        </w:rPr>
        <w:t xml:space="preserve"> </w:t>
      </w:r>
      <w:r w:rsidRPr="00821C00">
        <w:rPr>
          <w:b w:val="0"/>
          <w:bCs w:val="0"/>
          <w:sz w:val="24"/>
          <w:szCs w:val="24"/>
        </w:rPr>
        <w:t>di</w:t>
      </w:r>
      <w:r w:rsidRPr="00821C00">
        <w:rPr>
          <w:b w:val="0"/>
          <w:bCs w:val="0"/>
          <w:spacing w:val="-4"/>
          <w:sz w:val="24"/>
          <w:szCs w:val="24"/>
        </w:rPr>
        <w:t xml:space="preserve"> </w:t>
      </w:r>
      <w:r w:rsidRPr="00821C00">
        <w:rPr>
          <w:b w:val="0"/>
          <w:bCs w:val="0"/>
          <w:sz w:val="24"/>
          <w:szCs w:val="24"/>
        </w:rPr>
        <w:t>50</w:t>
      </w:r>
      <w:r w:rsidRPr="00821C00">
        <w:rPr>
          <w:b w:val="0"/>
          <w:bCs w:val="0"/>
          <w:spacing w:val="-6"/>
          <w:sz w:val="24"/>
          <w:szCs w:val="24"/>
        </w:rPr>
        <w:t xml:space="preserve"> </w:t>
      </w:r>
      <w:r w:rsidRPr="00821C00">
        <w:rPr>
          <w:b w:val="0"/>
          <w:bCs w:val="0"/>
          <w:sz w:val="24"/>
          <w:szCs w:val="24"/>
        </w:rPr>
        <w:t>dipendenti</w:t>
      </w:r>
      <w:r w:rsidRPr="00821C00">
        <w:rPr>
          <w:b w:val="0"/>
          <w:bCs w:val="0"/>
          <w:spacing w:val="-4"/>
          <w:sz w:val="24"/>
          <w:szCs w:val="24"/>
        </w:rPr>
        <w:t xml:space="preserve"> </w:t>
      </w:r>
      <w:r w:rsidRPr="00821C00">
        <w:rPr>
          <w:b w:val="0"/>
          <w:bCs w:val="0"/>
          <w:sz w:val="24"/>
          <w:szCs w:val="24"/>
        </w:rPr>
        <w:t>non</w:t>
      </w:r>
      <w:r w:rsidRPr="00821C00">
        <w:rPr>
          <w:b w:val="0"/>
          <w:bCs w:val="0"/>
          <w:spacing w:val="-4"/>
          <w:sz w:val="24"/>
          <w:szCs w:val="24"/>
        </w:rPr>
        <w:t xml:space="preserve"> </w:t>
      </w:r>
      <w:r w:rsidRPr="00821C00">
        <w:rPr>
          <w:b w:val="0"/>
          <w:bCs w:val="0"/>
          <w:sz w:val="24"/>
          <w:szCs w:val="24"/>
        </w:rPr>
        <w:t>sono</w:t>
      </w:r>
      <w:r w:rsidRPr="00821C00">
        <w:rPr>
          <w:b w:val="0"/>
          <w:bCs w:val="0"/>
          <w:spacing w:val="-10"/>
          <w:sz w:val="24"/>
          <w:szCs w:val="24"/>
        </w:rPr>
        <w:t xml:space="preserve"> </w:t>
      </w:r>
      <w:r w:rsidRPr="00821C00">
        <w:rPr>
          <w:b w:val="0"/>
          <w:bCs w:val="0"/>
          <w:sz w:val="24"/>
          <w:szCs w:val="24"/>
        </w:rPr>
        <w:t>tenuti</w:t>
      </w:r>
      <w:r w:rsidRPr="00821C00">
        <w:rPr>
          <w:b w:val="0"/>
          <w:bCs w:val="0"/>
          <w:spacing w:val="-4"/>
          <w:sz w:val="24"/>
          <w:szCs w:val="24"/>
        </w:rPr>
        <w:t xml:space="preserve"> </w:t>
      </w:r>
      <w:r w:rsidRPr="00821C00">
        <w:rPr>
          <w:b w:val="0"/>
          <w:bCs w:val="0"/>
          <w:sz w:val="24"/>
          <w:szCs w:val="24"/>
        </w:rPr>
        <w:t>alla</w:t>
      </w:r>
      <w:r w:rsidRPr="00821C00">
        <w:rPr>
          <w:b w:val="0"/>
          <w:bCs w:val="0"/>
          <w:spacing w:val="-1"/>
          <w:sz w:val="24"/>
          <w:szCs w:val="24"/>
        </w:rPr>
        <w:t xml:space="preserve"> </w:t>
      </w:r>
      <w:r w:rsidRPr="00821C00">
        <w:rPr>
          <w:b w:val="0"/>
          <w:bCs w:val="0"/>
          <w:sz w:val="24"/>
          <w:szCs w:val="24"/>
        </w:rPr>
        <w:t>redazione</w:t>
      </w:r>
      <w:r w:rsidRPr="00821C00">
        <w:rPr>
          <w:b w:val="0"/>
          <w:bCs w:val="0"/>
          <w:spacing w:val="-6"/>
          <w:sz w:val="24"/>
          <w:szCs w:val="24"/>
        </w:rPr>
        <w:t xml:space="preserve"> </w:t>
      </w:r>
      <w:r w:rsidRPr="00821C00">
        <w:rPr>
          <w:b w:val="0"/>
          <w:bCs w:val="0"/>
          <w:sz w:val="24"/>
          <w:szCs w:val="24"/>
        </w:rPr>
        <w:t>della</w:t>
      </w:r>
      <w:r w:rsidRPr="00821C00">
        <w:rPr>
          <w:b w:val="0"/>
          <w:bCs w:val="0"/>
          <w:spacing w:val="-1"/>
          <w:sz w:val="24"/>
          <w:szCs w:val="24"/>
        </w:rPr>
        <w:t xml:space="preserve"> </w:t>
      </w:r>
      <w:r w:rsidRPr="00821C00">
        <w:rPr>
          <w:b w:val="0"/>
          <w:bCs w:val="0"/>
          <w:sz w:val="24"/>
          <w:szCs w:val="24"/>
        </w:rPr>
        <w:t>presente</w:t>
      </w:r>
      <w:r w:rsidRPr="00821C00">
        <w:rPr>
          <w:b w:val="0"/>
          <w:bCs w:val="0"/>
          <w:spacing w:val="-6"/>
          <w:sz w:val="24"/>
          <w:szCs w:val="24"/>
        </w:rPr>
        <w:t xml:space="preserve"> </w:t>
      </w:r>
      <w:r w:rsidRPr="00821C00">
        <w:rPr>
          <w:b w:val="0"/>
          <w:bCs w:val="0"/>
          <w:sz w:val="24"/>
          <w:szCs w:val="24"/>
        </w:rPr>
        <w:t>sotto</w:t>
      </w:r>
      <w:r w:rsidRPr="00821C00">
        <w:rPr>
          <w:b w:val="0"/>
          <w:bCs w:val="0"/>
          <w:spacing w:val="-5"/>
          <w:sz w:val="24"/>
          <w:szCs w:val="24"/>
        </w:rPr>
        <w:t xml:space="preserve"> </w:t>
      </w:r>
      <w:r w:rsidRPr="00821C00">
        <w:rPr>
          <w:b w:val="0"/>
          <w:bCs w:val="0"/>
          <w:sz w:val="24"/>
          <w:szCs w:val="24"/>
        </w:rPr>
        <w:t>sezione,</w:t>
      </w:r>
      <w:r w:rsidRPr="00821C00">
        <w:rPr>
          <w:b w:val="0"/>
          <w:bCs w:val="0"/>
          <w:spacing w:val="-58"/>
          <w:sz w:val="24"/>
          <w:szCs w:val="24"/>
        </w:rPr>
        <w:t xml:space="preserve">     </w:t>
      </w:r>
      <w:r w:rsidRPr="00821C00">
        <w:rPr>
          <w:b w:val="0"/>
          <w:bCs w:val="0"/>
          <w:sz w:val="24"/>
          <w:szCs w:val="24"/>
        </w:rPr>
        <w:t xml:space="preserve"> si</w:t>
      </w:r>
      <w:r w:rsidRPr="00821C00">
        <w:rPr>
          <w:b w:val="0"/>
          <w:bCs w:val="0"/>
          <w:spacing w:val="1"/>
          <w:sz w:val="24"/>
          <w:szCs w:val="24"/>
        </w:rPr>
        <w:t xml:space="preserve"> ritiene importante</w:t>
      </w:r>
      <w:r w:rsidRPr="00821C00">
        <w:rPr>
          <w:b w:val="0"/>
          <w:bCs w:val="0"/>
          <w:sz w:val="24"/>
          <w:szCs w:val="24"/>
        </w:rPr>
        <w:t>,</w:t>
      </w:r>
      <w:r w:rsidRPr="00821C00">
        <w:rPr>
          <w:b w:val="0"/>
          <w:bCs w:val="0"/>
          <w:spacing w:val="1"/>
          <w:sz w:val="24"/>
          <w:szCs w:val="24"/>
        </w:rPr>
        <w:t xml:space="preserve"> </w:t>
      </w:r>
      <w:r w:rsidRPr="00821C00">
        <w:rPr>
          <w:b w:val="0"/>
          <w:bCs w:val="0"/>
          <w:sz w:val="24"/>
          <w:szCs w:val="24"/>
        </w:rPr>
        <w:t>anche</w:t>
      </w:r>
      <w:r w:rsidRPr="00821C00">
        <w:rPr>
          <w:b w:val="0"/>
          <w:bCs w:val="0"/>
          <w:spacing w:val="1"/>
          <w:sz w:val="24"/>
          <w:szCs w:val="24"/>
        </w:rPr>
        <w:t xml:space="preserve"> </w:t>
      </w:r>
      <w:r w:rsidRPr="00821C00">
        <w:rPr>
          <w:b w:val="0"/>
          <w:bCs w:val="0"/>
          <w:sz w:val="24"/>
          <w:szCs w:val="24"/>
        </w:rPr>
        <w:t>al</w:t>
      </w:r>
      <w:r w:rsidRPr="00821C00">
        <w:rPr>
          <w:b w:val="0"/>
          <w:bCs w:val="0"/>
          <w:spacing w:val="1"/>
          <w:sz w:val="24"/>
          <w:szCs w:val="24"/>
        </w:rPr>
        <w:t xml:space="preserve"> </w:t>
      </w:r>
      <w:r w:rsidRPr="00821C00">
        <w:rPr>
          <w:b w:val="0"/>
          <w:bCs w:val="0"/>
          <w:sz w:val="24"/>
          <w:szCs w:val="24"/>
        </w:rPr>
        <w:t>fine</w:t>
      </w:r>
      <w:r w:rsidRPr="00821C00">
        <w:rPr>
          <w:b w:val="0"/>
          <w:bCs w:val="0"/>
          <w:spacing w:val="1"/>
          <w:sz w:val="24"/>
          <w:szCs w:val="24"/>
        </w:rPr>
        <w:t xml:space="preserve"> </w:t>
      </w:r>
      <w:r w:rsidRPr="00821C00">
        <w:rPr>
          <w:b w:val="0"/>
          <w:bCs w:val="0"/>
          <w:sz w:val="24"/>
          <w:szCs w:val="24"/>
        </w:rPr>
        <w:t>della</w:t>
      </w:r>
      <w:r w:rsidRPr="00821C00">
        <w:rPr>
          <w:b w:val="0"/>
          <w:bCs w:val="0"/>
          <w:spacing w:val="1"/>
          <w:sz w:val="24"/>
          <w:szCs w:val="24"/>
        </w:rPr>
        <w:t xml:space="preserve"> </w:t>
      </w:r>
      <w:r w:rsidRPr="00821C00">
        <w:rPr>
          <w:b w:val="0"/>
          <w:bCs w:val="0"/>
          <w:sz w:val="24"/>
          <w:szCs w:val="24"/>
        </w:rPr>
        <w:t>successiva</w:t>
      </w:r>
      <w:r w:rsidRPr="00821C00">
        <w:rPr>
          <w:b w:val="0"/>
          <w:bCs w:val="0"/>
          <w:spacing w:val="1"/>
          <w:sz w:val="24"/>
          <w:szCs w:val="24"/>
        </w:rPr>
        <w:t xml:space="preserve"> </w:t>
      </w:r>
      <w:r w:rsidRPr="00821C00">
        <w:rPr>
          <w:b w:val="0"/>
          <w:bCs w:val="0"/>
          <w:sz w:val="24"/>
          <w:szCs w:val="24"/>
        </w:rPr>
        <w:t>distribuzione</w:t>
      </w:r>
      <w:r w:rsidRPr="00821C00">
        <w:rPr>
          <w:b w:val="0"/>
          <w:bCs w:val="0"/>
          <w:spacing w:val="1"/>
          <w:sz w:val="24"/>
          <w:szCs w:val="24"/>
        </w:rPr>
        <w:t xml:space="preserve"> </w:t>
      </w:r>
      <w:r w:rsidRPr="00821C00">
        <w:rPr>
          <w:b w:val="0"/>
          <w:bCs w:val="0"/>
          <w:sz w:val="24"/>
          <w:szCs w:val="24"/>
        </w:rPr>
        <w:t>della</w:t>
      </w:r>
      <w:r w:rsidRPr="00821C00">
        <w:rPr>
          <w:b w:val="0"/>
          <w:bCs w:val="0"/>
          <w:spacing w:val="1"/>
          <w:sz w:val="24"/>
          <w:szCs w:val="24"/>
        </w:rPr>
        <w:t xml:space="preserve"> </w:t>
      </w:r>
      <w:r w:rsidRPr="00821C00">
        <w:rPr>
          <w:b w:val="0"/>
          <w:bCs w:val="0"/>
          <w:sz w:val="24"/>
          <w:szCs w:val="24"/>
        </w:rPr>
        <w:t>retribuzione</w:t>
      </w:r>
      <w:r w:rsidRPr="00821C00">
        <w:rPr>
          <w:b w:val="0"/>
          <w:bCs w:val="0"/>
          <w:spacing w:val="1"/>
          <w:sz w:val="24"/>
          <w:szCs w:val="24"/>
        </w:rPr>
        <w:t xml:space="preserve"> </w:t>
      </w:r>
      <w:r w:rsidRPr="00821C00">
        <w:rPr>
          <w:b w:val="0"/>
          <w:bCs w:val="0"/>
          <w:sz w:val="24"/>
          <w:szCs w:val="24"/>
        </w:rPr>
        <w:t>di</w:t>
      </w:r>
      <w:r w:rsidRPr="00821C00">
        <w:rPr>
          <w:b w:val="0"/>
          <w:bCs w:val="0"/>
          <w:spacing w:val="1"/>
          <w:sz w:val="24"/>
          <w:szCs w:val="24"/>
        </w:rPr>
        <w:t xml:space="preserve"> </w:t>
      </w:r>
      <w:r w:rsidRPr="00821C00">
        <w:rPr>
          <w:b w:val="0"/>
          <w:bCs w:val="0"/>
          <w:sz w:val="24"/>
          <w:szCs w:val="24"/>
        </w:rPr>
        <w:t>risultato</w:t>
      </w:r>
      <w:r w:rsidRPr="00821C00">
        <w:rPr>
          <w:b w:val="0"/>
          <w:bCs w:val="0"/>
          <w:spacing w:val="1"/>
          <w:sz w:val="24"/>
          <w:szCs w:val="24"/>
        </w:rPr>
        <w:t xml:space="preserve"> </w:t>
      </w:r>
      <w:r w:rsidRPr="00821C00">
        <w:rPr>
          <w:b w:val="0"/>
          <w:bCs w:val="0"/>
          <w:sz w:val="24"/>
          <w:szCs w:val="24"/>
        </w:rPr>
        <w:t>ai</w:t>
      </w:r>
      <w:r w:rsidRPr="00821C00">
        <w:rPr>
          <w:b w:val="0"/>
          <w:bCs w:val="0"/>
          <w:spacing w:val="1"/>
          <w:sz w:val="24"/>
          <w:szCs w:val="24"/>
        </w:rPr>
        <w:t xml:space="preserve"> Responsabili di Servizio</w:t>
      </w:r>
      <w:r w:rsidRPr="00821C00">
        <w:rPr>
          <w:b w:val="0"/>
          <w:bCs w:val="0"/>
          <w:sz w:val="24"/>
          <w:szCs w:val="24"/>
        </w:rPr>
        <w:t>,</w:t>
      </w:r>
      <w:r w:rsidRPr="00821C00">
        <w:rPr>
          <w:b w:val="0"/>
          <w:bCs w:val="0"/>
          <w:spacing w:val="38"/>
          <w:sz w:val="24"/>
          <w:szCs w:val="24"/>
        </w:rPr>
        <w:t xml:space="preserve"> </w:t>
      </w:r>
      <w:r w:rsidRPr="00821C00">
        <w:rPr>
          <w:b w:val="0"/>
          <w:bCs w:val="0"/>
          <w:sz w:val="24"/>
          <w:szCs w:val="24"/>
        </w:rPr>
        <w:t>di</w:t>
      </w:r>
      <w:r w:rsidRPr="00821C00">
        <w:rPr>
          <w:b w:val="0"/>
          <w:bCs w:val="0"/>
          <w:spacing w:val="41"/>
          <w:sz w:val="24"/>
          <w:szCs w:val="24"/>
        </w:rPr>
        <w:t xml:space="preserve"> </w:t>
      </w:r>
      <w:r w:rsidRPr="00821C00">
        <w:rPr>
          <w:b w:val="0"/>
          <w:bCs w:val="0"/>
          <w:sz w:val="24"/>
          <w:szCs w:val="24"/>
        </w:rPr>
        <w:t>procedere</w:t>
      </w:r>
      <w:r w:rsidRPr="00821C00">
        <w:rPr>
          <w:b w:val="0"/>
          <w:bCs w:val="0"/>
          <w:spacing w:val="43"/>
          <w:sz w:val="24"/>
          <w:szCs w:val="24"/>
        </w:rPr>
        <w:t xml:space="preserve"> </w:t>
      </w:r>
      <w:r w:rsidRPr="00821C00">
        <w:rPr>
          <w:b w:val="0"/>
          <w:bCs w:val="0"/>
          <w:sz w:val="24"/>
          <w:szCs w:val="24"/>
        </w:rPr>
        <w:t>ugualmente</w:t>
      </w:r>
      <w:r w:rsidRPr="00821C00">
        <w:rPr>
          <w:b w:val="0"/>
          <w:bCs w:val="0"/>
          <w:spacing w:val="39"/>
          <w:sz w:val="24"/>
          <w:szCs w:val="24"/>
        </w:rPr>
        <w:t xml:space="preserve"> </w:t>
      </w:r>
      <w:r w:rsidRPr="00821C00">
        <w:rPr>
          <w:b w:val="0"/>
          <w:bCs w:val="0"/>
          <w:sz w:val="24"/>
          <w:szCs w:val="24"/>
        </w:rPr>
        <w:t>alla</w:t>
      </w:r>
      <w:r w:rsidRPr="00821C00">
        <w:rPr>
          <w:b w:val="0"/>
          <w:bCs w:val="0"/>
          <w:spacing w:val="40"/>
          <w:sz w:val="24"/>
          <w:szCs w:val="24"/>
        </w:rPr>
        <w:t xml:space="preserve"> </w:t>
      </w:r>
      <w:r w:rsidRPr="00821C00">
        <w:rPr>
          <w:b w:val="0"/>
          <w:bCs w:val="0"/>
          <w:sz w:val="24"/>
          <w:szCs w:val="24"/>
        </w:rPr>
        <w:t>predisposizione</w:t>
      </w:r>
      <w:r w:rsidRPr="00821C00">
        <w:rPr>
          <w:b w:val="0"/>
          <w:bCs w:val="0"/>
          <w:spacing w:val="35"/>
          <w:sz w:val="24"/>
          <w:szCs w:val="24"/>
        </w:rPr>
        <w:t xml:space="preserve"> </w:t>
      </w:r>
      <w:r w:rsidRPr="00821C00">
        <w:rPr>
          <w:b w:val="0"/>
          <w:bCs w:val="0"/>
          <w:sz w:val="24"/>
          <w:szCs w:val="24"/>
        </w:rPr>
        <w:t xml:space="preserve">di un Piano delle Performance riguardante </w:t>
      </w:r>
      <w:r w:rsidR="000F4642">
        <w:rPr>
          <w:b w:val="0"/>
          <w:bCs w:val="0"/>
          <w:sz w:val="24"/>
          <w:szCs w:val="24"/>
        </w:rPr>
        <w:t>le Responsabili</w:t>
      </w:r>
      <w:r w:rsidRPr="00821C00">
        <w:rPr>
          <w:b w:val="0"/>
          <w:bCs w:val="0"/>
          <w:sz w:val="24"/>
          <w:szCs w:val="24"/>
        </w:rPr>
        <w:t xml:space="preserve"> di Servizio.</w:t>
      </w:r>
    </w:p>
    <w:p w14:paraId="18D3CCBB" w14:textId="738E73D1" w:rsidR="003B045F" w:rsidRPr="00821C00" w:rsidRDefault="00BC7FF9" w:rsidP="00526598">
      <w:pPr>
        <w:spacing w:before="120"/>
        <w:ind w:left="567" w:right="177"/>
        <w:jc w:val="both"/>
        <w:rPr>
          <w:b/>
          <w:bCs/>
          <w:sz w:val="24"/>
          <w:szCs w:val="24"/>
        </w:rPr>
      </w:pPr>
      <w:r w:rsidRPr="00821C00">
        <w:rPr>
          <w:sz w:val="24"/>
          <w:szCs w:val="24"/>
        </w:rPr>
        <w:t>Si ricorda a riguardo che i</w:t>
      </w:r>
      <w:r w:rsidR="003B045F" w:rsidRPr="00821C00">
        <w:rPr>
          <w:sz w:val="24"/>
          <w:szCs w:val="24"/>
        </w:rPr>
        <w:t xml:space="preserve"> servizi del Comune di Drena sono svolti in gestione associata con il Comune di Dro</w:t>
      </w:r>
      <w:r w:rsidR="000945E8" w:rsidRPr="00821C00">
        <w:rPr>
          <w:sz w:val="24"/>
          <w:szCs w:val="24"/>
        </w:rPr>
        <w:t>,</w:t>
      </w:r>
      <w:r w:rsidR="003B045F" w:rsidRPr="00821C00">
        <w:rPr>
          <w:sz w:val="24"/>
          <w:szCs w:val="24"/>
        </w:rPr>
        <w:t xml:space="preserve"> che è stato individuato come Comune Capofila</w:t>
      </w:r>
      <w:r w:rsidR="009637F9" w:rsidRPr="00821C00">
        <w:rPr>
          <w:sz w:val="24"/>
          <w:szCs w:val="24"/>
        </w:rPr>
        <w:t xml:space="preserve"> e </w:t>
      </w:r>
      <w:r w:rsidR="009637F9" w:rsidRPr="00821C00">
        <w:rPr>
          <w:b/>
          <w:bCs/>
          <w:sz w:val="24"/>
          <w:szCs w:val="24"/>
        </w:rPr>
        <w:t>pertanto per il Piano delle Performance si rinvia all’allegato A al PIAO del comune di Dro</w:t>
      </w:r>
      <w:r w:rsidR="003B045F" w:rsidRPr="00821C00">
        <w:rPr>
          <w:b/>
          <w:bCs/>
          <w:sz w:val="24"/>
          <w:szCs w:val="24"/>
        </w:rPr>
        <w:t>.</w:t>
      </w:r>
    </w:p>
    <w:p w14:paraId="5D697C81" w14:textId="6EB40A7A" w:rsidR="003B045F" w:rsidRPr="00821C00" w:rsidRDefault="003B045F" w:rsidP="00526598">
      <w:pPr>
        <w:spacing w:before="120"/>
        <w:ind w:left="567" w:right="177"/>
        <w:jc w:val="both"/>
        <w:rPr>
          <w:sz w:val="24"/>
          <w:szCs w:val="24"/>
        </w:rPr>
      </w:pPr>
      <w:r w:rsidRPr="00821C00">
        <w:rPr>
          <w:sz w:val="24"/>
          <w:szCs w:val="24"/>
        </w:rPr>
        <w:t xml:space="preserve">A </w:t>
      </w:r>
      <w:r w:rsidR="00BC7FF9" w:rsidRPr="00821C00">
        <w:rPr>
          <w:sz w:val="24"/>
          <w:szCs w:val="24"/>
        </w:rPr>
        <w:t>tal fine</w:t>
      </w:r>
      <w:r w:rsidRPr="00821C00">
        <w:rPr>
          <w:sz w:val="24"/>
          <w:szCs w:val="24"/>
        </w:rPr>
        <w:t xml:space="preserve"> si ricorda che:</w:t>
      </w:r>
    </w:p>
    <w:p w14:paraId="70857FC0" w14:textId="77777777" w:rsidR="003B045F" w:rsidRPr="00821C00" w:rsidRDefault="003B045F" w:rsidP="00526598">
      <w:pPr>
        <w:pStyle w:val="Paragrafoelenco"/>
        <w:numPr>
          <w:ilvl w:val="2"/>
          <w:numId w:val="40"/>
        </w:numPr>
        <w:spacing w:before="120"/>
        <w:ind w:left="567" w:right="177" w:firstLine="0"/>
        <w:jc w:val="both"/>
        <w:rPr>
          <w:sz w:val="24"/>
          <w:szCs w:val="24"/>
        </w:rPr>
      </w:pPr>
      <w:r w:rsidRPr="00821C00">
        <w:rPr>
          <w:sz w:val="24"/>
          <w:szCs w:val="24"/>
        </w:rPr>
        <w:t>con deliberazione del Consiglio comunale di Drena n. 32 del 29/12/2016 si approvava il progetto per la gestione associata obbligatoria delle attività e dei compiti di cui all’allegato B della L.P. 3/2006 e ss.mm.. tra i Comuni di Dro e Drena;</w:t>
      </w:r>
    </w:p>
    <w:p w14:paraId="58F69E33" w14:textId="77777777" w:rsidR="003B045F" w:rsidRPr="00821C00" w:rsidRDefault="003B045F" w:rsidP="0058790C">
      <w:pPr>
        <w:pStyle w:val="Paragrafoelenco"/>
        <w:numPr>
          <w:ilvl w:val="2"/>
          <w:numId w:val="103"/>
        </w:numPr>
        <w:spacing w:before="120"/>
        <w:ind w:right="177"/>
        <w:jc w:val="both"/>
        <w:rPr>
          <w:sz w:val="24"/>
          <w:szCs w:val="24"/>
        </w:rPr>
      </w:pPr>
      <w:r w:rsidRPr="00821C00">
        <w:rPr>
          <w:sz w:val="24"/>
          <w:szCs w:val="24"/>
        </w:rPr>
        <w:t>con deliberazione di Consiglio comunale di Drena n. 33 del 29/12/2016 si approvava la convenzione per la gestione associata obbligatoria delle attività e dei compiti di cui all’allegato B della L.P. 3/2006 e ss.mm.. tra i Comuni di Dro e Drena;</w:t>
      </w:r>
    </w:p>
    <w:p w14:paraId="459AFD5E" w14:textId="3DE10B86" w:rsidR="003B045F" w:rsidRPr="00821C00" w:rsidRDefault="003B045F" w:rsidP="0058790C">
      <w:pPr>
        <w:pStyle w:val="Paragrafoelenco"/>
        <w:numPr>
          <w:ilvl w:val="2"/>
          <w:numId w:val="103"/>
        </w:numPr>
        <w:spacing w:before="120"/>
        <w:ind w:right="177"/>
        <w:jc w:val="both"/>
        <w:rPr>
          <w:sz w:val="24"/>
          <w:szCs w:val="24"/>
        </w:rPr>
      </w:pPr>
      <w:r w:rsidRPr="00821C00">
        <w:rPr>
          <w:sz w:val="24"/>
          <w:szCs w:val="24"/>
        </w:rPr>
        <w:t>con l’approvazione del progetto di gestione associata, le Amministrazioni hanno ritenuto di adottare, per il Comune di Drena, il modello organizzativo del Comune di Dro in quanto presenta una più funzionale ed articolata struttura burocratica</w:t>
      </w:r>
      <w:r w:rsidR="00526598" w:rsidRPr="00821C00">
        <w:rPr>
          <w:sz w:val="24"/>
          <w:szCs w:val="24"/>
        </w:rPr>
        <w:t>.</w:t>
      </w:r>
    </w:p>
    <w:p w14:paraId="65F6CC19" w14:textId="41FF16CE" w:rsidR="003B045F" w:rsidRPr="00BC7FF9" w:rsidRDefault="003B045F" w:rsidP="00526598">
      <w:pPr>
        <w:spacing w:before="120"/>
        <w:ind w:left="567" w:right="177"/>
        <w:jc w:val="both"/>
      </w:pPr>
      <w:r w:rsidRPr="00821C00">
        <w:rPr>
          <w:sz w:val="24"/>
          <w:szCs w:val="24"/>
        </w:rPr>
        <w:t>Il progetto di gestione associata prevede la seguente organizzazione dei servizi e degli uffici, all’interno dei quali collabora, con il personale del Comune di Dro, anche il personale dipendente del Comune di Drena</w:t>
      </w:r>
      <w:r w:rsidRPr="00BC7FF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5600"/>
      </w:tblGrid>
      <w:tr w:rsidR="003B045F" w:rsidRPr="00BC7FF9" w14:paraId="2AC63DAB" w14:textId="77777777" w:rsidTr="003B045F">
        <w:trPr>
          <w:cantSplit/>
          <w:jc w:val="center"/>
        </w:trPr>
        <w:tc>
          <w:tcPr>
            <w:tcW w:w="3756" w:type="dxa"/>
            <w:vMerge w:val="restart"/>
            <w:tcBorders>
              <w:top w:val="dashSmallGap" w:sz="4" w:space="0" w:color="auto"/>
              <w:left w:val="nil"/>
              <w:bottom w:val="dashSmallGap" w:sz="4" w:space="0" w:color="auto"/>
              <w:right w:val="nil"/>
            </w:tcBorders>
            <w:vAlign w:val="center"/>
            <w:hideMark/>
          </w:tcPr>
          <w:p w14:paraId="4800C9D3" w14:textId="77777777" w:rsidR="003B045F" w:rsidRPr="00BC7FF9" w:rsidRDefault="003B045F" w:rsidP="00526598">
            <w:pPr>
              <w:pStyle w:val="Rientrocorpodeltesto"/>
              <w:ind w:left="567" w:right="177"/>
              <w:jc w:val="center"/>
            </w:pPr>
            <w:r w:rsidRPr="00BC7FF9">
              <w:t>SERVIZIO SEGRETERIA E AFFARI GENERALI</w:t>
            </w:r>
          </w:p>
        </w:tc>
        <w:tc>
          <w:tcPr>
            <w:tcW w:w="5600" w:type="dxa"/>
            <w:tcBorders>
              <w:top w:val="dashSmallGap" w:sz="4" w:space="0" w:color="auto"/>
              <w:left w:val="nil"/>
              <w:bottom w:val="dotted" w:sz="4" w:space="0" w:color="auto"/>
              <w:right w:val="nil"/>
            </w:tcBorders>
            <w:vAlign w:val="center"/>
            <w:hideMark/>
          </w:tcPr>
          <w:p w14:paraId="614B8F53" w14:textId="77777777" w:rsidR="003B045F" w:rsidRPr="00BC7FF9" w:rsidRDefault="003B045F" w:rsidP="00526598">
            <w:pPr>
              <w:pStyle w:val="Rientrocorpodeltesto"/>
              <w:ind w:left="567" w:right="177"/>
            </w:pPr>
            <w:r w:rsidRPr="00BC7FF9">
              <w:t>Ufficio Attività contrattuali, patrimonio e personale</w:t>
            </w:r>
          </w:p>
        </w:tc>
      </w:tr>
      <w:tr w:rsidR="003B045F" w:rsidRPr="00BC7FF9" w14:paraId="56BBAE63" w14:textId="77777777" w:rsidTr="00821C00">
        <w:trPr>
          <w:cantSplit/>
          <w:jc w:val="center"/>
        </w:trPr>
        <w:tc>
          <w:tcPr>
            <w:tcW w:w="3756" w:type="dxa"/>
            <w:vMerge/>
            <w:tcBorders>
              <w:top w:val="dashSmallGap" w:sz="4" w:space="0" w:color="auto"/>
              <w:left w:val="nil"/>
              <w:bottom w:val="dashSmallGap" w:sz="4" w:space="0" w:color="auto"/>
              <w:right w:val="nil"/>
            </w:tcBorders>
            <w:vAlign w:val="center"/>
            <w:hideMark/>
          </w:tcPr>
          <w:p w14:paraId="12388CC9" w14:textId="77777777" w:rsidR="003B045F" w:rsidRPr="00BC7FF9" w:rsidRDefault="003B045F" w:rsidP="00526598">
            <w:pPr>
              <w:ind w:left="567" w:right="177"/>
            </w:pPr>
          </w:p>
        </w:tc>
        <w:tc>
          <w:tcPr>
            <w:tcW w:w="5600" w:type="dxa"/>
            <w:tcBorders>
              <w:top w:val="dotted" w:sz="4" w:space="0" w:color="auto"/>
              <w:left w:val="nil"/>
              <w:bottom w:val="dotted" w:sz="4" w:space="0" w:color="auto"/>
              <w:right w:val="nil"/>
            </w:tcBorders>
            <w:vAlign w:val="center"/>
            <w:hideMark/>
          </w:tcPr>
          <w:p w14:paraId="1E7DAF52" w14:textId="77777777" w:rsidR="003B045F" w:rsidRPr="00BC7FF9" w:rsidRDefault="003B045F" w:rsidP="00526598">
            <w:pPr>
              <w:pStyle w:val="Rientrocorpodeltesto"/>
              <w:ind w:left="567" w:right="177"/>
            </w:pPr>
            <w:r w:rsidRPr="00BC7FF9">
              <w:t>Ufficio Segreteria generale, attività sociali e sport</w:t>
            </w:r>
          </w:p>
        </w:tc>
      </w:tr>
      <w:tr w:rsidR="003B045F" w:rsidRPr="00BC7FF9" w14:paraId="566E1E84" w14:textId="77777777" w:rsidTr="00821C00">
        <w:trPr>
          <w:cantSplit/>
          <w:jc w:val="center"/>
        </w:trPr>
        <w:tc>
          <w:tcPr>
            <w:tcW w:w="3756" w:type="dxa"/>
            <w:vMerge/>
            <w:tcBorders>
              <w:top w:val="dashSmallGap" w:sz="4" w:space="0" w:color="auto"/>
              <w:left w:val="nil"/>
              <w:bottom w:val="dashSmallGap" w:sz="4" w:space="0" w:color="auto"/>
              <w:right w:val="nil"/>
            </w:tcBorders>
            <w:vAlign w:val="center"/>
            <w:hideMark/>
          </w:tcPr>
          <w:p w14:paraId="791DDE62" w14:textId="77777777" w:rsidR="003B045F" w:rsidRPr="00BC7FF9" w:rsidRDefault="003B045F" w:rsidP="00526598">
            <w:pPr>
              <w:ind w:left="567" w:right="177"/>
            </w:pPr>
          </w:p>
        </w:tc>
        <w:tc>
          <w:tcPr>
            <w:tcW w:w="5600" w:type="dxa"/>
            <w:tcBorders>
              <w:top w:val="dotted" w:sz="4" w:space="0" w:color="auto"/>
              <w:left w:val="nil"/>
              <w:bottom w:val="dotted" w:sz="4" w:space="0" w:color="auto"/>
              <w:right w:val="nil"/>
            </w:tcBorders>
            <w:vAlign w:val="center"/>
            <w:hideMark/>
          </w:tcPr>
          <w:p w14:paraId="09E94E51" w14:textId="77777777" w:rsidR="003B045F" w:rsidRPr="00BC7FF9" w:rsidRDefault="003B045F" w:rsidP="00526598">
            <w:pPr>
              <w:pStyle w:val="Rientrocorpodeltesto"/>
              <w:ind w:left="567" w:right="177"/>
            </w:pPr>
            <w:r w:rsidRPr="00BC7FF9">
              <w:t xml:space="preserve">Ufficio Servizi demografici ed attività economiche </w:t>
            </w:r>
          </w:p>
        </w:tc>
      </w:tr>
      <w:tr w:rsidR="003B045F" w:rsidRPr="00BC7FF9" w14:paraId="76916D2D" w14:textId="77777777" w:rsidTr="00821C00">
        <w:trPr>
          <w:cantSplit/>
          <w:jc w:val="center"/>
        </w:trPr>
        <w:tc>
          <w:tcPr>
            <w:tcW w:w="3756" w:type="dxa"/>
            <w:vMerge/>
            <w:tcBorders>
              <w:top w:val="dashSmallGap" w:sz="4" w:space="0" w:color="auto"/>
              <w:left w:val="nil"/>
              <w:bottom w:val="dashSmallGap" w:sz="4" w:space="0" w:color="auto"/>
              <w:right w:val="nil"/>
            </w:tcBorders>
            <w:vAlign w:val="center"/>
            <w:hideMark/>
          </w:tcPr>
          <w:p w14:paraId="5995846B" w14:textId="77777777" w:rsidR="003B045F" w:rsidRPr="00BC7FF9" w:rsidRDefault="003B045F" w:rsidP="00526598">
            <w:pPr>
              <w:ind w:left="567" w:right="177"/>
            </w:pPr>
          </w:p>
        </w:tc>
        <w:tc>
          <w:tcPr>
            <w:tcW w:w="5600" w:type="dxa"/>
            <w:tcBorders>
              <w:top w:val="dotted" w:sz="4" w:space="0" w:color="auto"/>
              <w:left w:val="nil"/>
              <w:bottom w:val="dashSmallGap" w:sz="4" w:space="0" w:color="auto"/>
              <w:right w:val="nil"/>
            </w:tcBorders>
            <w:vAlign w:val="center"/>
            <w:hideMark/>
          </w:tcPr>
          <w:p w14:paraId="5805EE3D" w14:textId="77777777" w:rsidR="003B045F" w:rsidRPr="00BC7FF9" w:rsidRDefault="003B045F" w:rsidP="00526598">
            <w:pPr>
              <w:pStyle w:val="Rientrocorpodeltesto"/>
              <w:ind w:left="567" w:right="177"/>
            </w:pPr>
            <w:r w:rsidRPr="00BC7FF9">
              <w:t>Ufficio Biblioteca, attività culturali e progetti speciali</w:t>
            </w:r>
          </w:p>
        </w:tc>
      </w:tr>
      <w:tr w:rsidR="003B045F" w:rsidRPr="00BC7FF9" w14:paraId="29A4FCE6" w14:textId="77777777" w:rsidTr="003B045F">
        <w:trPr>
          <w:cantSplit/>
          <w:trHeight w:val="690"/>
          <w:jc w:val="center"/>
        </w:trPr>
        <w:tc>
          <w:tcPr>
            <w:tcW w:w="9356" w:type="dxa"/>
            <w:gridSpan w:val="2"/>
            <w:tcBorders>
              <w:top w:val="nil"/>
              <w:left w:val="nil"/>
              <w:bottom w:val="dashSmallGap" w:sz="4" w:space="0" w:color="auto"/>
              <w:right w:val="nil"/>
            </w:tcBorders>
            <w:vAlign w:val="center"/>
            <w:hideMark/>
          </w:tcPr>
          <w:p w14:paraId="44166171" w14:textId="77777777" w:rsidR="003B045F" w:rsidRPr="00BC7FF9" w:rsidRDefault="003B045F" w:rsidP="00526598">
            <w:pPr>
              <w:pStyle w:val="Rientrocorpodeltesto"/>
              <w:ind w:left="567" w:right="177"/>
            </w:pPr>
            <w:r w:rsidRPr="00BC7FF9">
              <w:t>Si dà atto che sotto il Servizio Segreteria è presente il Settore scuola dell’infanzia.</w:t>
            </w:r>
          </w:p>
        </w:tc>
      </w:tr>
      <w:tr w:rsidR="003B045F" w:rsidRPr="00BC7FF9" w14:paraId="1226E0B9" w14:textId="77777777" w:rsidTr="003B045F">
        <w:trPr>
          <w:cantSplit/>
          <w:jc w:val="center"/>
        </w:trPr>
        <w:tc>
          <w:tcPr>
            <w:tcW w:w="3756" w:type="dxa"/>
            <w:vMerge w:val="restart"/>
            <w:tcBorders>
              <w:top w:val="dashSmallGap" w:sz="4" w:space="0" w:color="auto"/>
              <w:left w:val="nil"/>
              <w:bottom w:val="dashSmallGap" w:sz="4" w:space="0" w:color="auto"/>
              <w:right w:val="nil"/>
            </w:tcBorders>
            <w:vAlign w:val="center"/>
            <w:hideMark/>
          </w:tcPr>
          <w:p w14:paraId="3986DD05" w14:textId="77777777" w:rsidR="003B045F" w:rsidRPr="00BC7FF9" w:rsidRDefault="003B045F" w:rsidP="00526598">
            <w:pPr>
              <w:pStyle w:val="Rientrocorpodeltesto"/>
              <w:ind w:left="567" w:right="177"/>
              <w:jc w:val="center"/>
            </w:pPr>
            <w:r w:rsidRPr="00BC7FF9">
              <w:t>SERVIZIO TECNICO</w:t>
            </w:r>
          </w:p>
        </w:tc>
        <w:tc>
          <w:tcPr>
            <w:tcW w:w="5600" w:type="dxa"/>
            <w:tcBorders>
              <w:top w:val="dashSmallGap" w:sz="4" w:space="0" w:color="auto"/>
              <w:left w:val="nil"/>
              <w:bottom w:val="dashSmallGap" w:sz="4" w:space="0" w:color="auto"/>
              <w:right w:val="nil"/>
            </w:tcBorders>
            <w:vAlign w:val="center"/>
            <w:hideMark/>
          </w:tcPr>
          <w:p w14:paraId="05D9DE04" w14:textId="77777777" w:rsidR="003B045F" w:rsidRPr="00BC7FF9" w:rsidRDefault="003B045F" w:rsidP="00526598">
            <w:pPr>
              <w:pStyle w:val="Rientrocorpodeltesto"/>
              <w:ind w:left="567" w:right="177"/>
            </w:pPr>
            <w:r w:rsidRPr="00BC7FF9">
              <w:t>Ufficio Lavori pubblici, cantiere e ambiente</w:t>
            </w:r>
          </w:p>
        </w:tc>
      </w:tr>
      <w:tr w:rsidR="003B045F" w:rsidRPr="00BC7FF9" w14:paraId="5F73C920" w14:textId="77777777" w:rsidTr="00821C00">
        <w:trPr>
          <w:cantSplit/>
          <w:jc w:val="center"/>
        </w:trPr>
        <w:tc>
          <w:tcPr>
            <w:tcW w:w="3756" w:type="dxa"/>
            <w:vMerge/>
            <w:tcBorders>
              <w:top w:val="dashSmallGap" w:sz="4" w:space="0" w:color="auto"/>
              <w:left w:val="nil"/>
              <w:bottom w:val="dashSmallGap" w:sz="4" w:space="0" w:color="auto"/>
              <w:right w:val="nil"/>
            </w:tcBorders>
            <w:vAlign w:val="center"/>
            <w:hideMark/>
          </w:tcPr>
          <w:p w14:paraId="7887E58E" w14:textId="77777777" w:rsidR="003B045F" w:rsidRPr="00BC7FF9" w:rsidRDefault="003B045F" w:rsidP="00526598">
            <w:pPr>
              <w:ind w:left="567" w:right="177"/>
            </w:pPr>
          </w:p>
        </w:tc>
        <w:tc>
          <w:tcPr>
            <w:tcW w:w="5600" w:type="dxa"/>
            <w:tcBorders>
              <w:top w:val="dashSmallGap" w:sz="4" w:space="0" w:color="auto"/>
              <w:left w:val="nil"/>
              <w:bottom w:val="dashSmallGap" w:sz="4" w:space="0" w:color="auto"/>
              <w:right w:val="nil"/>
            </w:tcBorders>
            <w:vAlign w:val="center"/>
            <w:hideMark/>
          </w:tcPr>
          <w:p w14:paraId="107E7C50" w14:textId="77777777" w:rsidR="003B045F" w:rsidRPr="00BC7FF9" w:rsidRDefault="003B045F" w:rsidP="00526598">
            <w:pPr>
              <w:pStyle w:val="Rientrocorpodeltesto"/>
              <w:ind w:left="567" w:right="177"/>
            </w:pPr>
            <w:r w:rsidRPr="00BC7FF9">
              <w:t>Ufficio Urbanistica edilizia privata e informatica</w:t>
            </w:r>
          </w:p>
        </w:tc>
      </w:tr>
      <w:tr w:rsidR="003B045F" w:rsidRPr="00BC7FF9" w14:paraId="3E7CF74D" w14:textId="77777777" w:rsidTr="003B045F">
        <w:trPr>
          <w:cantSplit/>
          <w:trHeight w:val="232"/>
          <w:jc w:val="center"/>
        </w:trPr>
        <w:tc>
          <w:tcPr>
            <w:tcW w:w="3756" w:type="dxa"/>
            <w:tcBorders>
              <w:top w:val="dashSmallGap" w:sz="4" w:space="0" w:color="auto"/>
              <w:left w:val="nil"/>
              <w:bottom w:val="dashSmallGap" w:sz="4" w:space="0" w:color="auto"/>
              <w:right w:val="nil"/>
            </w:tcBorders>
            <w:vAlign w:val="center"/>
            <w:hideMark/>
          </w:tcPr>
          <w:p w14:paraId="77F7B613" w14:textId="77777777" w:rsidR="003B045F" w:rsidRPr="00BC7FF9" w:rsidRDefault="003B045F" w:rsidP="00526598">
            <w:pPr>
              <w:pStyle w:val="Rientrocorpodeltesto"/>
              <w:ind w:left="567" w:right="177"/>
              <w:jc w:val="center"/>
            </w:pPr>
            <w:r w:rsidRPr="00BC7FF9">
              <w:t>SERVIZIO RAGIONERIA E FINANZE</w:t>
            </w:r>
          </w:p>
        </w:tc>
        <w:tc>
          <w:tcPr>
            <w:tcW w:w="5600" w:type="dxa"/>
            <w:tcBorders>
              <w:top w:val="dashSmallGap" w:sz="4" w:space="0" w:color="auto"/>
              <w:left w:val="nil"/>
              <w:bottom w:val="dashSmallGap" w:sz="4" w:space="0" w:color="auto"/>
              <w:right w:val="nil"/>
            </w:tcBorders>
            <w:vAlign w:val="center"/>
            <w:hideMark/>
          </w:tcPr>
          <w:p w14:paraId="7510F4DB" w14:textId="77777777" w:rsidR="003B045F" w:rsidRPr="00BC7FF9" w:rsidRDefault="003B045F" w:rsidP="00526598">
            <w:pPr>
              <w:pStyle w:val="Rientrocorpodeltesto"/>
              <w:ind w:left="567" w:right="177"/>
            </w:pPr>
            <w:r w:rsidRPr="00BC7FF9">
              <w:t>Ufficio Ragioneria ed economato</w:t>
            </w:r>
          </w:p>
          <w:p w14:paraId="268E5C70" w14:textId="77777777" w:rsidR="003B045F" w:rsidRPr="00BC7FF9" w:rsidRDefault="003B045F" w:rsidP="00526598">
            <w:pPr>
              <w:pStyle w:val="Rientrocorpodeltesto"/>
              <w:ind w:left="567" w:right="177"/>
            </w:pPr>
            <w:r w:rsidRPr="00BC7FF9">
              <w:t xml:space="preserve">Ufficio Tributi </w:t>
            </w:r>
          </w:p>
        </w:tc>
      </w:tr>
    </w:tbl>
    <w:p w14:paraId="49FF5032" w14:textId="77777777" w:rsidR="00526598" w:rsidRDefault="00526598" w:rsidP="00526598">
      <w:pPr>
        <w:pStyle w:val="Rientrocorpodeltesto"/>
        <w:spacing w:before="120"/>
        <w:ind w:left="567" w:right="177"/>
        <w:jc w:val="both"/>
      </w:pPr>
    </w:p>
    <w:p w14:paraId="5B280ACE" w14:textId="7D83F29C" w:rsidR="003B045F" w:rsidRPr="00821C00" w:rsidRDefault="003B045F" w:rsidP="00526598">
      <w:pPr>
        <w:pStyle w:val="Rientrocorpodeltesto"/>
        <w:spacing w:before="120"/>
        <w:ind w:left="567" w:right="177"/>
        <w:jc w:val="both"/>
        <w:rPr>
          <w:sz w:val="24"/>
          <w:szCs w:val="24"/>
        </w:rPr>
      </w:pPr>
      <w:r w:rsidRPr="00821C00">
        <w:rPr>
          <w:sz w:val="24"/>
          <w:szCs w:val="24"/>
        </w:rPr>
        <w:t>L’art. 3 comma 1 della convenzione per la gestione associata obbligatoria delle attività e dei compiti dei Comuni di Dro e Drena prevede che “</w:t>
      </w:r>
      <w:r w:rsidRPr="00821C00">
        <w:rPr>
          <w:i/>
          <w:iCs/>
          <w:sz w:val="24"/>
          <w:szCs w:val="24"/>
        </w:rPr>
        <w:t>Ad ogni servizio è preposto un unico Responsabile per tutti gli enti aderenti. La nomina dei Responsabili di Servizio è disciplinata dal Regolamento di organizzazione dei servizi e organico del personale dipendente del Comune capo fila</w:t>
      </w:r>
      <w:r w:rsidRPr="00821C00">
        <w:rPr>
          <w:sz w:val="24"/>
          <w:szCs w:val="24"/>
        </w:rPr>
        <w:t>.”</w:t>
      </w:r>
    </w:p>
    <w:p w14:paraId="1CBA0E0D" w14:textId="77F9C411" w:rsidR="003A5AE6" w:rsidRPr="00DA5100" w:rsidRDefault="003A5AE6" w:rsidP="00526598">
      <w:pPr>
        <w:pStyle w:val="Titolo3"/>
        <w:ind w:left="567" w:right="177"/>
        <w:jc w:val="both"/>
        <w:rPr>
          <w:b w:val="0"/>
          <w:bCs w:val="0"/>
        </w:rPr>
      </w:pPr>
      <w:r w:rsidRPr="00DA5100">
        <w:rPr>
          <w:b w:val="0"/>
          <w:bCs w:val="0"/>
        </w:rPr>
        <w:t>Con decreto del Sindaco</w:t>
      </w:r>
      <w:r>
        <w:rPr>
          <w:b w:val="0"/>
          <w:bCs w:val="0"/>
        </w:rPr>
        <w:t xml:space="preserve"> di Dro</w:t>
      </w:r>
      <w:r w:rsidRPr="00DA5100">
        <w:rPr>
          <w:b w:val="0"/>
          <w:bCs w:val="0"/>
        </w:rPr>
        <w:t xml:space="preserve"> n. 6 di data 20 dicembre 2024 si è provveduto alla nomina de</w:t>
      </w:r>
      <w:r w:rsidR="000F4642">
        <w:rPr>
          <w:b w:val="0"/>
          <w:bCs w:val="0"/>
        </w:rPr>
        <w:t>le Responsabili</w:t>
      </w:r>
      <w:r w:rsidRPr="00DA5100">
        <w:rPr>
          <w:b w:val="0"/>
          <w:bCs w:val="0"/>
        </w:rPr>
        <w:t xml:space="preserve"> dei Servizi e dei capi ufficio che </w:t>
      </w:r>
      <w:r w:rsidR="0088468C">
        <w:rPr>
          <w:b w:val="0"/>
          <w:bCs w:val="0"/>
        </w:rPr>
        <w:t xml:space="preserve">per l’anno 2025 </w:t>
      </w:r>
      <w:r w:rsidRPr="00DA5100">
        <w:rPr>
          <w:b w:val="0"/>
          <w:bCs w:val="0"/>
        </w:rPr>
        <w:t>collaborano alla definizione del Piano esecutivo di Gestione</w:t>
      </w:r>
      <w:r w:rsidR="00621590">
        <w:rPr>
          <w:b w:val="0"/>
          <w:bCs w:val="0"/>
        </w:rPr>
        <w:t xml:space="preserve"> di Dr</w:t>
      </w:r>
      <w:r w:rsidR="0088468C">
        <w:rPr>
          <w:b w:val="0"/>
          <w:bCs w:val="0"/>
        </w:rPr>
        <w:t>o</w:t>
      </w:r>
      <w:r w:rsidRPr="00DA5100">
        <w:rPr>
          <w:b w:val="0"/>
          <w:bCs w:val="0"/>
        </w:rPr>
        <w:t>, nell’ambito del quale sono stati individuati i seguenti programmi:</w:t>
      </w:r>
    </w:p>
    <w:p w14:paraId="28B9DC7F" w14:textId="77777777" w:rsidR="003A5AE6" w:rsidRPr="00DA5100" w:rsidRDefault="003A5AE6" w:rsidP="00526598">
      <w:pPr>
        <w:pStyle w:val="Titolo3"/>
        <w:ind w:left="567" w:right="177"/>
        <w:jc w:val="both"/>
        <w:rPr>
          <w:b w:val="0"/>
          <w:bCs w:val="0"/>
        </w:rPr>
      </w:pPr>
      <w:r w:rsidRPr="00DA5100">
        <w:rPr>
          <w:b w:val="0"/>
          <w:bCs w:val="0"/>
        </w:rPr>
        <w:t>Programma 1 – Servizio segreteria e affari generali</w:t>
      </w:r>
    </w:p>
    <w:p w14:paraId="7D4CAA75" w14:textId="77777777" w:rsidR="003A5AE6" w:rsidRPr="00DA5100" w:rsidRDefault="003A5AE6" w:rsidP="00526598">
      <w:pPr>
        <w:pStyle w:val="Titolo3"/>
        <w:ind w:left="567" w:right="177"/>
        <w:rPr>
          <w:b w:val="0"/>
          <w:bCs w:val="0"/>
        </w:rPr>
      </w:pPr>
      <w:r w:rsidRPr="00DA5100">
        <w:rPr>
          <w:b w:val="0"/>
          <w:bCs w:val="0"/>
        </w:rPr>
        <w:t>Programma 2 – Servizio ragioneria e Finanze</w:t>
      </w:r>
    </w:p>
    <w:p w14:paraId="01343ECC" w14:textId="77777777" w:rsidR="003A5AE6" w:rsidRPr="00DA5100" w:rsidRDefault="003A5AE6" w:rsidP="00526598">
      <w:pPr>
        <w:pStyle w:val="Titolo3"/>
        <w:ind w:left="567" w:right="177"/>
        <w:rPr>
          <w:b w:val="0"/>
          <w:bCs w:val="0"/>
        </w:rPr>
      </w:pPr>
      <w:r w:rsidRPr="00DA5100">
        <w:rPr>
          <w:b w:val="0"/>
          <w:bCs w:val="0"/>
        </w:rPr>
        <w:t>Programma 3 – Servizio tecnico</w:t>
      </w:r>
    </w:p>
    <w:p w14:paraId="06EDE7FD" w14:textId="6500C44F" w:rsidR="00621590" w:rsidRPr="00621590" w:rsidRDefault="00621590" w:rsidP="00526598">
      <w:pPr>
        <w:pStyle w:val="Titolo3"/>
        <w:ind w:left="567" w:right="177"/>
        <w:jc w:val="both"/>
        <w:rPr>
          <w:b w:val="0"/>
          <w:bCs w:val="0"/>
        </w:rPr>
      </w:pPr>
      <w:r>
        <w:rPr>
          <w:b w:val="0"/>
          <w:bCs w:val="0"/>
          <w:spacing w:val="2"/>
        </w:rPr>
        <w:t>Analogamente c</w:t>
      </w:r>
      <w:r w:rsidRPr="00621590">
        <w:rPr>
          <w:b w:val="0"/>
          <w:bCs w:val="0"/>
          <w:spacing w:val="2"/>
        </w:rPr>
        <w:t xml:space="preserve">on decreto della Sindaca di Drena n. 4 del 27 dicembre 2024 </w:t>
      </w:r>
      <w:r w:rsidRPr="00621590">
        <w:rPr>
          <w:b w:val="0"/>
          <w:bCs w:val="0"/>
        </w:rPr>
        <w:t>si è provveduto alla nomina de</w:t>
      </w:r>
      <w:r w:rsidR="000F4642">
        <w:rPr>
          <w:b w:val="0"/>
          <w:bCs w:val="0"/>
        </w:rPr>
        <w:t>lle</w:t>
      </w:r>
      <w:r w:rsidRPr="00621590">
        <w:rPr>
          <w:b w:val="0"/>
          <w:bCs w:val="0"/>
        </w:rPr>
        <w:t xml:space="preserve"> Responsabili dei Servizi e dei capi ufficio che collaborano </w:t>
      </w:r>
      <w:r w:rsidR="0088468C">
        <w:rPr>
          <w:b w:val="0"/>
          <w:bCs w:val="0"/>
        </w:rPr>
        <w:t xml:space="preserve">per </w:t>
      </w:r>
      <w:r w:rsidRPr="00621590">
        <w:rPr>
          <w:b w:val="0"/>
          <w:bCs w:val="0"/>
        </w:rPr>
        <w:t>alla definizione del Piano esecutivo di Gestione</w:t>
      </w:r>
      <w:r>
        <w:rPr>
          <w:b w:val="0"/>
          <w:bCs w:val="0"/>
        </w:rPr>
        <w:t xml:space="preserve"> di Drena</w:t>
      </w:r>
      <w:r w:rsidRPr="00621590">
        <w:rPr>
          <w:b w:val="0"/>
          <w:bCs w:val="0"/>
        </w:rPr>
        <w:t>, nell’ambito del quale sono stati individuati i seguenti programmi:</w:t>
      </w:r>
    </w:p>
    <w:p w14:paraId="6FE97A4C" w14:textId="77777777" w:rsidR="00621590" w:rsidRPr="00621590" w:rsidRDefault="00621590" w:rsidP="00526598">
      <w:pPr>
        <w:pStyle w:val="Titolo3"/>
        <w:ind w:left="567" w:right="177"/>
        <w:jc w:val="both"/>
        <w:rPr>
          <w:b w:val="0"/>
          <w:bCs w:val="0"/>
        </w:rPr>
      </w:pPr>
      <w:r w:rsidRPr="00621590">
        <w:rPr>
          <w:b w:val="0"/>
          <w:bCs w:val="0"/>
        </w:rPr>
        <w:t>Programma 1 – Servizio segreteria e affari generali</w:t>
      </w:r>
    </w:p>
    <w:p w14:paraId="6B05A7F3" w14:textId="77777777" w:rsidR="00621590" w:rsidRPr="00621590" w:rsidRDefault="00621590" w:rsidP="00526598">
      <w:pPr>
        <w:pStyle w:val="Titolo3"/>
        <w:ind w:left="567" w:right="177"/>
        <w:rPr>
          <w:b w:val="0"/>
          <w:bCs w:val="0"/>
        </w:rPr>
      </w:pPr>
      <w:r w:rsidRPr="00621590">
        <w:rPr>
          <w:b w:val="0"/>
          <w:bCs w:val="0"/>
        </w:rPr>
        <w:t>Programma 2 – Servizio ragioneria e Finanze</w:t>
      </w:r>
    </w:p>
    <w:p w14:paraId="5308F64F" w14:textId="77777777" w:rsidR="00621590" w:rsidRPr="00621590" w:rsidRDefault="00621590" w:rsidP="00526598">
      <w:pPr>
        <w:pStyle w:val="Titolo3"/>
        <w:ind w:left="567" w:right="177"/>
        <w:rPr>
          <w:b w:val="0"/>
          <w:bCs w:val="0"/>
        </w:rPr>
      </w:pPr>
      <w:r w:rsidRPr="00621590">
        <w:rPr>
          <w:b w:val="0"/>
          <w:bCs w:val="0"/>
        </w:rPr>
        <w:t>Programma 3 – Servizio tecnico</w:t>
      </w:r>
    </w:p>
    <w:p w14:paraId="529CD413" w14:textId="77777777" w:rsidR="00C83CB0" w:rsidRPr="00C83CB0" w:rsidRDefault="00C83CB0" w:rsidP="00526598">
      <w:pPr>
        <w:spacing w:before="120"/>
        <w:ind w:left="567" w:right="177"/>
        <w:jc w:val="both"/>
        <w:rPr>
          <w:sz w:val="24"/>
          <w:szCs w:val="24"/>
        </w:rPr>
      </w:pPr>
      <w:r w:rsidRPr="00C83CB0">
        <w:rPr>
          <w:sz w:val="24"/>
          <w:szCs w:val="24"/>
        </w:rPr>
        <w:t>L’articolo 8 del Regolamento sull’Ordinamento dei servizi e degli uffici del Comune di Dro pone in capo alla Giunta comunale di Dro il compito di procedere all’individuazione e denominazione degli uffici sulla base dei criteri generali ivi dettagliati; tale previsione riguarda entrambi i Comuni.</w:t>
      </w:r>
    </w:p>
    <w:p w14:paraId="2B5A1160" w14:textId="26B8E25A" w:rsidR="003A5AE6" w:rsidRPr="00DA5100" w:rsidRDefault="003A5AE6" w:rsidP="00741CFD">
      <w:pPr>
        <w:widowControl/>
        <w:snapToGrid w:val="0"/>
        <w:ind w:left="567" w:right="177"/>
        <w:jc w:val="both"/>
        <w:rPr>
          <w:spacing w:val="2"/>
          <w:sz w:val="24"/>
          <w:szCs w:val="24"/>
        </w:rPr>
      </w:pPr>
      <w:r w:rsidRPr="00DA5100">
        <w:rPr>
          <w:spacing w:val="2"/>
          <w:sz w:val="24"/>
          <w:szCs w:val="24"/>
        </w:rPr>
        <w:t xml:space="preserve">Con deliberazione della Giunta comunale </w:t>
      </w:r>
      <w:r w:rsidR="00C83CB0">
        <w:rPr>
          <w:spacing w:val="2"/>
          <w:sz w:val="24"/>
          <w:szCs w:val="24"/>
        </w:rPr>
        <w:t xml:space="preserve">di Dro </w:t>
      </w:r>
      <w:r w:rsidRPr="00DA5100">
        <w:rPr>
          <w:spacing w:val="2"/>
          <w:sz w:val="24"/>
          <w:szCs w:val="24"/>
        </w:rPr>
        <w:t>n. 203 di data 30.12.2024 si è provveduto alla individuazione degli uffici della gestione associata Dro/Drena per l’anno 2025 e seguenti, valevole fino a revoca.</w:t>
      </w:r>
      <w:r w:rsidR="00741CFD">
        <w:rPr>
          <w:spacing w:val="2"/>
          <w:sz w:val="24"/>
          <w:szCs w:val="24"/>
        </w:rPr>
        <w:t xml:space="preserve">  </w:t>
      </w:r>
      <w:r w:rsidRPr="00DA5100">
        <w:rPr>
          <w:spacing w:val="2"/>
          <w:sz w:val="24"/>
          <w:szCs w:val="24"/>
        </w:rPr>
        <w:t>Gli uffici individuati sono i seguenti: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5883"/>
      </w:tblGrid>
      <w:tr w:rsidR="003A5AE6" w:rsidRPr="00DA5100" w14:paraId="0E39C5B9" w14:textId="77777777" w:rsidTr="00ED7C0C">
        <w:trPr>
          <w:cantSplit/>
        </w:trPr>
        <w:tc>
          <w:tcPr>
            <w:tcW w:w="3756" w:type="dxa"/>
            <w:vMerge w:val="restart"/>
            <w:tcBorders>
              <w:top w:val="dashSmallGap" w:sz="4" w:space="0" w:color="auto"/>
              <w:left w:val="nil"/>
              <w:bottom w:val="dashSmallGap" w:sz="4" w:space="0" w:color="auto"/>
              <w:right w:val="nil"/>
            </w:tcBorders>
            <w:vAlign w:val="center"/>
            <w:hideMark/>
          </w:tcPr>
          <w:p w14:paraId="3959545C" w14:textId="77777777" w:rsidR="003A5AE6" w:rsidRPr="00DA5100" w:rsidRDefault="003A5AE6" w:rsidP="00526598">
            <w:pPr>
              <w:pStyle w:val="Rientrocorpodeltesto"/>
              <w:ind w:left="567" w:right="177"/>
              <w:jc w:val="center"/>
              <w:rPr>
                <w:sz w:val="24"/>
                <w:szCs w:val="24"/>
              </w:rPr>
            </w:pPr>
            <w:r w:rsidRPr="00DA5100">
              <w:rPr>
                <w:sz w:val="24"/>
                <w:szCs w:val="24"/>
              </w:rPr>
              <w:t>SERVIZIO SEGRETERIA E AFFARI GENERALI</w:t>
            </w:r>
          </w:p>
        </w:tc>
        <w:tc>
          <w:tcPr>
            <w:tcW w:w="5883" w:type="dxa"/>
            <w:tcBorders>
              <w:top w:val="dashSmallGap" w:sz="4" w:space="0" w:color="auto"/>
              <w:left w:val="nil"/>
              <w:bottom w:val="dotted" w:sz="4" w:space="0" w:color="auto"/>
              <w:right w:val="nil"/>
            </w:tcBorders>
            <w:vAlign w:val="center"/>
            <w:hideMark/>
          </w:tcPr>
          <w:p w14:paraId="33062803" w14:textId="77777777" w:rsidR="003A5AE6" w:rsidRPr="00DA5100" w:rsidRDefault="003A5AE6" w:rsidP="00526598">
            <w:pPr>
              <w:pStyle w:val="Rientrocorpodeltesto"/>
              <w:ind w:left="567" w:right="177"/>
              <w:rPr>
                <w:sz w:val="24"/>
                <w:szCs w:val="24"/>
              </w:rPr>
            </w:pPr>
            <w:r w:rsidRPr="00DA5100">
              <w:rPr>
                <w:sz w:val="24"/>
                <w:szCs w:val="24"/>
              </w:rPr>
              <w:t>Ufficio Attività contrattuali, patrimonio e personale</w:t>
            </w:r>
          </w:p>
        </w:tc>
      </w:tr>
      <w:tr w:rsidR="003A5AE6" w:rsidRPr="00DA5100" w14:paraId="564EBB16" w14:textId="77777777" w:rsidTr="00ED7C0C">
        <w:trPr>
          <w:cantSplit/>
        </w:trPr>
        <w:tc>
          <w:tcPr>
            <w:tcW w:w="3756" w:type="dxa"/>
            <w:vMerge/>
            <w:tcBorders>
              <w:top w:val="dashSmallGap" w:sz="4" w:space="0" w:color="auto"/>
              <w:left w:val="nil"/>
              <w:bottom w:val="dashSmallGap" w:sz="4" w:space="0" w:color="auto"/>
              <w:right w:val="nil"/>
            </w:tcBorders>
            <w:vAlign w:val="center"/>
            <w:hideMark/>
          </w:tcPr>
          <w:p w14:paraId="5962FA62" w14:textId="77777777" w:rsidR="003A5AE6" w:rsidRPr="00DA5100" w:rsidRDefault="003A5AE6" w:rsidP="00526598">
            <w:pPr>
              <w:ind w:left="567" w:right="177"/>
              <w:rPr>
                <w:sz w:val="24"/>
                <w:szCs w:val="24"/>
              </w:rPr>
            </w:pPr>
          </w:p>
        </w:tc>
        <w:tc>
          <w:tcPr>
            <w:tcW w:w="5883" w:type="dxa"/>
            <w:tcBorders>
              <w:top w:val="dotted" w:sz="4" w:space="0" w:color="auto"/>
              <w:left w:val="nil"/>
              <w:bottom w:val="dotted" w:sz="4" w:space="0" w:color="auto"/>
              <w:right w:val="nil"/>
            </w:tcBorders>
            <w:vAlign w:val="center"/>
            <w:hideMark/>
          </w:tcPr>
          <w:p w14:paraId="452C79F0" w14:textId="77777777" w:rsidR="003A5AE6" w:rsidRPr="00DA5100" w:rsidRDefault="003A5AE6" w:rsidP="00526598">
            <w:pPr>
              <w:pStyle w:val="Rientrocorpodeltesto"/>
              <w:ind w:left="567" w:right="177"/>
              <w:rPr>
                <w:sz w:val="24"/>
                <w:szCs w:val="24"/>
              </w:rPr>
            </w:pPr>
            <w:r w:rsidRPr="00DA5100">
              <w:rPr>
                <w:sz w:val="24"/>
                <w:szCs w:val="24"/>
              </w:rPr>
              <w:t>Ufficio Servizi demografici, attività economiche e sociali</w:t>
            </w:r>
          </w:p>
        </w:tc>
      </w:tr>
      <w:tr w:rsidR="003A5AE6" w:rsidRPr="00DA5100" w14:paraId="3AABD422" w14:textId="77777777" w:rsidTr="00ED7C0C">
        <w:trPr>
          <w:cantSplit/>
        </w:trPr>
        <w:tc>
          <w:tcPr>
            <w:tcW w:w="3756" w:type="dxa"/>
            <w:vMerge/>
            <w:tcBorders>
              <w:top w:val="dashSmallGap" w:sz="4" w:space="0" w:color="auto"/>
              <w:left w:val="nil"/>
              <w:bottom w:val="dashSmallGap" w:sz="4" w:space="0" w:color="auto"/>
              <w:right w:val="nil"/>
            </w:tcBorders>
            <w:vAlign w:val="center"/>
            <w:hideMark/>
          </w:tcPr>
          <w:p w14:paraId="256C1F19" w14:textId="77777777" w:rsidR="003A5AE6" w:rsidRPr="00DA5100" w:rsidRDefault="003A5AE6" w:rsidP="00526598">
            <w:pPr>
              <w:ind w:left="567" w:right="177"/>
              <w:rPr>
                <w:sz w:val="24"/>
                <w:szCs w:val="24"/>
              </w:rPr>
            </w:pPr>
          </w:p>
        </w:tc>
        <w:tc>
          <w:tcPr>
            <w:tcW w:w="5883" w:type="dxa"/>
            <w:tcBorders>
              <w:top w:val="dotted" w:sz="4" w:space="0" w:color="auto"/>
              <w:left w:val="nil"/>
              <w:bottom w:val="dashSmallGap" w:sz="4" w:space="0" w:color="auto"/>
              <w:right w:val="nil"/>
            </w:tcBorders>
            <w:vAlign w:val="center"/>
            <w:hideMark/>
          </w:tcPr>
          <w:p w14:paraId="3FF1CF55" w14:textId="77777777" w:rsidR="003A5AE6" w:rsidRPr="00DA5100" w:rsidRDefault="003A5AE6" w:rsidP="00526598">
            <w:pPr>
              <w:pStyle w:val="Rientrocorpodeltesto"/>
              <w:ind w:left="567" w:right="177"/>
              <w:rPr>
                <w:sz w:val="24"/>
                <w:szCs w:val="24"/>
              </w:rPr>
            </w:pPr>
            <w:r w:rsidRPr="00DA5100">
              <w:rPr>
                <w:sz w:val="24"/>
                <w:szCs w:val="24"/>
              </w:rPr>
              <w:t>Ufficio Biblioteca, Attività culturali, Progetti speciali e Sport</w:t>
            </w:r>
          </w:p>
        </w:tc>
      </w:tr>
      <w:tr w:rsidR="003A5AE6" w:rsidRPr="00DA5100" w14:paraId="5E377860" w14:textId="77777777" w:rsidTr="00ED7C0C">
        <w:trPr>
          <w:cantSplit/>
        </w:trPr>
        <w:tc>
          <w:tcPr>
            <w:tcW w:w="3756" w:type="dxa"/>
            <w:vMerge w:val="restart"/>
            <w:tcBorders>
              <w:top w:val="dashSmallGap" w:sz="4" w:space="0" w:color="auto"/>
              <w:left w:val="nil"/>
              <w:bottom w:val="dashSmallGap" w:sz="4" w:space="0" w:color="auto"/>
              <w:right w:val="nil"/>
            </w:tcBorders>
            <w:vAlign w:val="center"/>
            <w:hideMark/>
          </w:tcPr>
          <w:p w14:paraId="6CF5F789" w14:textId="77777777" w:rsidR="003A5AE6" w:rsidRPr="00DA5100" w:rsidRDefault="003A5AE6" w:rsidP="00526598">
            <w:pPr>
              <w:pStyle w:val="Rientrocorpodeltesto"/>
              <w:ind w:left="567" w:right="177"/>
              <w:jc w:val="center"/>
              <w:rPr>
                <w:sz w:val="24"/>
                <w:szCs w:val="24"/>
              </w:rPr>
            </w:pPr>
            <w:r w:rsidRPr="00DA5100">
              <w:rPr>
                <w:sz w:val="24"/>
                <w:szCs w:val="24"/>
              </w:rPr>
              <w:t>SERVIZIO TECNICO</w:t>
            </w:r>
          </w:p>
        </w:tc>
        <w:tc>
          <w:tcPr>
            <w:tcW w:w="5883" w:type="dxa"/>
            <w:tcBorders>
              <w:top w:val="dashSmallGap" w:sz="4" w:space="0" w:color="auto"/>
              <w:left w:val="nil"/>
              <w:bottom w:val="dashSmallGap" w:sz="4" w:space="0" w:color="auto"/>
              <w:right w:val="nil"/>
            </w:tcBorders>
            <w:vAlign w:val="center"/>
            <w:hideMark/>
          </w:tcPr>
          <w:p w14:paraId="33264525" w14:textId="77777777" w:rsidR="003A5AE6" w:rsidRPr="00DA5100" w:rsidRDefault="003A5AE6" w:rsidP="00526598">
            <w:pPr>
              <w:pStyle w:val="Rientrocorpodeltesto"/>
              <w:ind w:left="567" w:right="177"/>
              <w:rPr>
                <w:sz w:val="24"/>
                <w:szCs w:val="24"/>
              </w:rPr>
            </w:pPr>
            <w:r w:rsidRPr="00DA5100">
              <w:rPr>
                <w:sz w:val="24"/>
                <w:szCs w:val="24"/>
              </w:rPr>
              <w:t>Ufficio Lavori pubblici, cantiere e ambiente</w:t>
            </w:r>
          </w:p>
        </w:tc>
      </w:tr>
      <w:tr w:rsidR="003A5AE6" w:rsidRPr="00DA5100" w14:paraId="3B5B90AF" w14:textId="77777777" w:rsidTr="00ED7C0C">
        <w:trPr>
          <w:cantSplit/>
        </w:trPr>
        <w:tc>
          <w:tcPr>
            <w:tcW w:w="3756" w:type="dxa"/>
            <w:vMerge/>
            <w:tcBorders>
              <w:top w:val="dashSmallGap" w:sz="4" w:space="0" w:color="auto"/>
              <w:left w:val="nil"/>
              <w:bottom w:val="dashSmallGap" w:sz="4" w:space="0" w:color="auto"/>
              <w:right w:val="nil"/>
            </w:tcBorders>
            <w:vAlign w:val="center"/>
            <w:hideMark/>
          </w:tcPr>
          <w:p w14:paraId="1111F636" w14:textId="77777777" w:rsidR="003A5AE6" w:rsidRPr="00DA5100" w:rsidRDefault="003A5AE6" w:rsidP="00526598">
            <w:pPr>
              <w:ind w:left="567" w:right="177"/>
              <w:rPr>
                <w:sz w:val="24"/>
                <w:szCs w:val="24"/>
              </w:rPr>
            </w:pPr>
          </w:p>
        </w:tc>
        <w:tc>
          <w:tcPr>
            <w:tcW w:w="5883" w:type="dxa"/>
            <w:tcBorders>
              <w:top w:val="dashSmallGap" w:sz="4" w:space="0" w:color="auto"/>
              <w:left w:val="nil"/>
              <w:bottom w:val="dashSmallGap" w:sz="4" w:space="0" w:color="auto"/>
              <w:right w:val="nil"/>
            </w:tcBorders>
            <w:vAlign w:val="center"/>
            <w:hideMark/>
          </w:tcPr>
          <w:p w14:paraId="791F2857" w14:textId="77777777" w:rsidR="003A5AE6" w:rsidRPr="00DA5100" w:rsidRDefault="003A5AE6" w:rsidP="00526598">
            <w:pPr>
              <w:pStyle w:val="Rientrocorpodeltesto"/>
              <w:ind w:left="567" w:right="177"/>
              <w:rPr>
                <w:sz w:val="24"/>
                <w:szCs w:val="24"/>
              </w:rPr>
            </w:pPr>
            <w:r w:rsidRPr="00DA5100">
              <w:rPr>
                <w:sz w:val="24"/>
                <w:szCs w:val="24"/>
              </w:rPr>
              <w:t>Ufficio Urbanistica edilizia privata e informatica</w:t>
            </w:r>
          </w:p>
        </w:tc>
      </w:tr>
      <w:tr w:rsidR="003A5AE6" w:rsidRPr="00DA5100" w14:paraId="13B40329" w14:textId="77777777" w:rsidTr="00ED7C0C">
        <w:trPr>
          <w:cantSplit/>
          <w:trHeight w:val="232"/>
        </w:trPr>
        <w:tc>
          <w:tcPr>
            <w:tcW w:w="3756" w:type="dxa"/>
            <w:tcBorders>
              <w:top w:val="dashSmallGap" w:sz="4" w:space="0" w:color="auto"/>
              <w:left w:val="nil"/>
              <w:bottom w:val="dashSmallGap" w:sz="4" w:space="0" w:color="auto"/>
              <w:right w:val="nil"/>
            </w:tcBorders>
            <w:vAlign w:val="center"/>
            <w:hideMark/>
          </w:tcPr>
          <w:p w14:paraId="42CA65D0" w14:textId="77777777" w:rsidR="003A5AE6" w:rsidRPr="00DA5100" w:rsidRDefault="003A5AE6" w:rsidP="00526598">
            <w:pPr>
              <w:pStyle w:val="Rientrocorpodeltesto"/>
              <w:ind w:left="567" w:right="177"/>
              <w:jc w:val="center"/>
              <w:rPr>
                <w:sz w:val="24"/>
                <w:szCs w:val="24"/>
              </w:rPr>
            </w:pPr>
            <w:r w:rsidRPr="00DA5100">
              <w:rPr>
                <w:sz w:val="24"/>
                <w:szCs w:val="24"/>
              </w:rPr>
              <w:t>SERVIZIO RAGIONERIA E FINANZE</w:t>
            </w:r>
          </w:p>
        </w:tc>
        <w:tc>
          <w:tcPr>
            <w:tcW w:w="5883" w:type="dxa"/>
            <w:tcBorders>
              <w:top w:val="dashSmallGap" w:sz="4" w:space="0" w:color="auto"/>
              <w:left w:val="nil"/>
              <w:bottom w:val="dashSmallGap" w:sz="4" w:space="0" w:color="auto"/>
              <w:right w:val="nil"/>
            </w:tcBorders>
            <w:vAlign w:val="center"/>
            <w:hideMark/>
          </w:tcPr>
          <w:p w14:paraId="69B0A70A" w14:textId="77777777" w:rsidR="003A5AE6" w:rsidRPr="00DA5100" w:rsidRDefault="003A5AE6" w:rsidP="00526598">
            <w:pPr>
              <w:pStyle w:val="Rientrocorpodeltesto"/>
              <w:ind w:left="567" w:right="177"/>
              <w:rPr>
                <w:sz w:val="24"/>
                <w:szCs w:val="24"/>
              </w:rPr>
            </w:pPr>
            <w:r w:rsidRPr="00DA5100">
              <w:rPr>
                <w:sz w:val="24"/>
                <w:szCs w:val="24"/>
              </w:rPr>
              <w:t>Ufficio Ragioneria ed economato</w:t>
            </w:r>
          </w:p>
          <w:p w14:paraId="3905199A" w14:textId="77777777" w:rsidR="003A5AE6" w:rsidRPr="00DA5100" w:rsidRDefault="003A5AE6" w:rsidP="00526598">
            <w:pPr>
              <w:pStyle w:val="Rientrocorpodeltesto"/>
              <w:ind w:left="567" w:right="177"/>
              <w:rPr>
                <w:sz w:val="24"/>
                <w:szCs w:val="24"/>
              </w:rPr>
            </w:pPr>
            <w:r w:rsidRPr="00DA5100">
              <w:rPr>
                <w:sz w:val="24"/>
                <w:szCs w:val="24"/>
              </w:rPr>
              <w:t>Ufficio Tributi</w:t>
            </w:r>
          </w:p>
        </w:tc>
      </w:tr>
    </w:tbl>
    <w:p w14:paraId="7BEA0A0B" w14:textId="77777777" w:rsidR="003A5AE6" w:rsidRPr="00DA5100" w:rsidRDefault="003A5AE6" w:rsidP="00526598">
      <w:pPr>
        <w:pStyle w:val="Rientrocorpodeltesto"/>
        <w:ind w:left="567" w:right="177"/>
        <w:rPr>
          <w:sz w:val="24"/>
          <w:szCs w:val="24"/>
        </w:rPr>
      </w:pPr>
      <w:r w:rsidRPr="00DA5100">
        <w:rPr>
          <w:sz w:val="24"/>
          <w:szCs w:val="24"/>
        </w:rPr>
        <w:t>Si dà atto che:</w:t>
      </w:r>
    </w:p>
    <w:p w14:paraId="5C903324" w14:textId="7E670632" w:rsidR="003A5AE6" w:rsidRPr="00DA5100" w:rsidRDefault="0058790C" w:rsidP="00526598">
      <w:pPr>
        <w:pStyle w:val="Rientrocorpodeltesto"/>
        <w:widowControl/>
        <w:numPr>
          <w:ilvl w:val="0"/>
          <w:numId w:val="48"/>
        </w:numPr>
        <w:autoSpaceDE/>
        <w:autoSpaceDN/>
        <w:spacing w:after="0"/>
        <w:ind w:left="567" w:right="177" w:firstLine="0"/>
        <w:rPr>
          <w:sz w:val="24"/>
          <w:szCs w:val="24"/>
        </w:rPr>
      </w:pPr>
      <w:r>
        <w:rPr>
          <w:sz w:val="24"/>
          <w:szCs w:val="24"/>
        </w:rPr>
        <w:t xml:space="preserve"> </w:t>
      </w:r>
      <w:r w:rsidR="003A5AE6" w:rsidRPr="00DA5100">
        <w:rPr>
          <w:sz w:val="24"/>
          <w:szCs w:val="24"/>
        </w:rPr>
        <w:t>L’Ufficio Segreteria generale è posto direttamente sotto il Segretario comunale;</w:t>
      </w:r>
    </w:p>
    <w:p w14:paraId="2306E2B1" w14:textId="5165B967" w:rsidR="003A5AE6" w:rsidRPr="00DA5100" w:rsidRDefault="0058790C" w:rsidP="00526598">
      <w:pPr>
        <w:pStyle w:val="Rientrocorpodeltesto"/>
        <w:widowControl/>
        <w:numPr>
          <w:ilvl w:val="0"/>
          <w:numId w:val="48"/>
        </w:numPr>
        <w:autoSpaceDE/>
        <w:autoSpaceDN/>
        <w:spacing w:after="0"/>
        <w:ind w:left="567" w:right="177" w:firstLine="0"/>
        <w:rPr>
          <w:sz w:val="24"/>
          <w:szCs w:val="24"/>
        </w:rPr>
      </w:pPr>
      <w:r>
        <w:rPr>
          <w:sz w:val="24"/>
          <w:szCs w:val="24"/>
        </w:rPr>
        <w:t xml:space="preserve"> </w:t>
      </w:r>
      <w:r w:rsidR="003A5AE6" w:rsidRPr="00DA5100">
        <w:rPr>
          <w:sz w:val="24"/>
          <w:szCs w:val="24"/>
        </w:rPr>
        <w:t>sotto il Servizio Segreteria è presente anche il Settore scuola dell’infanzia.</w:t>
      </w:r>
    </w:p>
    <w:p w14:paraId="5644E08C" w14:textId="77777777" w:rsidR="00493F86" w:rsidRDefault="00493F86" w:rsidP="00526598">
      <w:pPr>
        <w:widowControl/>
        <w:snapToGrid w:val="0"/>
        <w:ind w:left="567" w:right="177"/>
        <w:jc w:val="both"/>
        <w:rPr>
          <w:spacing w:val="2"/>
          <w:sz w:val="24"/>
          <w:szCs w:val="24"/>
        </w:rPr>
      </w:pPr>
    </w:p>
    <w:p w14:paraId="669A305E" w14:textId="4035427F" w:rsidR="00160319" w:rsidRPr="00643CCE" w:rsidRDefault="003B045F" w:rsidP="00526598">
      <w:pPr>
        <w:widowControl/>
        <w:snapToGrid w:val="0"/>
        <w:ind w:left="567" w:right="177"/>
        <w:jc w:val="both"/>
        <w:rPr>
          <w:spacing w:val="2"/>
          <w:sz w:val="24"/>
          <w:szCs w:val="24"/>
        </w:rPr>
      </w:pPr>
      <w:r w:rsidRPr="00643CCE">
        <w:rPr>
          <w:spacing w:val="2"/>
          <w:sz w:val="24"/>
          <w:szCs w:val="24"/>
        </w:rPr>
        <w:t>Alla luce di quanto sopra s</w:t>
      </w:r>
      <w:r w:rsidR="00160319" w:rsidRPr="00643CCE">
        <w:rPr>
          <w:spacing w:val="2"/>
          <w:sz w:val="24"/>
          <w:szCs w:val="24"/>
        </w:rPr>
        <w:t>i ritiene opportuno uniformare i P</w:t>
      </w:r>
      <w:r w:rsidRPr="00643CCE">
        <w:rPr>
          <w:spacing w:val="2"/>
          <w:sz w:val="24"/>
          <w:szCs w:val="24"/>
        </w:rPr>
        <w:t>IAO</w:t>
      </w:r>
      <w:r w:rsidR="00160319" w:rsidRPr="00643CCE">
        <w:rPr>
          <w:spacing w:val="2"/>
          <w:sz w:val="24"/>
          <w:szCs w:val="24"/>
        </w:rPr>
        <w:t xml:space="preserve"> delle due amministrazioni coinvolte</w:t>
      </w:r>
      <w:r w:rsidRPr="00643CCE">
        <w:rPr>
          <w:spacing w:val="2"/>
          <w:sz w:val="24"/>
          <w:szCs w:val="24"/>
        </w:rPr>
        <w:t>,</w:t>
      </w:r>
      <w:r w:rsidR="00160319" w:rsidRPr="00643CCE">
        <w:rPr>
          <w:spacing w:val="2"/>
          <w:sz w:val="24"/>
          <w:szCs w:val="24"/>
        </w:rPr>
        <w:t xml:space="preserve"> considerato che tutti i servizi sono associati.</w:t>
      </w:r>
    </w:p>
    <w:p w14:paraId="67A45198" w14:textId="41CA432C" w:rsidR="005F357C" w:rsidRPr="00643CCE" w:rsidRDefault="0036643B" w:rsidP="00526598">
      <w:pPr>
        <w:pStyle w:val="Corpotesto"/>
        <w:spacing w:before="202"/>
        <w:ind w:left="567" w:right="177"/>
        <w:jc w:val="both"/>
      </w:pPr>
      <w:r w:rsidRPr="00643CCE">
        <w:t xml:space="preserve">Si precisa </w:t>
      </w:r>
      <w:r w:rsidR="000945E8" w:rsidRPr="00643CCE">
        <w:t xml:space="preserve">pertanto </w:t>
      </w:r>
      <w:r w:rsidRPr="00643CCE">
        <w:t>che gli obiettivi generali destinati a</w:t>
      </w:r>
      <w:r w:rsidR="000F4642">
        <w:t>lle</w:t>
      </w:r>
      <w:r w:rsidRPr="00643CCE">
        <w:t xml:space="preserve"> Responsabili di Servizio </w:t>
      </w:r>
      <w:r w:rsidR="000945E8" w:rsidRPr="00643CCE">
        <w:t>della gestione associata Dro/Drena</w:t>
      </w:r>
      <w:r w:rsidR="00493F86">
        <w:t xml:space="preserve"> oltre che nel Peg del Comune di Dro, </w:t>
      </w:r>
      <w:r w:rsidRPr="00643CCE">
        <w:t xml:space="preserve">sono contenuti </w:t>
      </w:r>
      <w:r w:rsidR="00493F86">
        <w:t xml:space="preserve">anche </w:t>
      </w:r>
      <w:r w:rsidRPr="00643CCE">
        <w:t xml:space="preserve">nel Peg approvato con deliberazione della giunta comunale </w:t>
      </w:r>
      <w:r w:rsidR="000945E8" w:rsidRPr="00643CCE">
        <w:t>di Dr</w:t>
      </w:r>
      <w:r w:rsidR="00874624" w:rsidRPr="00643CCE">
        <w:t>ena</w:t>
      </w:r>
      <w:r w:rsidR="000945E8" w:rsidRPr="00643CCE">
        <w:t xml:space="preserve"> </w:t>
      </w:r>
      <w:r w:rsidRPr="00643CCE">
        <w:t xml:space="preserve">n. </w:t>
      </w:r>
      <w:r w:rsidR="00D0771F">
        <w:t>14</w:t>
      </w:r>
      <w:r w:rsidRPr="00643CCE">
        <w:t xml:space="preserve"> </w:t>
      </w:r>
      <w:proofErr w:type="spellStart"/>
      <w:r w:rsidRPr="00643CCE">
        <w:t>dd</w:t>
      </w:r>
      <w:proofErr w:type="spellEnd"/>
      <w:r w:rsidRPr="00643CCE">
        <w:t xml:space="preserve"> </w:t>
      </w:r>
      <w:r w:rsidR="00533855" w:rsidRPr="00643CCE">
        <w:t>1</w:t>
      </w:r>
      <w:r w:rsidR="00643CCE" w:rsidRPr="00643CCE">
        <w:t>9</w:t>
      </w:r>
      <w:r w:rsidRPr="00643CCE">
        <w:t>.0</w:t>
      </w:r>
      <w:r w:rsidR="00643CCE" w:rsidRPr="00643CCE">
        <w:t>2</w:t>
      </w:r>
      <w:r w:rsidRPr="00643CCE">
        <w:t>.202</w:t>
      </w:r>
      <w:r w:rsidR="00D0771F">
        <w:t>6</w:t>
      </w:r>
      <w:r w:rsidR="00533855" w:rsidRPr="00643CCE">
        <w:t>.</w:t>
      </w:r>
      <w:r w:rsidR="005F357C" w:rsidRPr="00643CCE">
        <w:t xml:space="preserve"> </w:t>
      </w:r>
    </w:p>
    <w:p w14:paraId="5DAFCEE6" w14:textId="6804DBEB" w:rsidR="00F458DE" w:rsidRPr="00643CCE" w:rsidRDefault="00643CCE" w:rsidP="00526598">
      <w:pPr>
        <w:pStyle w:val="Corpotesto"/>
        <w:spacing w:before="2"/>
        <w:ind w:left="567" w:right="177"/>
        <w:jc w:val="both"/>
        <w:rPr>
          <w:bCs/>
        </w:rPr>
      </w:pPr>
      <w:r w:rsidRPr="00643CCE">
        <w:rPr>
          <w:bCs/>
        </w:rPr>
        <w:t>Le schede di valutazione ed i</w:t>
      </w:r>
      <w:r w:rsidR="0036643B" w:rsidRPr="00643CCE">
        <w:rPr>
          <w:bCs/>
        </w:rPr>
        <w:t>l</w:t>
      </w:r>
      <w:r w:rsidR="00F458DE" w:rsidRPr="00643CCE">
        <w:rPr>
          <w:bCs/>
        </w:rPr>
        <w:t xml:space="preserve"> Piano delle Performance </w:t>
      </w:r>
      <w:r w:rsidR="00874624" w:rsidRPr="00643CCE">
        <w:rPr>
          <w:bCs/>
        </w:rPr>
        <w:t>destinato a</w:t>
      </w:r>
      <w:r w:rsidR="000F4642">
        <w:rPr>
          <w:bCs/>
        </w:rPr>
        <w:t>lle</w:t>
      </w:r>
      <w:r w:rsidR="00874624" w:rsidRPr="00643CCE">
        <w:rPr>
          <w:bCs/>
        </w:rPr>
        <w:t xml:space="preserve"> Responsabili di Servizio </w:t>
      </w:r>
      <w:r w:rsidR="00F458DE" w:rsidRPr="00643CCE">
        <w:rPr>
          <w:bCs/>
        </w:rPr>
        <w:t>anno 202</w:t>
      </w:r>
      <w:r w:rsidR="00564858">
        <w:rPr>
          <w:bCs/>
        </w:rPr>
        <w:t>6</w:t>
      </w:r>
      <w:r w:rsidR="00874624" w:rsidRPr="00643CCE">
        <w:rPr>
          <w:bCs/>
        </w:rPr>
        <w:t xml:space="preserve"> </w:t>
      </w:r>
      <w:r w:rsidR="00493F86">
        <w:rPr>
          <w:bCs/>
        </w:rPr>
        <w:t xml:space="preserve">della gestione associata </w:t>
      </w:r>
      <w:r w:rsidRPr="00643CCE">
        <w:rPr>
          <w:bCs/>
        </w:rPr>
        <w:t xml:space="preserve">sono invece allegati </w:t>
      </w:r>
      <w:r w:rsidR="00564858">
        <w:rPr>
          <w:bCs/>
        </w:rPr>
        <w:t xml:space="preserve">rispettivamente le schede di valutazione al </w:t>
      </w:r>
      <w:r w:rsidR="00564858">
        <w:rPr>
          <w:bCs/>
        </w:rPr>
        <w:lastRenderedPageBreak/>
        <w:t xml:space="preserve">PEG di Dro approvato con delibera della giunta comunale </w:t>
      </w:r>
      <w:proofErr w:type="spellStart"/>
      <w:r w:rsidR="00564858">
        <w:rPr>
          <w:bCs/>
        </w:rPr>
        <w:t>droata</w:t>
      </w:r>
      <w:proofErr w:type="spellEnd"/>
      <w:r w:rsidR="00564858">
        <w:rPr>
          <w:bCs/>
        </w:rPr>
        <w:t xml:space="preserve"> n. 4 </w:t>
      </w:r>
      <w:proofErr w:type="spellStart"/>
      <w:r w:rsidR="00564858">
        <w:rPr>
          <w:bCs/>
        </w:rPr>
        <w:t>dd</w:t>
      </w:r>
      <w:proofErr w:type="spellEnd"/>
      <w:r w:rsidR="00564858">
        <w:rPr>
          <w:bCs/>
        </w:rPr>
        <w:t xml:space="preserve"> 21.01.2026 ed il Piano delle Performance </w:t>
      </w:r>
      <w:r w:rsidRPr="00643CCE">
        <w:rPr>
          <w:bCs/>
        </w:rPr>
        <w:t xml:space="preserve">al Piao di Dro </w:t>
      </w:r>
      <w:r w:rsidR="00564858">
        <w:rPr>
          <w:bCs/>
        </w:rPr>
        <w:t xml:space="preserve">2026-2028 in corso di approvazione ad opera </w:t>
      </w:r>
      <w:r w:rsidRPr="00643CCE">
        <w:rPr>
          <w:bCs/>
        </w:rPr>
        <w:t xml:space="preserve">della giunta comunale </w:t>
      </w:r>
      <w:r w:rsidR="00564858">
        <w:rPr>
          <w:bCs/>
        </w:rPr>
        <w:t>di Dro</w:t>
      </w:r>
      <w:r w:rsidRPr="00643CCE">
        <w:rPr>
          <w:bCs/>
        </w:rPr>
        <w:t xml:space="preserve">, </w:t>
      </w:r>
      <w:r w:rsidR="00874624" w:rsidRPr="00643CCE">
        <w:rPr>
          <w:bCs/>
        </w:rPr>
        <w:t>dato che tutt</w:t>
      </w:r>
      <w:r w:rsidR="000F4642">
        <w:rPr>
          <w:bCs/>
        </w:rPr>
        <w:t>e le</w:t>
      </w:r>
      <w:r w:rsidR="00874624" w:rsidRPr="00643CCE">
        <w:rPr>
          <w:bCs/>
        </w:rPr>
        <w:t xml:space="preserve"> Responsabili di Servizio sono dipendenti d</w:t>
      </w:r>
      <w:r w:rsidRPr="00643CCE">
        <w:rPr>
          <w:bCs/>
        </w:rPr>
        <w:t>el</w:t>
      </w:r>
      <w:r w:rsidR="00874624" w:rsidRPr="00643CCE">
        <w:rPr>
          <w:bCs/>
        </w:rPr>
        <w:t xml:space="preserve"> Comune</w:t>
      </w:r>
      <w:r w:rsidRPr="00643CCE">
        <w:rPr>
          <w:bCs/>
        </w:rPr>
        <w:t xml:space="preserve"> di Dro.</w:t>
      </w:r>
    </w:p>
    <w:p w14:paraId="5D5C6688" w14:textId="77777777" w:rsidR="002C32B9" w:rsidRDefault="002C32B9" w:rsidP="00526598">
      <w:pPr>
        <w:pStyle w:val="Corpotesto"/>
        <w:spacing w:before="5"/>
        <w:ind w:left="567" w:right="177"/>
        <w:rPr>
          <w:b/>
          <w:sz w:val="22"/>
          <w:szCs w:val="22"/>
        </w:rPr>
      </w:pPr>
    </w:p>
    <w:p w14:paraId="3CD666F9" w14:textId="46868D64" w:rsidR="00C64DE7" w:rsidRPr="00DA5100" w:rsidRDefault="0058790C" w:rsidP="00C64DE7">
      <w:pPr>
        <w:pStyle w:val="Titolo2"/>
        <w:numPr>
          <w:ilvl w:val="1"/>
          <w:numId w:val="2"/>
        </w:numPr>
        <w:spacing w:before="87"/>
        <w:ind w:left="284" w:right="147" w:firstLine="2"/>
        <w:rPr>
          <w:sz w:val="24"/>
          <w:szCs w:val="24"/>
        </w:rPr>
      </w:pPr>
      <w:bookmarkStart w:id="3" w:name="_TOC_250010"/>
      <w:r>
        <w:rPr>
          <w:sz w:val="24"/>
          <w:szCs w:val="24"/>
        </w:rPr>
        <w:t xml:space="preserve"> </w:t>
      </w:r>
      <w:r w:rsidR="00C64DE7" w:rsidRPr="00DA5100">
        <w:rPr>
          <w:sz w:val="24"/>
          <w:szCs w:val="24"/>
        </w:rPr>
        <w:t>Rischi</w:t>
      </w:r>
      <w:r w:rsidR="00C64DE7" w:rsidRPr="00DA5100">
        <w:rPr>
          <w:spacing w:val="-4"/>
          <w:sz w:val="24"/>
          <w:szCs w:val="24"/>
        </w:rPr>
        <w:t xml:space="preserve"> </w:t>
      </w:r>
      <w:r w:rsidR="00C64DE7" w:rsidRPr="00DA5100">
        <w:rPr>
          <w:sz w:val="24"/>
          <w:szCs w:val="24"/>
        </w:rPr>
        <w:t>corruttivi</w:t>
      </w:r>
      <w:r w:rsidR="00C64DE7" w:rsidRPr="00DA5100">
        <w:rPr>
          <w:spacing w:val="-3"/>
          <w:sz w:val="24"/>
          <w:szCs w:val="24"/>
        </w:rPr>
        <w:t xml:space="preserve"> </w:t>
      </w:r>
      <w:r w:rsidR="00C64DE7" w:rsidRPr="00DA5100">
        <w:rPr>
          <w:sz w:val="24"/>
          <w:szCs w:val="24"/>
        </w:rPr>
        <w:t>e</w:t>
      </w:r>
      <w:r w:rsidR="00C64DE7" w:rsidRPr="00DA5100">
        <w:rPr>
          <w:spacing w:val="-2"/>
          <w:sz w:val="24"/>
          <w:szCs w:val="24"/>
        </w:rPr>
        <w:t xml:space="preserve"> </w:t>
      </w:r>
      <w:bookmarkEnd w:id="3"/>
      <w:r w:rsidR="00C64DE7" w:rsidRPr="00DA5100">
        <w:rPr>
          <w:sz w:val="24"/>
          <w:szCs w:val="24"/>
        </w:rPr>
        <w:t>trasparenza.</w:t>
      </w:r>
    </w:p>
    <w:p w14:paraId="083933A7" w14:textId="77777777" w:rsidR="00C64DE7" w:rsidRPr="00DA5100" w:rsidRDefault="00C64DE7" w:rsidP="00C64DE7">
      <w:pPr>
        <w:pStyle w:val="Titolo2"/>
        <w:spacing w:before="87"/>
        <w:ind w:right="147"/>
        <w:rPr>
          <w:sz w:val="24"/>
          <w:szCs w:val="24"/>
        </w:rPr>
      </w:pPr>
    </w:p>
    <w:p w14:paraId="157F554D" w14:textId="77777777" w:rsidR="00C64DE7" w:rsidRPr="00DA5100" w:rsidRDefault="00C64DE7" w:rsidP="00C64DE7">
      <w:pPr>
        <w:pStyle w:val="Titolo1"/>
        <w:numPr>
          <w:ilvl w:val="0"/>
          <w:numId w:val="41"/>
        </w:numPr>
        <w:tabs>
          <w:tab w:val="left" w:pos="391"/>
        </w:tabs>
        <w:spacing w:before="52"/>
        <w:ind w:left="720" w:right="147"/>
        <w:jc w:val="both"/>
        <w:rPr>
          <w:sz w:val="24"/>
          <w:szCs w:val="24"/>
        </w:rPr>
      </w:pPr>
      <w:r w:rsidRPr="00DA5100">
        <w:rPr>
          <w:sz w:val="24"/>
          <w:szCs w:val="24"/>
        </w:rPr>
        <w:t>PREMESSA</w:t>
      </w:r>
      <w:r w:rsidRPr="00DA5100">
        <w:rPr>
          <w:spacing w:val="-3"/>
          <w:sz w:val="24"/>
          <w:szCs w:val="24"/>
        </w:rPr>
        <w:t xml:space="preserve"> </w:t>
      </w:r>
      <w:r w:rsidRPr="00DA5100">
        <w:rPr>
          <w:sz w:val="24"/>
          <w:szCs w:val="24"/>
        </w:rPr>
        <w:t>ED</w:t>
      </w:r>
      <w:r w:rsidRPr="00DA5100">
        <w:rPr>
          <w:spacing w:val="-2"/>
          <w:sz w:val="24"/>
          <w:szCs w:val="24"/>
        </w:rPr>
        <w:t xml:space="preserve"> </w:t>
      </w:r>
      <w:r w:rsidRPr="00DA5100">
        <w:rPr>
          <w:sz w:val="24"/>
          <w:szCs w:val="24"/>
        </w:rPr>
        <w:t>OBIETTIVI</w:t>
      </w:r>
      <w:r w:rsidRPr="00DA5100">
        <w:rPr>
          <w:spacing w:val="-2"/>
          <w:sz w:val="24"/>
          <w:szCs w:val="24"/>
        </w:rPr>
        <w:t xml:space="preserve"> </w:t>
      </w:r>
      <w:r w:rsidRPr="00DA5100">
        <w:rPr>
          <w:sz w:val="24"/>
          <w:szCs w:val="24"/>
        </w:rPr>
        <w:t>STRATEGICI</w:t>
      </w:r>
    </w:p>
    <w:p w14:paraId="50F83753" w14:textId="77777777" w:rsidR="00C64DE7" w:rsidRPr="00DA5100" w:rsidRDefault="00C64DE7" w:rsidP="00C64DE7">
      <w:pPr>
        <w:pStyle w:val="Corpotesto"/>
        <w:ind w:right="147"/>
        <w:rPr>
          <w:b/>
        </w:rPr>
      </w:pPr>
    </w:p>
    <w:p w14:paraId="5D6F4883" w14:textId="77777777" w:rsidR="00C64DE7" w:rsidRPr="00DA5100" w:rsidRDefault="00C64DE7" w:rsidP="00C64DE7">
      <w:pPr>
        <w:pStyle w:val="Corpotesto"/>
        <w:ind w:left="284" w:right="147"/>
        <w:jc w:val="both"/>
      </w:pPr>
      <w:r w:rsidRPr="00DA5100">
        <w:t>Le disposizioni normative volte a combattere i fenomeni di corruzione nella P.A. prevedono una serie di specifiche</w:t>
      </w:r>
      <w:r w:rsidRPr="00DA5100">
        <w:rPr>
          <w:spacing w:val="1"/>
        </w:rPr>
        <w:t xml:space="preserve"> </w:t>
      </w:r>
      <w:r w:rsidRPr="00DA5100">
        <w:t>misure di prevenzione che ricadono in modo notevole e incisivo sull’organizzazione e sui rapporti di lavoro di tutte le</w:t>
      </w:r>
      <w:r w:rsidRPr="00DA5100">
        <w:rPr>
          <w:spacing w:val="1"/>
        </w:rPr>
        <w:t xml:space="preserve"> </w:t>
      </w:r>
      <w:r w:rsidRPr="00DA5100">
        <w:t>amministrazioni</w:t>
      </w:r>
      <w:r w:rsidRPr="00DA5100">
        <w:rPr>
          <w:spacing w:val="-1"/>
        </w:rPr>
        <w:t xml:space="preserve"> </w:t>
      </w:r>
      <w:r w:rsidRPr="00DA5100">
        <w:t>pubbliche</w:t>
      </w:r>
      <w:r w:rsidRPr="00DA5100">
        <w:rPr>
          <w:spacing w:val="-1"/>
        </w:rPr>
        <w:t xml:space="preserve"> </w:t>
      </w:r>
      <w:r w:rsidRPr="00DA5100">
        <w:t>e</w:t>
      </w:r>
      <w:r w:rsidRPr="00DA5100">
        <w:rPr>
          <w:spacing w:val="-1"/>
        </w:rPr>
        <w:t xml:space="preserve"> </w:t>
      </w:r>
      <w:r w:rsidRPr="00DA5100">
        <w:t>degli</w:t>
      </w:r>
      <w:r w:rsidRPr="00DA5100">
        <w:rPr>
          <w:spacing w:val="-1"/>
        </w:rPr>
        <w:t xml:space="preserve"> </w:t>
      </w:r>
      <w:r w:rsidRPr="00DA5100">
        <w:t>enti territoriali.</w:t>
      </w:r>
    </w:p>
    <w:p w14:paraId="113DAFDF" w14:textId="77777777" w:rsidR="00C64DE7" w:rsidRPr="00DA5100" w:rsidRDefault="00C64DE7" w:rsidP="00C64DE7">
      <w:pPr>
        <w:pStyle w:val="Corpotesto"/>
        <w:spacing w:before="122" w:line="243" w:lineRule="exact"/>
        <w:ind w:left="284" w:right="147"/>
        <w:jc w:val="both"/>
      </w:pPr>
      <w:r w:rsidRPr="00DA5100">
        <w:t>I</w:t>
      </w:r>
      <w:r w:rsidRPr="00DA5100">
        <w:rPr>
          <w:spacing w:val="28"/>
        </w:rPr>
        <w:t xml:space="preserve"> </w:t>
      </w:r>
      <w:r w:rsidRPr="00DA5100">
        <w:t>temi</w:t>
      </w:r>
      <w:r w:rsidRPr="00DA5100">
        <w:rPr>
          <w:spacing w:val="29"/>
        </w:rPr>
        <w:t xml:space="preserve"> </w:t>
      </w:r>
      <w:r w:rsidRPr="00DA5100">
        <w:t>della</w:t>
      </w:r>
      <w:r w:rsidRPr="00DA5100">
        <w:rPr>
          <w:spacing w:val="29"/>
        </w:rPr>
        <w:t xml:space="preserve"> </w:t>
      </w:r>
      <w:r w:rsidRPr="00DA5100">
        <w:t>trasparenza</w:t>
      </w:r>
      <w:r w:rsidRPr="00DA5100">
        <w:rPr>
          <w:spacing w:val="30"/>
        </w:rPr>
        <w:t xml:space="preserve"> </w:t>
      </w:r>
      <w:r w:rsidRPr="00DA5100">
        <w:t>e</w:t>
      </w:r>
      <w:r w:rsidRPr="00DA5100">
        <w:rPr>
          <w:spacing w:val="28"/>
        </w:rPr>
        <w:t xml:space="preserve"> </w:t>
      </w:r>
      <w:r w:rsidRPr="00DA5100">
        <w:t>della</w:t>
      </w:r>
      <w:r w:rsidRPr="00DA5100">
        <w:rPr>
          <w:spacing w:val="30"/>
        </w:rPr>
        <w:t xml:space="preserve"> </w:t>
      </w:r>
      <w:r w:rsidRPr="00DA5100">
        <w:t>integrità</w:t>
      </w:r>
      <w:r w:rsidRPr="00DA5100">
        <w:rPr>
          <w:spacing w:val="30"/>
        </w:rPr>
        <w:t xml:space="preserve"> </w:t>
      </w:r>
      <w:r w:rsidRPr="00DA5100">
        <w:t>dei</w:t>
      </w:r>
      <w:r w:rsidRPr="00DA5100">
        <w:rPr>
          <w:spacing w:val="29"/>
        </w:rPr>
        <w:t xml:space="preserve"> </w:t>
      </w:r>
      <w:r w:rsidRPr="00DA5100">
        <w:t>comportamenti</w:t>
      </w:r>
      <w:r w:rsidRPr="00DA5100">
        <w:rPr>
          <w:spacing w:val="31"/>
        </w:rPr>
        <w:t xml:space="preserve"> </w:t>
      </w:r>
      <w:r w:rsidRPr="00DA5100">
        <w:t>nella</w:t>
      </w:r>
      <w:r w:rsidRPr="00DA5100">
        <w:rPr>
          <w:spacing w:val="29"/>
        </w:rPr>
        <w:t xml:space="preserve"> </w:t>
      </w:r>
      <w:r w:rsidRPr="00DA5100">
        <w:t>Pubblica</w:t>
      </w:r>
      <w:r w:rsidRPr="00DA5100">
        <w:rPr>
          <w:spacing w:val="29"/>
        </w:rPr>
        <w:t xml:space="preserve"> </w:t>
      </w:r>
      <w:r w:rsidRPr="00DA5100">
        <w:t>Amministrazione</w:t>
      </w:r>
      <w:r w:rsidRPr="00DA5100">
        <w:rPr>
          <w:spacing w:val="28"/>
        </w:rPr>
        <w:t xml:space="preserve"> </w:t>
      </w:r>
      <w:r w:rsidRPr="00DA5100">
        <w:t>appaiono</w:t>
      </w:r>
      <w:r w:rsidRPr="00DA5100">
        <w:rPr>
          <w:spacing w:val="29"/>
        </w:rPr>
        <w:t xml:space="preserve"> </w:t>
      </w:r>
      <w:r w:rsidRPr="00DA5100">
        <w:t>sempre</w:t>
      </w:r>
      <w:r w:rsidRPr="00DA5100">
        <w:rPr>
          <w:spacing w:val="27"/>
        </w:rPr>
        <w:t xml:space="preserve"> </w:t>
      </w:r>
      <w:r w:rsidRPr="00DA5100">
        <w:t>più urgenti,</w:t>
      </w:r>
      <w:r w:rsidRPr="00DA5100">
        <w:rPr>
          <w:spacing w:val="-3"/>
        </w:rPr>
        <w:t xml:space="preserve"> </w:t>
      </w:r>
      <w:r w:rsidRPr="00DA5100">
        <w:t>anche</w:t>
      </w:r>
      <w:r w:rsidRPr="00DA5100">
        <w:rPr>
          <w:spacing w:val="-3"/>
        </w:rPr>
        <w:t xml:space="preserve"> </w:t>
      </w:r>
      <w:r w:rsidRPr="00DA5100">
        <w:t>in</w:t>
      </w:r>
      <w:r w:rsidRPr="00DA5100">
        <w:rPr>
          <w:spacing w:val="-2"/>
        </w:rPr>
        <w:t xml:space="preserve"> </w:t>
      </w:r>
      <w:r w:rsidRPr="00DA5100">
        <w:t>relazione</w:t>
      </w:r>
      <w:r w:rsidRPr="00DA5100">
        <w:rPr>
          <w:spacing w:val="-3"/>
        </w:rPr>
        <w:t xml:space="preserve"> </w:t>
      </w:r>
      <w:r w:rsidRPr="00DA5100">
        <w:t>alle</w:t>
      </w:r>
      <w:r w:rsidRPr="00DA5100">
        <w:rPr>
          <w:spacing w:val="-4"/>
        </w:rPr>
        <w:t xml:space="preserve"> </w:t>
      </w:r>
      <w:r w:rsidRPr="00DA5100">
        <w:t>richieste</w:t>
      </w:r>
      <w:r w:rsidRPr="00DA5100">
        <w:rPr>
          <w:spacing w:val="-3"/>
        </w:rPr>
        <w:t xml:space="preserve"> </w:t>
      </w:r>
      <w:r w:rsidRPr="00DA5100">
        <w:t>della</w:t>
      </w:r>
      <w:r w:rsidRPr="00DA5100">
        <w:rPr>
          <w:spacing w:val="-3"/>
        </w:rPr>
        <w:t xml:space="preserve"> </w:t>
      </w:r>
      <w:r w:rsidRPr="00DA5100">
        <w:t>comunità</w:t>
      </w:r>
      <w:r w:rsidRPr="00DA5100">
        <w:rPr>
          <w:spacing w:val="-2"/>
        </w:rPr>
        <w:t xml:space="preserve"> </w:t>
      </w:r>
      <w:r w:rsidRPr="00DA5100">
        <w:t>internazionale</w:t>
      </w:r>
      <w:r w:rsidRPr="00DA5100">
        <w:rPr>
          <w:spacing w:val="-4"/>
        </w:rPr>
        <w:t xml:space="preserve"> </w:t>
      </w:r>
      <w:r w:rsidRPr="00DA5100">
        <w:t>(OCSE,</w:t>
      </w:r>
      <w:r w:rsidRPr="00DA5100">
        <w:rPr>
          <w:spacing w:val="-2"/>
        </w:rPr>
        <w:t xml:space="preserve"> </w:t>
      </w:r>
      <w:r w:rsidRPr="00DA5100">
        <w:t>Consiglio</w:t>
      </w:r>
      <w:r w:rsidRPr="00DA5100">
        <w:rPr>
          <w:spacing w:val="-3"/>
        </w:rPr>
        <w:t xml:space="preserve"> </w:t>
      </w:r>
      <w:r w:rsidRPr="00DA5100">
        <w:t>d’Europa,</w:t>
      </w:r>
      <w:r w:rsidRPr="00DA5100">
        <w:rPr>
          <w:spacing w:val="-2"/>
        </w:rPr>
        <w:t xml:space="preserve"> </w:t>
      </w:r>
      <w:r w:rsidRPr="00DA5100">
        <w:t>ecc.).</w:t>
      </w:r>
    </w:p>
    <w:p w14:paraId="0690AF2B" w14:textId="77777777" w:rsidR="00C64DE7" w:rsidRPr="00DA5100" w:rsidRDefault="00C64DE7" w:rsidP="00C64DE7">
      <w:pPr>
        <w:pStyle w:val="Corpotesto"/>
        <w:spacing w:before="121"/>
        <w:ind w:left="284" w:right="147"/>
        <w:jc w:val="both"/>
      </w:pPr>
      <w:r w:rsidRPr="00DA5100">
        <w:t>Nel 2012 la L. n. 190 (Disposizioni per la prevenzione e la repressione della corruzione e dell'illegalità nella Pubblica</w:t>
      </w:r>
      <w:r w:rsidRPr="00DA5100">
        <w:rPr>
          <w:spacing w:val="1"/>
        </w:rPr>
        <w:t xml:space="preserve"> </w:t>
      </w:r>
      <w:r w:rsidRPr="00DA5100">
        <w:t>Amministrazione)</w:t>
      </w:r>
      <w:r w:rsidRPr="00DA5100">
        <w:rPr>
          <w:spacing w:val="-5"/>
        </w:rPr>
        <w:t xml:space="preserve"> </w:t>
      </w:r>
      <w:r w:rsidRPr="00DA5100">
        <w:t>ha</w:t>
      </w:r>
      <w:r w:rsidRPr="00DA5100">
        <w:rPr>
          <w:spacing w:val="-4"/>
        </w:rPr>
        <w:t xml:space="preserve"> </w:t>
      </w:r>
      <w:r w:rsidRPr="00DA5100">
        <w:t>imposto</w:t>
      </w:r>
      <w:r w:rsidRPr="00DA5100">
        <w:rPr>
          <w:spacing w:val="-4"/>
        </w:rPr>
        <w:t xml:space="preserve"> </w:t>
      </w:r>
      <w:r w:rsidRPr="00DA5100">
        <w:t>che</w:t>
      </w:r>
      <w:r w:rsidRPr="00DA5100">
        <w:rPr>
          <w:spacing w:val="-5"/>
        </w:rPr>
        <w:t xml:space="preserve"> </w:t>
      </w:r>
      <w:r w:rsidRPr="00DA5100">
        <w:t>tutte</w:t>
      </w:r>
      <w:r w:rsidRPr="00DA5100">
        <w:rPr>
          <w:spacing w:val="-5"/>
        </w:rPr>
        <w:t xml:space="preserve"> </w:t>
      </w:r>
      <w:r w:rsidRPr="00DA5100">
        <w:t>le</w:t>
      </w:r>
      <w:r w:rsidRPr="00DA5100">
        <w:rPr>
          <w:spacing w:val="-5"/>
        </w:rPr>
        <w:t xml:space="preserve"> </w:t>
      </w:r>
      <w:r w:rsidRPr="00DA5100">
        <w:t>Pubbliche</w:t>
      </w:r>
      <w:r w:rsidRPr="00DA5100">
        <w:rPr>
          <w:spacing w:val="-5"/>
        </w:rPr>
        <w:t xml:space="preserve"> </w:t>
      </w:r>
      <w:r w:rsidRPr="00DA5100">
        <w:t>Amministrazioni</w:t>
      </w:r>
      <w:r w:rsidRPr="00DA5100">
        <w:rPr>
          <w:spacing w:val="-4"/>
        </w:rPr>
        <w:t xml:space="preserve"> </w:t>
      </w:r>
      <w:r w:rsidRPr="00DA5100">
        <w:t>si</w:t>
      </w:r>
      <w:r w:rsidRPr="00DA5100">
        <w:rPr>
          <w:spacing w:val="-4"/>
        </w:rPr>
        <w:t xml:space="preserve"> </w:t>
      </w:r>
      <w:r w:rsidRPr="00DA5100">
        <w:t>dotino</w:t>
      </w:r>
      <w:r w:rsidRPr="00DA5100">
        <w:rPr>
          <w:spacing w:val="-4"/>
        </w:rPr>
        <w:t xml:space="preserve"> </w:t>
      </w:r>
      <w:r w:rsidRPr="00DA5100">
        <w:t>di</w:t>
      </w:r>
      <w:r w:rsidRPr="00DA5100">
        <w:rPr>
          <w:spacing w:val="-4"/>
        </w:rPr>
        <w:t xml:space="preserve"> </w:t>
      </w:r>
      <w:r w:rsidRPr="00DA5100">
        <w:t>Piani</w:t>
      </w:r>
      <w:r w:rsidRPr="00DA5100">
        <w:rPr>
          <w:spacing w:val="-4"/>
        </w:rPr>
        <w:t xml:space="preserve"> </w:t>
      </w:r>
      <w:r w:rsidRPr="00DA5100">
        <w:t>di</w:t>
      </w:r>
      <w:r w:rsidRPr="00DA5100">
        <w:rPr>
          <w:spacing w:val="-7"/>
        </w:rPr>
        <w:t xml:space="preserve"> </w:t>
      </w:r>
      <w:r w:rsidRPr="00DA5100">
        <w:t>prevenzione</w:t>
      </w:r>
      <w:r w:rsidRPr="00DA5100">
        <w:rPr>
          <w:spacing w:val="-5"/>
        </w:rPr>
        <w:t xml:space="preserve"> </w:t>
      </w:r>
      <w:r w:rsidRPr="00DA5100">
        <w:t>della</w:t>
      </w:r>
      <w:r w:rsidRPr="00DA5100">
        <w:rPr>
          <w:spacing w:val="-4"/>
        </w:rPr>
        <w:t xml:space="preserve"> </w:t>
      </w:r>
      <w:r w:rsidRPr="00DA5100">
        <w:t>corruzione,</w:t>
      </w:r>
      <w:r w:rsidRPr="00DA5100">
        <w:rPr>
          <w:spacing w:val="-43"/>
        </w:rPr>
        <w:t xml:space="preserve">  </w:t>
      </w:r>
      <w:r w:rsidRPr="00DA5100">
        <w:t>strumenti atti a dimostrare come l’ente si sia organizzato per prevenire eventuali comportamenti non corretti da parte dei</w:t>
      </w:r>
      <w:r w:rsidRPr="00DA5100">
        <w:rPr>
          <w:spacing w:val="-1"/>
        </w:rPr>
        <w:t xml:space="preserve"> </w:t>
      </w:r>
      <w:r w:rsidRPr="00DA5100">
        <w:t>propri</w:t>
      </w:r>
      <w:r w:rsidRPr="00DA5100">
        <w:rPr>
          <w:spacing w:val="-1"/>
        </w:rPr>
        <w:t xml:space="preserve"> </w:t>
      </w:r>
      <w:r w:rsidRPr="00DA5100">
        <w:t>dipendenti.</w:t>
      </w:r>
    </w:p>
    <w:p w14:paraId="779CBE17" w14:textId="77777777" w:rsidR="00C64DE7" w:rsidRPr="00DA5100" w:rsidRDefault="00C64DE7" w:rsidP="00C64DE7">
      <w:pPr>
        <w:pStyle w:val="Corpotesto"/>
        <w:spacing w:before="120"/>
        <w:ind w:left="284" w:right="147"/>
        <w:jc w:val="both"/>
      </w:pPr>
      <w:r w:rsidRPr="00DA5100">
        <w:t>Nel 2013 è stato inoltre adottato il D.lgs. n. 33 con il quale sono stati riordinati gli obblighi di pubblicità e trasparenza</w:t>
      </w:r>
      <w:r w:rsidRPr="00DA5100">
        <w:rPr>
          <w:spacing w:val="1"/>
        </w:rPr>
        <w:t xml:space="preserve"> </w:t>
      </w:r>
      <w:r w:rsidRPr="00DA5100">
        <w:t>delle</w:t>
      </w:r>
      <w:r w:rsidRPr="00DA5100">
        <w:rPr>
          <w:spacing w:val="-3"/>
        </w:rPr>
        <w:t xml:space="preserve"> </w:t>
      </w:r>
      <w:r w:rsidRPr="00DA5100">
        <w:t>Pubbliche</w:t>
      </w:r>
      <w:r w:rsidRPr="00DA5100">
        <w:rPr>
          <w:spacing w:val="-1"/>
        </w:rPr>
        <w:t xml:space="preserve"> </w:t>
      </w:r>
      <w:r w:rsidRPr="00DA5100">
        <w:t>Amministrazioni,</w:t>
      </w:r>
      <w:r w:rsidRPr="00DA5100">
        <w:rPr>
          <w:spacing w:val="-1"/>
        </w:rPr>
        <w:t xml:space="preserve"> </w:t>
      </w:r>
      <w:r w:rsidRPr="00DA5100">
        <w:t>cui ha fatto</w:t>
      </w:r>
      <w:r w:rsidRPr="00DA5100">
        <w:rPr>
          <w:spacing w:val="-1"/>
        </w:rPr>
        <w:t xml:space="preserve"> </w:t>
      </w:r>
      <w:r w:rsidRPr="00DA5100">
        <w:t>seguito,</w:t>
      </w:r>
      <w:r w:rsidRPr="00DA5100">
        <w:rPr>
          <w:spacing w:val="-2"/>
        </w:rPr>
        <w:t xml:space="preserve"> </w:t>
      </w:r>
      <w:r w:rsidRPr="00DA5100">
        <w:t>sempre</w:t>
      </w:r>
      <w:r w:rsidRPr="00DA5100">
        <w:rPr>
          <w:spacing w:val="-1"/>
        </w:rPr>
        <w:t xml:space="preserve"> </w:t>
      </w:r>
      <w:r w:rsidRPr="00DA5100">
        <w:t>nel</w:t>
      </w:r>
      <w:r w:rsidRPr="00DA5100">
        <w:rPr>
          <w:spacing w:val="-1"/>
        </w:rPr>
        <w:t xml:space="preserve"> </w:t>
      </w:r>
      <w:r w:rsidRPr="00DA5100">
        <w:t>2013, il D.lgs.</w:t>
      </w:r>
      <w:r w:rsidRPr="00DA5100">
        <w:rPr>
          <w:spacing w:val="-1"/>
        </w:rPr>
        <w:t xml:space="preserve"> </w:t>
      </w:r>
      <w:r w:rsidRPr="00DA5100">
        <w:t>n. 39.</w:t>
      </w:r>
    </w:p>
    <w:p w14:paraId="53355E68" w14:textId="77777777" w:rsidR="00C64DE7" w:rsidRPr="00DA5100" w:rsidRDefault="00C64DE7" w:rsidP="00C64DE7">
      <w:pPr>
        <w:pStyle w:val="Corpotesto"/>
        <w:spacing w:before="119"/>
        <w:ind w:left="284" w:right="147"/>
        <w:jc w:val="both"/>
      </w:pPr>
      <w:r w:rsidRPr="00DA5100">
        <w:t>In</w:t>
      </w:r>
      <w:r w:rsidRPr="00DA5100">
        <w:rPr>
          <w:spacing w:val="-9"/>
        </w:rPr>
        <w:t xml:space="preserve"> </w:t>
      </w:r>
      <w:r w:rsidRPr="00DA5100">
        <w:t>merito</w:t>
      </w:r>
      <w:r w:rsidRPr="00DA5100">
        <w:rPr>
          <w:spacing w:val="-9"/>
        </w:rPr>
        <w:t xml:space="preserve"> </w:t>
      </w:r>
      <w:r w:rsidRPr="00DA5100">
        <w:t>alla</w:t>
      </w:r>
      <w:r w:rsidRPr="00DA5100">
        <w:rPr>
          <w:spacing w:val="-10"/>
        </w:rPr>
        <w:t xml:space="preserve"> </w:t>
      </w:r>
      <w:r w:rsidRPr="00DA5100">
        <w:t>tematica</w:t>
      </w:r>
      <w:r w:rsidRPr="00DA5100">
        <w:rPr>
          <w:spacing w:val="-9"/>
        </w:rPr>
        <w:t xml:space="preserve"> </w:t>
      </w:r>
      <w:r w:rsidRPr="00DA5100">
        <w:t>della</w:t>
      </w:r>
      <w:r w:rsidRPr="00DA5100">
        <w:rPr>
          <w:spacing w:val="-7"/>
        </w:rPr>
        <w:t xml:space="preserve"> </w:t>
      </w:r>
      <w:r w:rsidRPr="00DA5100">
        <w:t>Trasparenza,</w:t>
      </w:r>
      <w:r w:rsidRPr="00DA5100">
        <w:rPr>
          <w:spacing w:val="-10"/>
        </w:rPr>
        <w:t xml:space="preserve"> </w:t>
      </w:r>
      <w:r w:rsidRPr="00DA5100">
        <w:t>la</w:t>
      </w:r>
      <w:r w:rsidRPr="00DA5100">
        <w:rPr>
          <w:spacing w:val="-10"/>
        </w:rPr>
        <w:t xml:space="preserve"> </w:t>
      </w:r>
      <w:r w:rsidRPr="00DA5100">
        <w:t>L.R.</w:t>
      </w:r>
      <w:r w:rsidRPr="00DA5100">
        <w:rPr>
          <w:spacing w:val="-9"/>
        </w:rPr>
        <w:t xml:space="preserve"> </w:t>
      </w:r>
      <w:r w:rsidRPr="00DA5100">
        <w:t>n.10/2014</w:t>
      </w:r>
      <w:r w:rsidRPr="00DA5100">
        <w:rPr>
          <w:spacing w:val="-10"/>
        </w:rPr>
        <w:t xml:space="preserve"> </w:t>
      </w:r>
      <w:r w:rsidRPr="00DA5100">
        <w:t>ha</w:t>
      </w:r>
      <w:r w:rsidRPr="00DA5100">
        <w:rPr>
          <w:spacing w:val="-10"/>
        </w:rPr>
        <w:t xml:space="preserve"> </w:t>
      </w:r>
      <w:r w:rsidRPr="00DA5100">
        <w:t>dettato</w:t>
      </w:r>
      <w:r w:rsidRPr="00DA5100">
        <w:rPr>
          <w:spacing w:val="-10"/>
        </w:rPr>
        <w:t xml:space="preserve"> </w:t>
      </w:r>
      <w:r w:rsidRPr="00DA5100">
        <w:t>“Disposizioni</w:t>
      </w:r>
      <w:r w:rsidRPr="00DA5100">
        <w:rPr>
          <w:spacing w:val="-9"/>
        </w:rPr>
        <w:t xml:space="preserve"> </w:t>
      </w:r>
      <w:r w:rsidRPr="00DA5100">
        <w:t>in</w:t>
      </w:r>
      <w:r w:rsidRPr="00DA5100">
        <w:rPr>
          <w:spacing w:val="-10"/>
        </w:rPr>
        <w:t xml:space="preserve"> </w:t>
      </w:r>
      <w:r w:rsidRPr="00DA5100">
        <w:t>materia</w:t>
      </w:r>
      <w:r w:rsidRPr="00DA5100">
        <w:rPr>
          <w:spacing w:val="-10"/>
        </w:rPr>
        <w:t xml:space="preserve"> </w:t>
      </w:r>
      <w:r w:rsidRPr="00DA5100">
        <w:t>di</w:t>
      </w:r>
      <w:r w:rsidRPr="00DA5100">
        <w:rPr>
          <w:spacing w:val="-9"/>
        </w:rPr>
        <w:t xml:space="preserve"> </w:t>
      </w:r>
      <w:r w:rsidRPr="00DA5100">
        <w:t>pubblicità,</w:t>
      </w:r>
      <w:r w:rsidRPr="00DA5100">
        <w:rPr>
          <w:spacing w:val="-10"/>
        </w:rPr>
        <w:t xml:space="preserve"> </w:t>
      </w:r>
      <w:r w:rsidRPr="00DA5100">
        <w:t>trasparenza</w:t>
      </w:r>
      <w:r w:rsidRPr="00DA5100">
        <w:rPr>
          <w:spacing w:val="1"/>
        </w:rPr>
        <w:t xml:space="preserve"> </w:t>
      </w:r>
      <w:r w:rsidRPr="00DA5100">
        <w:t>e diffusione di informazioni da parte della Regione e degli enti a ordinamento regionale”, successivamente modificata</w:t>
      </w:r>
      <w:r w:rsidRPr="00DA5100">
        <w:rPr>
          <w:spacing w:val="1"/>
        </w:rPr>
        <w:t xml:space="preserve"> </w:t>
      </w:r>
      <w:r w:rsidRPr="00DA5100">
        <w:t>con L.R.</w:t>
      </w:r>
      <w:r w:rsidRPr="00DA5100">
        <w:rPr>
          <w:spacing w:val="-1"/>
        </w:rPr>
        <w:t xml:space="preserve"> </w:t>
      </w:r>
      <w:r w:rsidRPr="00DA5100">
        <w:t>n.</w:t>
      </w:r>
      <w:r w:rsidRPr="00DA5100">
        <w:rPr>
          <w:spacing w:val="-1"/>
        </w:rPr>
        <w:t xml:space="preserve"> </w:t>
      </w:r>
      <w:r w:rsidRPr="00DA5100">
        <w:t>16/2016</w:t>
      </w:r>
      <w:r w:rsidRPr="00DA5100">
        <w:rPr>
          <w:spacing w:val="-2"/>
        </w:rPr>
        <w:t xml:space="preserve"> </w:t>
      </w:r>
      <w:r w:rsidRPr="00DA5100">
        <w:t>per il</w:t>
      </w:r>
      <w:r w:rsidRPr="00DA5100">
        <w:rPr>
          <w:spacing w:val="-1"/>
        </w:rPr>
        <w:t xml:space="preserve"> </w:t>
      </w:r>
      <w:r w:rsidRPr="00DA5100">
        <w:t>recepimento</w:t>
      </w:r>
      <w:r w:rsidRPr="00DA5100">
        <w:rPr>
          <w:spacing w:val="-1"/>
        </w:rPr>
        <w:t xml:space="preserve"> </w:t>
      </w:r>
      <w:r w:rsidRPr="00DA5100">
        <w:t>delle modifiche</w:t>
      </w:r>
      <w:r w:rsidRPr="00DA5100">
        <w:rPr>
          <w:spacing w:val="-2"/>
        </w:rPr>
        <w:t xml:space="preserve"> </w:t>
      </w:r>
      <w:r w:rsidRPr="00DA5100">
        <w:t xml:space="preserve">al </w:t>
      </w:r>
      <w:proofErr w:type="spellStart"/>
      <w:r w:rsidRPr="00DA5100">
        <w:t>D.Lgs</w:t>
      </w:r>
      <w:proofErr w:type="spellEnd"/>
      <w:r w:rsidRPr="00DA5100">
        <w:rPr>
          <w:spacing w:val="-1"/>
        </w:rPr>
        <w:t xml:space="preserve"> </w:t>
      </w:r>
      <w:r w:rsidRPr="00DA5100">
        <w:t>33/2013</w:t>
      </w:r>
      <w:r w:rsidRPr="00DA5100">
        <w:rPr>
          <w:spacing w:val="-2"/>
        </w:rPr>
        <w:t xml:space="preserve"> </w:t>
      </w:r>
      <w:r w:rsidRPr="00DA5100">
        <w:t>approvate</w:t>
      </w:r>
      <w:r w:rsidRPr="00DA5100">
        <w:rPr>
          <w:spacing w:val="-2"/>
        </w:rPr>
        <w:t xml:space="preserve"> </w:t>
      </w:r>
      <w:r w:rsidRPr="00DA5100">
        <w:t>con</w:t>
      </w:r>
      <w:r w:rsidRPr="00DA5100">
        <w:rPr>
          <w:spacing w:val="-1"/>
        </w:rPr>
        <w:t xml:space="preserve"> </w:t>
      </w:r>
      <w:r w:rsidRPr="00DA5100">
        <w:t xml:space="preserve">il </w:t>
      </w:r>
      <w:proofErr w:type="spellStart"/>
      <w:r w:rsidRPr="00DA5100">
        <w:t>D.Lgs</w:t>
      </w:r>
      <w:proofErr w:type="spellEnd"/>
      <w:r w:rsidRPr="00DA5100">
        <w:t xml:space="preserve"> 97/2016.</w:t>
      </w:r>
    </w:p>
    <w:p w14:paraId="4173A4E8" w14:textId="77777777" w:rsidR="00C64DE7" w:rsidRPr="00DA5100" w:rsidRDefault="00C64DE7" w:rsidP="00C64DE7">
      <w:pPr>
        <w:pStyle w:val="Corpotesto"/>
        <w:spacing w:before="123"/>
        <w:ind w:left="284" w:right="147"/>
        <w:jc w:val="both"/>
      </w:pPr>
      <w:r w:rsidRPr="00DA5100">
        <w:t>Nella</w:t>
      </w:r>
      <w:r w:rsidRPr="00DA5100">
        <w:rPr>
          <w:spacing w:val="1"/>
        </w:rPr>
        <w:t xml:space="preserve"> </w:t>
      </w:r>
      <w:r w:rsidRPr="00DA5100">
        <w:t>presente</w:t>
      </w:r>
      <w:r w:rsidRPr="00DA5100">
        <w:rPr>
          <w:spacing w:val="1"/>
        </w:rPr>
        <w:t xml:space="preserve"> </w:t>
      </w:r>
      <w:r w:rsidRPr="00DA5100">
        <w:t>sezione</w:t>
      </w:r>
      <w:r w:rsidRPr="00DA5100">
        <w:rPr>
          <w:spacing w:val="1"/>
        </w:rPr>
        <w:t xml:space="preserve"> </w:t>
      </w:r>
      <w:r w:rsidRPr="00DA5100">
        <w:t>del</w:t>
      </w:r>
      <w:r w:rsidRPr="00DA5100">
        <w:rPr>
          <w:spacing w:val="1"/>
        </w:rPr>
        <w:t xml:space="preserve"> </w:t>
      </w:r>
      <w:r w:rsidRPr="00DA5100">
        <w:t>PIAO,</w:t>
      </w:r>
      <w:r w:rsidRPr="00DA5100">
        <w:rPr>
          <w:spacing w:val="1"/>
        </w:rPr>
        <w:t xml:space="preserve"> </w:t>
      </w:r>
      <w:r w:rsidRPr="00DA5100">
        <w:t>preso</w:t>
      </w:r>
      <w:r w:rsidRPr="00DA5100">
        <w:rPr>
          <w:spacing w:val="1"/>
        </w:rPr>
        <w:t xml:space="preserve"> </w:t>
      </w:r>
      <w:r w:rsidRPr="00DA5100">
        <w:t>atto</w:t>
      </w:r>
      <w:r w:rsidRPr="00DA5100">
        <w:rPr>
          <w:spacing w:val="1"/>
        </w:rPr>
        <w:t xml:space="preserve"> </w:t>
      </w:r>
      <w:r w:rsidRPr="00DA5100">
        <w:t>delle</w:t>
      </w:r>
      <w:r w:rsidRPr="00DA5100">
        <w:rPr>
          <w:spacing w:val="1"/>
        </w:rPr>
        <w:t xml:space="preserve"> </w:t>
      </w:r>
      <w:r w:rsidRPr="00DA5100">
        <w:t>linee</w:t>
      </w:r>
      <w:r w:rsidRPr="00DA5100">
        <w:rPr>
          <w:spacing w:val="1"/>
        </w:rPr>
        <w:t xml:space="preserve"> </w:t>
      </w:r>
      <w:r w:rsidRPr="00DA5100">
        <w:t>guida</w:t>
      </w:r>
      <w:r w:rsidRPr="00DA5100">
        <w:rPr>
          <w:spacing w:val="1"/>
        </w:rPr>
        <w:t xml:space="preserve"> </w:t>
      </w:r>
      <w:r w:rsidRPr="00DA5100">
        <w:t>dettate nel</w:t>
      </w:r>
      <w:r w:rsidRPr="00DA5100">
        <w:rPr>
          <w:spacing w:val="1"/>
        </w:rPr>
        <w:t xml:space="preserve"> </w:t>
      </w:r>
      <w:r w:rsidRPr="00DA5100">
        <w:t>Piano</w:t>
      </w:r>
      <w:r w:rsidRPr="00DA5100">
        <w:rPr>
          <w:spacing w:val="1"/>
        </w:rPr>
        <w:t xml:space="preserve"> </w:t>
      </w:r>
      <w:r w:rsidRPr="00DA5100">
        <w:t>Nazionale</w:t>
      </w:r>
      <w:r w:rsidRPr="00DA5100">
        <w:rPr>
          <w:spacing w:val="1"/>
        </w:rPr>
        <w:t xml:space="preserve"> </w:t>
      </w:r>
      <w:r w:rsidRPr="00DA5100">
        <w:t>Anticorruzione</w:t>
      </w:r>
      <w:r w:rsidRPr="00DA5100">
        <w:rPr>
          <w:spacing w:val="1"/>
        </w:rPr>
        <w:t xml:space="preserve"> </w:t>
      </w:r>
      <w:r w:rsidRPr="00DA5100">
        <w:t>2013,</w:t>
      </w:r>
      <w:r w:rsidRPr="00DA5100">
        <w:rPr>
          <w:spacing w:val="1"/>
        </w:rPr>
        <w:t xml:space="preserve"> </w:t>
      </w:r>
      <w:r w:rsidRPr="00DA5100">
        <w:t>dell’aggiornamento del 28 ottobre 2015 e dei Piani Nazionali Anticorruzione 2016, 2017, 2018, 2019, 2022</w:t>
      </w:r>
      <w:r>
        <w:t>,</w:t>
      </w:r>
      <w:r w:rsidRPr="00DA5100">
        <w:t xml:space="preserve"> </w:t>
      </w:r>
      <w:r>
        <w:t>Aggiornamento 2024 e PNA 2025</w:t>
      </w:r>
      <w:r w:rsidRPr="00DA5100">
        <w:t xml:space="preserve">, </w:t>
      </w:r>
      <w:r w:rsidRPr="00DA5100">
        <w:rPr>
          <w:b/>
        </w:rPr>
        <w:t>vengono</w:t>
      </w:r>
      <w:r w:rsidRPr="00DA5100">
        <w:rPr>
          <w:b/>
          <w:spacing w:val="1"/>
        </w:rPr>
        <w:t xml:space="preserve"> </w:t>
      </w:r>
      <w:r w:rsidRPr="00DA5100">
        <w:rPr>
          <w:b/>
        </w:rPr>
        <w:t>definiti</w:t>
      </w:r>
      <w:r w:rsidRPr="00DA5100">
        <w:rPr>
          <w:b/>
          <w:spacing w:val="-2"/>
        </w:rPr>
        <w:t xml:space="preserve"> </w:t>
      </w:r>
      <w:r w:rsidRPr="00DA5100">
        <w:rPr>
          <w:b/>
        </w:rPr>
        <w:t>quali</w:t>
      </w:r>
      <w:r w:rsidRPr="00DA5100">
        <w:rPr>
          <w:b/>
          <w:spacing w:val="-2"/>
        </w:rPr>
        <w:t xml:space="preserve"> </w:t>
      </w:r>
      <w:r w:rsidRPr="00DA5100">
        <w:rPr>
          <w:b/>
        </w:rPr>
        <w:t>obiettivi</w:t>
      </w:r>
      <w:r w:rsidRPr="00DA5100">
        <w:rPr>
          <w:b/>
          <w:spacing w:val="-2"/>
        </w:rPr>
        <w:t xml:space="preserve"> </w:t>
      </w:r>
      <w:r w:rsidRPr="00DA5100">
        <w:rPr>
          <w:b/>
        </w:rPr>
        <w:t>strategici</w:t>
      </w:r>
      <w:r w:rsidRPr="00DA5100">
        <w:t>:</w:t>
      </w:r>
    </w:p>
    <w:p w14:paraId="51304912" w14:textId="47703B78" w:rsidR="00C64DE7" w:rsidRDefault="0058790C" w:rsidP="0058790C">
      <w:pPr>
        <w:pStyle w:val="Paragrafoelenco"/>
        <w:numPr>
          <w:ilvl w:val="0"/>
          <w:numId w:val="49"/>
        </w:numPr>
        <w:spacing w:before="60"/>
        <w:ind w:left="567" w:right="222" w:hanging="283"/>
        <w:jc w:val="both"/>
        <w:rPr>
          <w:sz w:val="24"/>
          <w:szCs w:val="24"/>
        </w:rPr>
      </w:pPr>
      <w:r>
        <w:rPr>
          <w:sz w:val="24"/>
          <w:szCs w:val="24"/>
        </w:rPr>
        <w:t xml:space="preserve"> </w:t>
      </w:r>
      <w:r w:rsidR="00C64DE7" w:rsidRPr="00DA5100">
        <w:rPr>
          <w:sz w:val="24"/>
          <w:szCs w:val="24"/>
        </w:rPr>
        <w:t>la realizzazione di un sistema integrato di monitoraggio delle misure anticorruzione e dei controlli interni intestati in</w:t>
      </w:r>
      <w:r w:rsidR="00C64DE7" w:rsidRPr="00DA5100">
        <w:rPr>
          <w:spacing w:val="-43"/>
          <w:sz w:val="24"/>
          <w:szCs w:val="24"/>
        </w:rPr>
        <w:t xml:space="preserve">   </w:t>
      </w:r>
      <w:r w:rsidR="00C64DE7" w:rsidRPr="00DA5100">
        <w:rPr>
          <w:sz w:val="24"/>
          <w:szCs w:val="24"/>
        </w:rPr>
        <w:t>capo</w:t>
      </w:r>
      <w:r w:rsidR="00C64DE7" w:rsidRPr="00DA5100">
        <w:rPr>
          <w:spacing w:val="-1"/>
          <w:sz w:val="24"/>
          <w:szCs w:val="24"/>
        </w:rPr>
        <w:t xml:space="preserve"> </w:t>
      </w:r>
      <w:r w:rsidR="00C64DE7" w:rsidRPr="00DA5100">
        <w:rPr>
          <w:sz w:val="24"/>
          <w:szCs w:val="24"/>
        </w:rPr>
        <w:t>al RPCT;</w:t>
      </w:r>
    </w:p>
    <w:p w14:paraId="44700DC8" w14:textId="318CFE2C" w:rsidR="00C64DE7" w:rsidRPr="00DA5100" w:rsidRDefault="0058790C" w:rsidP="0058790C">
      <w:pPr>
        <w:pStyle w:val="Paragrafoelenco"/>
        <w:numPr>
          <w:ilvl w:val="0"/>
          <w:numId w:val="49"/>
        </w:numPr>
        <w:spacing w:before="60"/>
        <w:ind w:left="567" w:right="222" w:hanging="283"/>
        <w:jc w:val="both"/>
        <w:rPr>
          <w:sz w:val="24"/>
          <w:szCs w:val="24"/>
        </w:rPr>
      </w:pPr>
      <w:r>
        <w:rPr>
          <w:sz w:val="24"/>
          <w:szCs w:val="24"/>
        </w:rPr>
        <w:t xml:space="preserve"> </w:t>
      </w:r>
      <w:r w:rsidR="00C64DE7">
        <w:rPr>
          <w:sz w:val="24"/>
          <w:szCs w:val="24"/>
        </w:rPr>
        <w:t>sulla base della previsione del PNA 2025 l’introduzione del monitoraggio anche per quanto riguarda la trasparenza e nello specifico l’Amministrazione trasparente, prevedendo che annualmente, entro la medesima scadenza del monitoraggio delle misure anticorruzione le Responsabili di Servizio provvedano al monitoraggio anche degli adempimenti relativi all’Amministrazione trasparente;</w:t>
      </w:r>
    </w:p>
    <w:p w14:paraId="19CD8E1F" w14:textId="08FFB787" w:rsidR="00C64DE7" w:rsidRPr="00DA5100" w:rsidRDefault="0058790C" w:rsidP="0058790C">
      <w:pPr>
        <w:pStyle w:val="Paragrafoelenco"/>
        <w:numPr>
          <w:ilvl w:val="0"/>
          <w:numId w:val="49"/>
        </w:numPr>
        <w:spacing w:before="118"/>
        <w:ind w:left="567" w:right="222" w:hanging="283"/>
        <w:jc w:val="both"/>
        <w:rPr>
          <w:sz w:val="24"/>
          <w:szCs w:val="24"/>
        </w:rPr>
      </w:pPr>
      <w:r>
        <w:rPr>
          <w:sz w:val="24"/>
          <w:szCs w:val="24"/>
        </w:rPr>
        <w:t xml:space="preserve"> </w:t>
      </w:r>
      <w:r w:rsidR="00C64DE7" w:rsidRPr="00DA5100">
        <w:rPr>
          <w:sz w:val="24"/>
          <w:szCs w:val="24"/>
        </w:rPr>
        <w:t>l'incremento</w:t>
      </w:r>
      <w:r w:rsidR="00C64DE7" w:rsidRPr="00DA5100">
        <w:rPr>
          <w:spacing w:val="-3"/>
          <w:sz w:val="24"/>
          <w:szCs w:val="24"/>
        </w:rPr>
        <w:t xml:space="preserve"> </w:t>
      </w:r>
      <w:r w:rsidR="00C64DE7" w:rsidRPr="00DA5100">
        <w:rPr>
          <w:sz w:val="24"/>
          <w:szCs w:val="24"/>
        </w:rPr>
        <w:t>della</w:t>
      </w:r>
      <w:r w:rsidR="00C64DE7" w:rsidRPr="00DA5100">
        <w:rPr>
          <w:spacing w:val="-2"/>
          <w:sz w:val="24"/>
          <w:szCs w:val="24"/>
        </w:rPr>
        <w:t xml:space="preserve"> </w:t>
      </w:r>
      <w:r w:rsidR="00C64DE7" w:rsidRPr="00DA5100">
        <w:rPr>
          <w:sz w:val="24"/>
          <w:szCs w:val="24"/>
        </w:rPr>
        <w:t>formazione</w:t>
      </w:r>
      <w:r w:rsidR="00C64DE7">
        <w:rPr>
          <w:sz w:val="24"/>
          <w:szCs w:val="24"/>
        </w:rPr>
        <w:t>,</w:t>
      </w:r>
      <w:r w:rsidR="00C64DE7" w:rsidRPr="00DA5100">
        <w:rPr>
          <w:spacing w:val="-4"/>
          <w:sz w:val="24"/>
          <w:szCs w:val="24"/>
        </w:rPr>
        <w:t xml:space="preserve"> </w:t>
      </w:r>
      <w:r w:rsidR="00C64DE7" w:rsidRPr="00DA5100">
        <w:rPr>
          <w:sz w:val="24"/>
          <w:szCs w:val="24"/>
        </w:rPr>
        <w:t>innalzandone</w:t>
      </w:r>
      <w:r w:rsidR="00C64DE7" w:rsidRPr="00DA5100">
        <w:rPr>
          <w:spacing w:val="-3"/>
          <w:sz w:val="24"/>
          <w:szCs w:val="24"/>
        </w:rPr>
        <w:t xml:space="preserve"> </w:t>
      </w:r>
      <w:r w:rsidR="00C64DE7" w:rsidRPr="00DA5100">
        <w:rPr>
          <w:sz w:val="24"/>
          <w:szCs w:val="24"/>
        </w:rPr>
        <w:t>il</w:t>
      </w:r>
      <w:r w:rsidR="00C64DE7" w:rsidRPr="00DA5100">
        <w:rPr>
          <w:spacing w:val="-2"/>
          <w:sz w:val="24"/>
          <w:szCs w:val="24"/>
        </w:rPr>
        <w:t xml:space="preserve"> </w:t>
      </w:r>
      <w:r w:rsidR="00C64DE7" w:rsidRPr="00DA5100">
        <w:rPr>
          <w:sz w:val="24"/>
          <w:szCs w:val="24"/>
        </w:rPr>
        <w:t>livello</w:t>
      </w:r>
      <w:r w:rsidR="00C64DE7" w:rsidRPr="00DA5100">
        <w:rPr>
          <w:spacing w:val="-3"/>
          <w:sz w:val="24"/>
          <w:szCs w:val="24"/>
        </w:rPr>
        <w:t xml:space="preserve"> quantitativo e </w:t>
      </w:r>
      <w:r w:rsidR="00C64DE7" w:rsidRPr="00DA5100">
        <w:rPr>
          <w:sz w:val="24"/>
          <w:szCs w:val="24"/>
        </w:rPr>
        <w:t>qualitativo;</w:t>
      </w:r>
      <w:r w:rsidR="00C64DE7">
        <w:rPr>
          <w:sz w:val="24"/>
          <w:szCs w:val="24"/>
        </w:rPr>
        <w:t xml:space="preserve"> nel Piano delle Performance è previsto questo obiettivo sia per la Segretaria comunale che per le Responsabili di Servizio; l’obiettivo era stato già previsto nel 2025, a seguito della circolare del Ministro Zangrillo. Viene confermato anche nel 2026 aumentando le ore di formazione da effettuare da parte di tutto il personale comunale;</w:t>
      </w:r>
    </w:p>
    <w:p w14:paraId="7DD1F447" w14:textId="55306BD7" w:rsidR="00C64DE7" w:rsidRPr="00DA5100" w:rsidRDefault="0058790C" w:rsidP="0058790C">
      <w:pPr>
        <w:pStyle w:val="Paragrafoelenco"/>
        <w:numPr>
          <w:ilvl w:val="0"/>
          <w:numId w:val="49"/>
        </w:numPr>
        <w:spacing w:before="118"/>
        <w:ind w:left="567" w:right="222" w:hanging="283"/>
        <w:jc w:val="both"/>
        <w:rPr>
          <w:sz w:val="24"/>
          <w:szCs w:val="24"/>
        </w:rPr>
      </w:pPr>
      <w:r>
        <w:rPr>
          <w:sz w:val="24"/>
          <w:szCs w:val="24"/>
        </w:rPr>
        <w:t xml:space="preserve"> </w:t>
      </w:r>
      <w:r w:rsidR="00C64DE7" w:rsidRPr="00DA5100">
        <w:rPr>
          <w:sz w:val="24"/>
          <w:szCs w:val="24"/>
        </w:rPr>
        <w:t>la</w:t>
      </w:r>
      <w:r w:rsidR="00C64DE7" w:rsidRPr="00DA5100">
        <w:rPr>
          <w:spacing w:val="-4"/>
          <w:sz w:val="24"/>
          <w:szCs w:val="24"/>
        </w:rPr>
        <w:t xml:space="preserve"> revisione dei processi che riguardano l’ambito dei contratti e le procedure riguardanti il personale, che risultano i processi a maggior rischio corruttivo. </w:t>
      </w:r>
      <w:r w:rsidR="00C64DE7">
        <w:rPr>
          <w:spacing w:val="-4"/>
          <w:sz w:val="24"/>
          <w:szCs w:val="24"/>
        </w:rPr>
        <w:t>Questo obiettivo è già stato raggiunto nel 2025 dove è stata posta in atto una revisione dei processi a maggior rischio corruttivo (contratti e personale), aggiungendo alla lettera k) le misure generali suggerite dal PNA – Aggiornamento 2024.</w:t>
      </w:r>
    </w:p>
    <w:p w14:paraId="4D48242D" w14:textId="77777777" w:rsidR="00C64DE7" w:rsidRPr="00DA5100" w:rsidRDefault="00C64DE7" w:rsidP="00C64DE7">
      <w:pPr>
        <w:ind w:left="284" w:right="222"/>
        <w:jc w:val="both"/>
        <w:rPr>
          <w:sz w:val="24"/>
          <w:szCs w:val="24"/>
        </w:rPr>
      </w:pPr>
      <w:r w:rsidRPr="00DA5100">
        <w:rPr>
          <w:sz w:val="24"/>
          <w:szCs w:val="24"/>
        </w:rPr>
        <w:t>L’art. 3, comma 1, lettera c) del Decreto del Ministro per la pubblica Amministrazione 30 giugno 2022, di definizione dello schema tipo di PIAO, stabilisce che la presente sottosezione è predisposta dal Responsabile della Prevenzione della Corruzione e della Trasparenza (RPCT).</w:t>
      </w:r>
    </w:p>
    <w:p w14:paraId="63A0BC5F" w14:textId="77777777" w:rsidR="00C64DE7" w:rsidRPr="00DA5100" w:rsidRDefault="00C64DE7" w:rsidP="00C64DE7">
      <w:pPr>
        <w:ind w:left="284" w:right="222"/>
        <w:jc w:val="both"/>
        <w:rPr>
          <w:sz w:val="24"/>
          <w:szCs w:val="24"/>
        </w:rPr>
      </w:pPr>
      <w:r w:rsidRPr="00DA5100">
        <w:rPr>
          <w:sz w:val="24"/>
          <w:szCs w:val="24"/>
        </w:rPr>
        <w:lastRenderedPageBreak/>
        <w:t xml:space="preserve">Costituiscono elementi essenziali della sottosezione quelli indicati nel Piano nazionale anticorruzione (PNA) e negli atti di regolazione generali adottati dall’ANAC ai sensi della legge 6 novembre 2012 n. 190 del 2012 e del decreto legislativo 14 marzo 2013, n. 33 del 2013. </w:t>
      </w:r>
    </w:p>
    <w:p w14:paraId="2867632D" w14:textId="77777777" w:rsidR="00C64DE7" w:rsidRPr="00DA5100" w:rsidRDefault="00C64DE7" w:rsidP="00C64DE7">
      <w:pPr>
        <w:ind w:left="284" w:right="222"/>
        <w:jc w:val="both"/>
        <w:rPr>
          <w:sz w:val="24"/>
          <w:szCs w:val="24"/>
        </w:rPr>
      </w:pPr>
      <w:r w:rsidRPr="00DA5100">
        <w:rPr>
          <w:sz w:val="24"/>
          <w:szCs w:val="24"/>
        </w:rPr>
        <w:t xml:space="preserve">Secondo le indicazioni contenute nello schema tipo di PIAO, allegato al Decreto del Ministro per la pubblica Amministrazione 30 giugno 2022, in questa sottosezione l’Amministrazione deve indicare: </w:t>
      </w:r>
    </w:p>
    <w:p w14:paraId="215486F2" w14:textId="77777777" w:rsidR="00C64DE7" w:rsidRPr="00DA5100" w:rsidRDefault="00C64DE7" w:rsidP="0058790C">
      <w:pPr>
        <w:widowControl/>
        <w:numPr>
          <w:ilvl w:val="0"/>
          <w:numId w:val="50"/>
        </w:numPr>
        <w:autoSpaceDE/>
        <w:autoSpaceDN/>
        <w:ind w:left="567" w:right="222" w:hanging="283"/>
        <w:jc w:val="both"/>
        <w:rPr>
          <w:sz w:val="24"/>
          <w:szCs w:val="24"/>
        </w:rPr>
      </w:pPr>
      <w:r w:rsidRPr="00DA5100">
        <w:rPr>
          <w:b/>
          <w:sz w:val="24"/>
          <w:szCs w:val="24"/>
        </w:rPr>
        <w:t xml:space="preserve">Valutazione di impatto del contesto esterno </w:t>
      </w:r>
      <w:r w:rsidRPr="00DA5100">
        <w:rPr>
          <w:sz w:val="24"/>
          <w:szCs w:val="24"/>
        </w:rPr>
        <w:t xml:space="preserve">per evidenziare se le caratteristiche strutturali e congiunturali dell’ambiente, culturale, sociale ed economico nel quale l’amministrazione si trova ad operare possano favorire il verificarsi di fenomeni corruttivi. </w:t>
      </w:r>
    </w:p>
    <w:p w14:paraId="42C9C456" w14:textId="77777777" w:rsidR="00C64DE7" w:rsidRPr="00DA5100" w:rsidRDefault="00C64DE7" w:rsidP="0058790C">
      <w:pPr>
        <w:widowControl/>
        <w:numPr>
          <w:ilvl w:val="0"/>
          <w:numId w:val="50"/>
        </w:numPr>
        <w:autoSpaceDE/>
        <w:autoSpaceDN/>
        <w:ind w:left="567" w:right="222" w:hanging="283"/>
        <w:jc w:val="both"/>
        <w:rPr>
          <w:sz w:val="24"/>
          <w:szCs w:val="24"/>
        </w:rPr>
      </w:pPr>
      <w:r w:rsidRPr="00DA5100">
        <w:rPr>
          <w:b/>
          <w:sz w:val="24"/>
          <w:szCs w:val="24"/>
        </w:rPr>
        <w:t xml:space="preserve">Valutazione di impatto del contesto interno </w:t>
      </w:r>
      <w:r w:rsidRPr="00DA5100">
        <w:rPr>
          <w:sz w:val="24"/>
          <w:szCs w:val="24"/>
        </w:rPr>
        <w:t xml:space="preserve">per evidenziare se la </w:t>
      </w:r>
      <w:r w:rsidRPr="00DA5100">
        <w:rPr>
          <w:i/>
          <w:sz w:val="24"/>
          <w:szCs w:val="24"/>
        </w:rPr>
        <w:t xml:space="preserve">mission </w:t>
      </w:r>
      <w:r w:rsidRPr="00DA5100">
        <w:rPr>
          <w:sz w:val="24"/>
          <w:szCs w:val="24"/>
        </w:rPr>
        <w:t xml:space="preserve">dell’ente e/o la sua struttura organizzativa, possano influenzare l’esposizione al rischio corruttivo della stessa. </w:t>
      </w:r>
    </w:p>
    <w:p w14:paraId="517DE996" w14:textId="77777777" w:rsidR="00C64DE7" w:rsidRPr="00DA5100" w:rsidRDefault="00C64DE7" w:rsidP="0058790C">
      <w:pPr>
        <w:widowControl/>
        <w:numPr>
          <w:ilvl w:val="0"/>
          <w:numId w:val="50"/>
        </w:numPr>
        <w:autoSpaceDE/>
        <w:autoSpaceDN/>
        <w:ind w:left="567" w:right="222" w:hanging="283"/>
        <w:jc w:val="both"/>
        <w:rPr>
          <w:sz w:val="24"/>
          <w:szCs w:val="24"/>
        </w:rPr>
      </w:pPr>
      <w:r w:rsidRPr="00DA5100">
        <w:rPr>
          <w:b/>
          <w:sz w:val="24"/>
          <w:szCs w:val="24"/>
        </w:rPr>
        <w:t xml:space="preserve">Mappatura dei processi </w:t>
      </w:r>
      <w:r w:rsidRPr="00DA5100">
        <w:rPr>
          <w:sz w:val="24"/>
          <w:szCs w:val="24"/>
        </w:rPr>
        <w:t xml:space="preserve">sensibili al fine di identificare le criticità che, in ragione della natura e delle peculiarità dell’attività stessa, espongono l’amministrazione a rischi corruttivi; </w:t>
      </w:r>
    </w:p>
    <w:p w14:paraId="6677113B" w14:textId="77777777" w:rsidR="00C64DE7" w:rsidRPr="00DA5100" w:rsidRDefault="00C64DE7" w:rsidP="0058790C">
      <w:pPr>
        <w:widowControl/>
        <w:numPr>
          <w:ilvl w:val="0"/>
          <w:numId w:val="50"/>
        </w:numPr>
        <w:autoSpaceDE/>
        <w:autoSpaceDN/>
        <w:ind w:left="567" w:right="222" w:hanging="283"/>
        <w:jc w:val="both"/>
        <w:rPr>
          <w:sz w:val="24"/>
          <w:szCs w:val="24"/>
        </w:rPr>
      </w:pPr>
      <w:r w:rsidRPr="00DA5100">
        <w:rPr>
          <w:b/>
          <w:sz w:val="24"/>
          <w:szCs w:val="24"/>
        </w:rPr>
        <w:t xml:space="preserve">Identificazione e valutazione dei rischi corruttivi </w:t>
      </w:r>
      <w:r w:rsidRPr="00DA5100">
        <w:rPr>
          <w:sz w:val="24"/>
          <w:szCs w:val="24"/>
        </w:rPr>
        <w:t xml:space="preserve">potenziali e concreti; </w:t>
      </w:r>
    </w:p>
    <w:p w14:paraId="00DCFA4D" w14:textId="77777777" w:rsidR="00C64DE7" w:rsidRPr="00DA5100" w:rsidRDefault="00C64DE7" w:rsidP="0058790C">
      <w:pPr>
        <w:widowControl/>
        <w:numPr>
          <w:ilvl w:val="0"/>
          <w:numId w:val="50"/>
        </w:numPr>
        <w:autoSpaceDE/>
        <w:autoSpaceDN/>
        <w:ind w:left="567" w:right="222" w:hanging="283"/>
        <w:jc w:val="both"/>
        <w:rPr>
          <w:sz w:val="24"/>
          <w:szCs w:val="24"/>
        </w:rPr>
      </w:pPr>
      <w:r w:rsidRPr="00DA5100">
        <w:rPr>
          <w:b/>
          <w:sz w:val="24"/>
          <w:szCs w:val="24"/>
        </w:rPr>
        <w:t>Progettazione di misure organizzative per il trattamento del rischio</w:t>
      </w:r>
      <w:r w:rsidRPr="00DA5100">
        <w:rPr>
          <w:sz w:val="24"/>
          <w:szCs w:val="24"/>
        </w:rPr>
        <w:t xml:space="preserve">. Individuati i rischi corruttivi le amministrazioni programmano le misure sia generali, previste dalla legge 190/2012, che specifiche per contenere i rischi corruttivi individuati. Le misure specifiche sono progettate in modo adeguato rispetto allo specifico rischio, calibrate sulla base del miglior rapporto costi/benefici e sostenibili dal punto di vista economico e organizzativo. Devono essere privilegiate le misure volte a raggiungere più finalità, prime fra tutte quelli di semplificazione, efficacia, efficienza ed economicità. Particolare favore va rivolto alla predisposizione di misure di digitalizzazione. </w:t>
      </w:r>
    </w:p>
    <w:p w14:paraId="387B04BC" w14:textId="77777777" w:rsidR="00C64DE7" w:rsidRPr="00DA5100" w:rsidRDefault="00C64DE7" w:rsidP="0058790C">
      <w:pPr>
        <w:widowControl/>
        <w:numPr>
          <w:ilvl w:val="0"/>
          <w:numId w:val="50"/>
        </w:numPr>
        <w:autoSpaceDE/>
        <w:autoSpaceDN/>
        <w:ind w:left="567" w:right="222" w:hanging="283"/>
        <w:jc w:val="both"/>
        <w:rPr>
          <w:bCs/>
          <w:sz w:val="24"/>
          <w:szCs w:val="24"/>
        </w:rPr>
      </w:pPr>
      <w:r w:rsidRPr="00DA5100">
        <w:rPr>
          <w:b/>
          <w:sz w:val="24"/>
          <w:szCs w:val="24"/>
        </w:rPr>
        <w:t xml:space="preserve">Monitoraggio sull’idoneità e sull’attuazione delle misure. </w:t>
      </w:r>
      <w:r w:rsidRPr="00DA5100">
        <w:rPr>
          <w:bCs/>
          <w:sz w:val="24"/>
          <w:szCs w:val="24"/>
        </w:rPr>
        <w:t>Annualmente, con l’ausilio delle Responsabili di Servizio, il RPCT monitora i vari processi per verificare se la mappatura è corretta e le misure adottate sono adeguate;</w:t>
      </w:r>
    </w:p>
    <w:p w14:paraId="627172F1" w14:textId="77777777" w:rsidR="00C64DE7" w:rsidRPr="00DA5100" w:rsidRDefault="00C64DE7" w:rsidP="0058790C">
      <w:pPr>
        <w:widowControl/>
        <w:numPr>
          <w:ilvl w:val="0"/>
          <w:numId w:val="50"/>
        </w:numPr>
        <w:autoSpaceDE/>
        <w:autoSpaceDN/>
        <w:ind w:left="567" w:right="222" w:hanging="283"/>
        <w:jc w:val="both"/>
        <w:rPr>
          <w:sz w:val="24"/>
          <w:szCs w:val="24"/>
        </w:rPr>
      </w:pPr>
      <w:r w:rsidRPr="00DA5100">
        <w:rPr>
          <w:b/>
          <w:sz w:val="24"/>
          <w:szCs w:val="24"/>
        </w:rPr>
        <w:t xml:space="preserve">Programmazione dell’attuazione della trasparenza </w:t>
      </w:r>
      <w:r w:rsidRPr="00B53F9C">
        <w:rPr>
          <w:b/>
          <w:bCs/>
          <w:sz w:val="24"/>
          <w:szCs w:val="24"/>
        </w:rPr>
        <w:t>e relativo monitoraggio</w:t>
      </w:r>
      <w:r w:rsidRPr="00DA5100">
        <w:rPr>
          <w:sz w:val="24"/>
          <w:szCs w:val="24"/>
        </w:rPr>
        <w:t xml:space="preserve"> ai sensi del decreto legislativo n. 33 del 2013 e delle misure organizzative per garantire l’accesso civico semplice e generalizzato. </w:t>
      </w:r>
    </w:p>
    <w:p w14:paraId="35537A44" w14:textId="77777777" w:rsidR="00C64DE7" w:rsidRPr="00DA5100" w:rsidRDefault="00C64DE7" w:rsidP="00C64DE7">
      <w:pPr>
        <w:pStyle w:val="Corpotesto"/>
        <w:spacing w:before="173"/>
        <w:ind w:right="232"/>
        <w:jc w:val="both"/>
      </w:pPr>
      <w:r w:rsidRPr="00DA5100">
        <w:t xml:space="preserve">L’aggiornamento nel triennio di vigenza della sottosezione di programmazione “Rischi corruttivi 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 </w:t>
      </w:r>
    </w:p>
    <w:p w14:paraId="5E866010" w14:textId="1711FC37" w:rsidR="00C64DE7" w:rsidRPr="00970B5E" w:rsidRDefault="00C64DE7" w:rsidP="00C64DE7">
      <w:pPr>
        <w:pStyle w:val="Corpotesto"/>
        <w:spacing w:before="173"/>
        <w:ind w:right="232"/>
        <w:jc w:val="both"/>
      </w:pPr>
      <w:r w:rsidRPr="00970B5E">
        <w:t xml:space="preserve">Nel corso del 2025 nel </w:t>
      </w:r>
      <w:r w:rsidR="00564858">
        <w:t>Comune di Drena</w:t>
      </w:r>
      <w:r w:rsidRPr="00970B5E">
        <w:t xml:space="preserve"> non si sono verificati eventi corruttivi acclarati da sentenze passate in giudicato; inoltre nel corso del 2025 il </w:t>
      </w:r>
      <w:r w:rsidR="00564858">
        <w:t>Comune di Drena</w:t>
      </w:r>
      <w:r w:rsidRPr="00970B5E">
        <w:t xml:space="preserve"> non è stato interessato da modifiche organizzative rilevanti.</w:t>
      </w:r>
    </w:p>
    <w:p w14:paraId="64202C16" w14:textId="6923F711" w:rsidR="00C64DE7" w:rsidRPr="00970B5E" w:rsidRDefault="00C64DE7" w:rsidP="00C64DE7">
      <w:pPr>
        <w:pStyle w:val="Corpotesto"/>
        <w:spacing w:before="173"/>
        <w:ind w:right="232"/>
        <w:jc w:val="both"/>
      </w:pPr>
      <w:r w:rsidRPr="00970B5E">
        <w:t>Per quanto riguarda il monitoraggio delle misure anticorruzione anno 2025</w:t>
      </w:r>
      <w:r>
        <w:t>,</w:t>
      </w:r>
      <w:r w:rsidRPr="00970B5E">
        <w:t xml:space="preserve"> lo stesso è stato promosso dalla Segretaria comunale  (RPCT) con la circolare n. </w:t>
      </w:r>
      <w:r w:rsidR="00236408">
        <w:t>18</w:t>
      </w:r>
      <w:r w:rsidRPr="00970B5E">
        <w:t xml:space="preserve">/2025 di data 2.10.2025 prot. n. 11924 con la quale è stato chiesto a tutte le Responsabili di Servizio la compilazione di una scheda riguardante lo stato di attuazione delle misure anticorruzione – allegato E) al PIAO per l’anno 2025, per la parte di propria competenza, chiedendo anche eventuali proposte per l’anno 2026 per quanto riguarda dette misure. </w:t>
      </w:r>
    </w:p>
    <w:p w14:paraId="414845DF" w14:textId="77777777" w:rsidR="00C64DE7" w:rsidRPr="00970B5E" w:rsidRDefault="00C64DE7" w:rsidP="00C64DE7">
      <w:pPr>
        <w:pStyle w:val="Corpotesto"/>
        <w:spacing w:before="173"/>
        <w:ind w:right="232"/>
        <w:jc w:val="both"/>
      </w:pPr>
      <w:r w:rsidRPr="00970B5E">
        <w:t>Entro la scadenza del 31.10.2025 tutte e tre le Responsabili di Servizio hanno compilato le schede di monitoraggio di propria competenza, di cui si tiene ora conto per la redazione dell’allegato E)  al PIAO anno 2026.</w:t>
      </w:r>
    </w:p>
    <w:p w14:paraId="0CAD5BD9" w14:textId="77777777" w:rsidR="00C64DE7" w:rsidRPr="00970B5E" w:rsidRDefault="00C64DE7" w:rsidP="00C64DE7">
      <w:pPr>
        <w:pStyle w:val="Corpotesto"/>
        <w:spacing w:before="173"/>
        <w:ind w:right="232"/>
        <w:jc w:val="both"/>
      </w:pPr>
      <w:r w:rsidRPr="00970B5E">
        <w:t>Si ricorda inoltre che nel 2025 erano stati verificati tutti i procedimenti riguardanti i contratti e l’acquisizione e gestione del personale che vengono ritenuti i procedimenti a maggior rischio corruttivo; tali procedimenti sono stati aggiornati principalmente sotto il profilo dell’evento rischioso, della descrizione delle misure di sicurezza da adottare e sotto il profilo del risultato atteso e degli indicatori.</w:t>
      </w:r>
    </w:p>
    <w:p w14:paraId="71A95385" w14:textId="0776131D" w:rsidR="00C64DE7" w:rsidRPr="00970B5E" w:rsidRDefault="00C64DE7" w:rsidP="00C64DE7">
      <w:pPr>
        <w:pStyle w:val="Corpotesto"/>
        <w:spacing w:before="173"/>
        <w:ind w:right="232"/>
        <w:jc w:val="both"/>
      </w:pPr>
      <w:r w:rsidRPr="00970B5E">
        <w:lastRenderedPageBreak/>
        <w:t xml:space="preserve">Infine si è provveduto ad effettuare il controllo interno successivo sugli atti amministrativi ed i contratti, sulla base della deliberazione della giunta comunale n. </w:t>
      </w:r>
      <w:r w:rsidR="00236408">
        <w:t>31</w:t>
      </w:r>
      <w:r w:rsidRPr="00970B5E">
        <w:t xml:space="preserve"> </w:t>
      </w:r>
      <w:proofErr w:type="spellStart"/>
      <w:r w:rsidRPr="00970B5E">
        <w:t>dd</w:t>
      </w:r>
      <w:proofErr w:type="spellEnd"/>
      <w:r w:rsidRPr="00970B5E">
        <w:t xml:space="preserve"> </w:t>
      </w:r>
      <w:r w:rsidR="00236408">
        <w:t>29</w:t>
      </w:r>
      <w:r w:rsidRPr="00970B5E">
        <w:t>.0</w:t>
      </w:r>
      <w:r w:rsidR="00236408">
        <w:t>5</w:t>
      </w:r>
      <w:r w:rsidRPr="00970B5E">
        <w:t>.2023, provvedendo ad un controllo amministrativo a campione degli atti</w:t>
      </w:r>
      <w:r>
        <w:t xml:space="preserve"> (delibere di giunta e determine dei Responsabili di Servizio)</w:t>
      </w:r>
      <w:r w:rsidRPr="00970B5E">
        <w:t xml:space="preserve"> e dei contratti anno 2025. </w:t>
      </w:r>
    </w:p>
    <w:p w14:paraId="07F5FE4B" w14:textId="08F2273C" w:rsidR="00C64DE7" w:rsidRDefault="00C64DE7" w:rsidP="00C64DE7">
      <w:pPr>
        <w:pStyle w:val="Corpotesto"/>
        <w:spacing w:before="173"/>
        <w:ind w:right="232"/>
        <w:jc w:val="both"/>
      </w:pPr>
      <w:r w:rsidRPr="00970B5E">
        <w:t>Il controllo ha dato esito positivo, non vi è stat</w:t>
      </w:r>
      <w:r>
        <w:t>a necessità di alcuna misura correttiva</w:t>
      </w:r>
      <w:r w:rsidRPr="00970B5E">
        <w:t xml:space="preserve">, ma solo qualche </w:t>
      </w:r>
      <w:r>
        <w:t xml:space="preserve">rilievo ed </w:t>
      </w:r>
      <w:r w:rsidRPr="00970B5E">
        <w:t>osservazione di interesse limitato</w:t>
      </w:r>
      <w:r>
        <w:t xml:space="preserve"> in particolare per quanto riguarda la procedura in atto per prevenire i conflitti di interesse</w:t>
      </w:r>
      <w:r w:rsidRPr="00970B5E">
        <w:t>.</w:t>
      </w:r>
      <w:r>
        <w:t xml:space="preserve"> A riguardo è stata tempestivamente adottata una circolare (la circolare n. </w:t>
      </w:r>
      <w:r w:rsidR="008B2DEA">
        <w:t>3</w:t>
      </w:r>
      <w:r>
        <w:t>/2026</w:t>
      </w:r>
      <w:r w:rsidR="00236408">
        <w:t xml:space="preserve"> – allegato G) al presente PIAO)</w:t>
      </w:r>
      <w:r>
        <w:t xml:space="preserve"> con la quale è stato meglio chiarito il meccanismo previsto dall’art. 7 del Codice di Comportamento e concretizzato attraverso una specifica procedura che coinvolge i principali provvedimenti amministrativi (delibere e determine). Inoltre è stato meglio chiarito a chi va inviata la segnalazione delle situazioni di potenziale incompatibilità</w:t>
      </w:r>
      <w:r w:rsidR="00236408">
        <w:t>.</w:t>
      </w:r>
    </w:p>
    <w:p w14:paraId="03294929" w14:textId="77777777" w:rsidR="00C64DE7" w:rsidRPr="00970B5E" w:rsidRDefault="00C64DE7" w:rsidP="00C64DE7">
      <w:pPr>
        <w:pStyle w:val="Corpotesto"/>
        <w:spacing w:before="173"/>
        <w:ind w:right="232"/>
        <w:jc w:val="both"/>
      </w:pPr>
      <w:r w:rsidRPr="00970B5E">
        <w:t xml:space="preserve"> Il controllo successivo sugli atti ed i contratti ha evidenziato che i provvedimenti ed i contratti adottati risultano ben fatti, completi, motivati e regolari e quindi dal controllo non sono emerse disfunzioni amministrative che richiedono un aggiornamento del piano anticorruzione.</w:t>
      </w:r>
    </w:p>
    <w:p w14:paraId="61E84910" w14:textId="77777777" w:rsidR="00C64DE7" w:rsidRPr="00DA5100" w:rsidRDefault="00C64DE7" w:rsidP="00C64DE7">
      <w:pPr>
        <w:pStyle w:val="Paragrafoelenco"/>
        <w:tabs>
          <w:tab w:val="left" w:pos="401"/>
        </w:tabs>
        <w:spacing w:before="121"/>
        <w:ind w:left="284" w:right="222" w:firstLine="0"/>
        <w:rPr>
          <w:sz w:val="24"/>
          <w:szCs w:val="24"/>
        </w:rPr>
      </w:pPr>
    </w:p>
    <w:p w14:paraId="2747DA3C" w14:textId="429A3DD2" w:rsidR="00C64DE7" w:rsidRPr="00DA5100" w:rsidRDefault="00FD3565" w:rsidP="00C64DE7">
      <w:pPr>
        <w:pStyle w:val="Titolo1"/>
        <w:numPr>
          <w:ilvl w:val="0"/>
          <w:numId w:val="41"/>
        </w:numPr>
        <w:ind w:left="0" w:right="222" w:firstLine="0"/>
        <w:rPr>
          <w:sz w:val="24"/>
          <w:szCs w:val="24"/>
        </w:rPr>
      </w:pPr>
      <w:r>
        <w:rPr>
          <w:sz w:val="24"/>
          <w:szCs w:val="24"/>
        </w:rPr>
        <w:t xml:space="preserve"> </w:t>
      </w:r>
      <w:r w:rsidR="00C64DE7" w:rsidRPr="00DA5100">
        <w:rPr>
          <w:sz w:val="24"/>
          <w:szCs w:val="24"/>
        </w:rPr>
        <w:t>GLI</w:t>
      </w:r>
      <w:r w:rsidR="00C64DE7" w:rsidRPr="00DA5100">
        <w:rPr>
          <w:spacing w:val="-4"/>
          <w:sz w:val="24"/>
          <w:szCs w:val="24"/>
        </w:rPr>
        <w:t xml:space="preserve"> </w:t>
      </w:r>
      <w:r w:rsidR="00C64DE7" w:rsidRPr="00DA5100">
        <w:rPr>
          <w:sz w:val="24"/>
          <w:szCs w:val="24"/>
        </w:rPr>
        <w:t>ASPETTI</w:t>
      </w:r>
      <w:r w:rsidR="00C64DE7" w:rsidRPr="00DA5100">
        <w:rPr>
          <w:spacing w:val="-1"/>
          <w:sz w:val="24"/>
          <w:szCs w:val="24"/>
        </w:rPr>
        <w:t xml:space="preserve"> </w:t>
      </w:r>
      <w:r w:rsidR="00C64DE7" w:rsidRPr="00DA5100">
        <w:rPr>
          <w:sz w:val="24"/>
          <w:szCs w:val="24"/>
        </w:rPr>
        <w:t>PRESI</w:t>
      </w:r>
      <w:r w:rsidR="00C64DE7" w:rsidRPr="00DA5100">
        <w:rPr>
          <w:spacing w:val="-3"/>
          <w:sz w:val="24"/>
          <w:szCs w:val="24"/>
        </w:rPr>
        <w:t xml:space="preserve"> </w:t>
      </w:r>
      <w:r w:rsidR="00C64DE7" w:rsidRPr="00DA5100">
        <w:rPr>
          <w:sz w:val="24"/>
          <w:szCs w:val="24"/>
        </w:rPr>
        <w:t>IN</w:t>
      </w:r>
      <w:r w:rsidR="00C64DE7" w:rsidRPr="00DA5100">
        <w:rPr>
          <w:spacing w:val="-2"/>
          <w:sz w:val="24"/>
          <w:szCs w:val="24"/>
        </w:rPr>
        <w:t xml:space="preserve"> </w:t>
      </w:r>
      <w:r w:rsidR="00C64DE7" w:rsidRPr="00DA5100">
        <w:rPr>
          <w:sz w:val="24"/>
          <w:szCs w:val="24"/>
        </w:rPr>
        <w:t>CONSIDERAZIONE</w:t>
      </w:r>
      <w:r w:rsidR="00C64DE7" w:rsidRPr="00DA5100">
        <w:rPr>
          <w:spacing w:val="-1"/>
          <w:sz w:val="24"/>
          <w:szCs w:val="24"/>
        </w:rPr>
        <w:t xml:space="preserve"> </w:t>
      </w:r>
      <w:r w:rsidR="00C64DE7" w:rsidRPr="00DA5100">
        <w:rPr>
          <w:sz w:val="24"/>
          <w:szCs w:val="24"/>
        </w:rPr>
        <w:t>PER</w:t>
      </w:r>
      <w:r w:rsidR="00C64DE7" w:rsidRPr="00DA5100">
        <w:rPr>
          <w:spacing w:val="-5"/>
          <w:sz w:val="24"/>
          <w:szCs w:val="24"/>
        </w:rPr>
        <w:t xml:space="preserve"> </w:t>
      </w:r>
      <w:r w:rsidR="00C64DE7" w:rsidRPr="00DA5100">
        <w:rPr>
          <w:sz w:val="24"/>
          <w:szCs w:val="24"/>
        </w:rPr>
        <w:t>LA</w:t>
      </w:r>
      <w:r w:rsidR="00C64DE7" w:rsidRPr="00DA5100">
        <w:rPr>
          <w:spacing w:val="-3"/>
          <w:sz w:val="24"/>
          <w:szCs w:val="24"/>
        </w:rPr>
        <w:t xml:space="preserve"> </w:t>
      </w:r>
      <w:r w:rsidR="00C64DE7" w:rsidRPr="00DA5100">
        <w:rPr>
          <w:sz w:val="24"/>
          <w:szCs w:val="24"/>
        </w:rPr>
        <w:t>REDAZIONE</w:t>
      </w:r>
      <w:r w:rsidR="00C64DE7" w:rsidRPr="00DA5100">
        <w:rPr>
          <w:spacing w:val="-2"/>
          <w:sz w:val="24"/>
          <w:szCs w:val="24"/>
        </w:rPr>
        <w:t xml:space="preserve"> </w:t>
      </w:r>
      <w:r w:rsidR="00C64DE7" w:rsidRPr="00DA5100">
        <w:rPr>
          <w:sz w:val="24"/>
          <w:szCs w:val="24"/>
        </w:rPr>
        <w:t>DEL</w:t>
      </w:r>
      <w:r w:rsidR="00C64DE7" w:rsidRPr="00DA5100">
        <w:rPr>
          <w:spacing w:val="-2"/>
          <w:sz w:val="24"/>
          <w:szCs w:val="24"/>
        </w:rPr>
        <w:t xml:space="preserve"> </w:t>
      </w:r>
      <w:r w:rsidR="00C64DE7" w:rsidRPr="00DA5100">
        <w:rPr>
          <w:sz w:val="24"/>
          <w:szCs w:val="24"/>
        </w:rPr>
        <w:t>PIANO.</w:t>
      </w:r>
    </w:p>
    <w:p w14:paraId="0A8BFE1A" w14:textId="77777777" w:rsidR="00C64DE7" w:rsidRPr="00DA5100" w:rsidRDefault="00C64DE7" w:rsidP="00C64DE7">
      <w:pPr>
        <w:pStyle w:val="Corpotesto"/>
        <w:spacing w:before="201"/>
        <w:ind w:right="222"/>
        <w:jc w:val="both"/>
      </w:pPr>
      <w:r w:rsidRPr="00DA5100">
        <w:t>Nel</w:t>
      </w:r>
      <w:r w:rsidRPr="00DA5100">
        <w:rPr>
          <w:spacing w:val="-2"/>
        </w:rPr>
        <w:t xml:space="preserve"> </w:t>
      </w:r>
      <w:r w:rsidRPr="00DA5100">
        <w:t>percorso</w:t>
      </w:r>
      <w:r w:rsidRPr="00DA5100">
        <w:rPr>
          <w:spacing w:val="-2"/>
        </w:rPr>
        <w:t xml:space="preserve"> </w:t>
      </w:r>
      <w:r w:rsidRPr="00DA5100">
        <w:t>di</w:t>
      </w:r>
      <w:r w:rsidRPr="00DA5100">
        <w:rPr>
          <w:spacing w:val="-2"/>
        </w:rPr>
        <w:t xml:space="preserve"> </w:t>
      </w:r>
      <w:r w:rsidRPr="00DA5100">
        <w:t>costruzione</w:t>
      </w:r>
      <w:r w:rsidRPr="00DA5100">
        <w:rPr>
          <w:spacing w:val="-3"/>
        </w:rPr>
        <w:t xml:space="preserve"> </w:t>
      </w:r>
      <w:r w:rsidRPr="00DA5100">
        <w:t>della</w:t>
      </w:r>
      <w:r w:rsidRPr="00DA5100">
        <w:rPr>
          <w:spacing w:val="-2"/>
        </w:rPr>
        <w:t xml:space="preserve"> </w:t>
      </w:r>
      <w:r w:rsidRPr="00DA5100">
        <w:t>sezione</w:t>
      </w:r>
      <w:r w:rsidRPr="00DA5100">
        <w:rPr>
          <w:spacing w:val="-2"/>
        </w:rPr>
        <w:t xml:space="preserve"> </w:t>
      </w:r>
      <w:r w:rsidRPr="00DA5100">
        <w:t>rischi</w:t>
      </w:r>
      <w:r w:rsidRPr="00DA5100">
        <w:rPr>
          <w:spacing w:val="-2"/>
        </w:rPr>
        <w:t xml:space="preserve"> </w:t>
      </w:r>
      <w:r w:rsidRPr="00DA5100">
        <w:t>corruttivi</w:t>
      </w:r>
      <w:r w:rsidRPr="00DA5100">
        <w:rPr>
          <w:spacing w:val="-2"/>
        </w:rPr>
        <w:t xml:space="preserve"> </w:t>
      </w:r>
      <w:r w:rsidRPr="00DA5100">
        <w:t>sono</w:t>
      </w:r>
      <w:r w:rsidRPr="00DA5100">
        <w:rPr>
          <w:spacing w:val="-2"/>
        </w:rPr>
        <w:t xml:space="preserve"> </w:t>
      </w:r>
      <w:r w:rsidRPr="00DA5100">
        <w:t>stati</w:t>
      </w:r>
      <w:r w:rsidRPr="00DA5100">
        <w:rPr>
          <w:spacing w:val="-2"/>
        </w:rPr>
        <w:t xml:space="preserve"> </w:t>
      </w:r>
      <w:r w:rsidRPr="00DA5100">
        <w:t>tenuti</w:t>
      </w:r>
      <w:r w:rsidRPr="00DA5100">
        <w:rPr>
          <w:spacing w:val="-2"/>
        </w:rPr>
        <w:t xml:space="preserve"> </w:t>
      </w:r>
      <w:r w:rsidRPr="00DA5100">
        <w:t>in</w:t>
      </w:r>
      <w:r w:rsidRPr="00DA5100">
        <w:rPr>
          <w:spacing w:val="-3"/>
        </w:rPr>
        <w:t xml:space="preserve"> </w:t>
      </w:r>
      <w:r w:rsidRPr="00DA5100">
        <w:t>considerazione</w:t>
      </w:r>
      <w:r w:rsidRPr="00DA5100">
        <w:rPr>
          <w:spacing w:val="-3"/>
        </w:rPr>
        <w:t xml:space="preserve"> </w:t>
      </w:r>
      <w:r w:rsidRPr="00DA5100">
        <w:t>diversi</w:t>
      </w:r>
      <w:r w:rsidRPr="00DA5100">
        <w:rPr>
          <w:spacing w:val="-2"/>
        </w:rPr>
        <w:t xml:space="preserve"> </w:t>
      </w:r>
      <w:r w:rsidRPr="00DA5100">
        <w:t>aspetti:</w:t>
      </w:r>
    </w:p>
    <w:p w14:paraId="379FD7CE" w14:textId="77777777" w:rsidR="00C64DE7" w:rsidRPr="0058790C" w:rsidRDefault="00C64DE7" w:rsidP="0058790C">
      <w:pPr>
        <w:pStyle w:val="Paragrafoelenco"/>
        <w:numPr>
          <w:ilvl w:val="0"/>
          <w:numId w:val="105"/>
        </w:numPr>
        <w:spacing w:before="121"/>
        <w:ind w:left="426" w:right="222"/>
        <w:jc w:val="both"/>
        <w:rPr>
          <w:sz w:val="24"/>
          <w:szCs w:val="24"/>
        </w:rPr>
      </w:pPr>
      <w:r w:rsidRPr="0058790C">
        <w:rPr>
          <w:sz w:val="24"/>
          <w:szCs w:val="24"/>
        </w:rPr>
        <w:t>la</w:t>
      </w:r>
      <w:r w:rsidRPr="0058790C">
        <w:rPr>
          <w:spacing w:val="-2"/>
          <w:sz w:val="24"/>
          <w:szCs w:val="24"/>
        </w:rPr>
        <w:t xml:space="preserve"> </w:t>
      </w:r>
      <w:r w:rsidRPr="0058790C">
        <w:rPr>
          <w:sz w:val="24"/>
          <w:szCs w:val="24"/>
        </w:rPr>
        <w:t>necessità</w:t>
      </w:r>
      <w:r w:rsidRPr="0058790C">
        <w:rPr>
          <w:spacing w:val="-2"/>
          <w:sz w:val="24"/>
          <w:szCs w:val="24"/>
        </w:rPr>
        <w:t xml:space="preserve"> </w:t>
      </w:r>
      <w:r w:rsidRPr="0058790C">
        <w:rPr>
          <w:sz w:val="24"/>
          <w:szCs w:val="24"/>
        </w:rPr>
        <w:t>di</w:t>
      </w:r>
      <w:r w:rsidRPr="0058790C">
        <w:rPr>
          <w:spacing w:val="-1"/>
          <w:sz w:val="24"/>
          <w:szCs w:val="24"/>
        </w:rPr>
        <w:t xml:space="preserve"> </w:t>
      </w:r>
      <w:r w:rsidRPr="0058790C">
        <w:rPr>
          <w:sz w:val="24"/>
          <w:szCs w:val="24"/>
        </w:rPr>
        <w:t>un</w:t>
      </w:r>
      <w:r w:rsidRPr="0058790C">
        <w:rPr>
          <w:spacing w:val="-2"/>
          <w:sz w:val="24"/>
          <w:szCs w:val="24"/>
        </w:rPr>
        <w:t xml:space="preserve"> </w:t>
      </w:r>
      <w:r w:rsidRPr="0058790C">
        <w:rPr>
          <w:sz w:val="24"/>
          <w:szCs w:val="24"/>
        </w:rPr>
        <w:t>approccio</w:t>
      </w:r>
      <w:r w:rsidRPr="0058790C">
        <w:rPr>
          <w:spacing w:val="-4"/>
          <w:sz w:val="24"/>
          <w:szCs w:val="24"/>
        </w:rPr>
        <w:t xml:space="preserve"> </w:t>
      </w:r>
      <w:r w:rsidRPr="0058790C">
        <w:rPr>
          <w:sz w:val="24"/>
          <w:szCs w:val="24"/>
        </w:rPr>
        <w:t>al</w:t>
      </w:r>
      <w:r w:rsidRPr="0058790C">
        <w:rPr>
          <w:spacing w:val="-2"/>
          <w:sz w:val="24"/>
          <w:szCs w:val="24"/>
        </w:rPr>
        <w:t xml:space="preserve"> </w:t>
      </w:r>
      <w:r w:rsidRPr="0058790C">
        <w:rPr>
          <w:sz w:val="24"/>
          <w:szCs w:val="24"/>
        </w:rPr>
        <w:t>tema</w:t>
      </w:r>
      <w:r w:rsidRPr="0058790C">
        <w:rPr>
          <w:spacing w:val="-2"/>
          <w:sz w:val="24"/>
          <w:szCs w:val="24"/>
        </w:rPr>
        <w:t xml:space="preserve"> </w:t>
      </w:r>
      <w:r w:rsidRPr="0058790C">
        <w:rPr>
          <w:sz w:val="24"/>
          <w:szCs w:val="24"/>
        </w:rPr>
        <w:t>della</w:t>
      </w:r>
      <w:r w:rsidRPr="0058790C">
        <w:rPr>
          <w:spacing w:val="-1"/>
          <w:sz w:val="24"/>
          <w:szCs w:val="24"/>
        </w:rPr>
        <w:t xml:space="preserve"> </w:t>
      </w:r>
      <w:r w:rsidRPr="0058790C">
        <w:rPr>
          <w:sz w:val="24"/>
          <w:szCs w:val="24"/>
        </w:rPr>
        <w:t>prevenzione</w:t>
      </w:r>
      <w:r w:rsidRPr="0058790C">
        <w:rPr>
          <w:spacing w:val="-3"/>
          <w:sz w:val="24"/>
          <w:szCs w:val="24"/>
        </w:rPr>
        <w:t xml:space="preserve"> </w:t>
      </w:r>
      <w:r w:rsidRPr="0058790C">
        <w:rPr>
          <w:sz w:val="24"/>
          <w:szCs w:val="24"/>
        </w:rPr>
        <w:t>della</w:t>
      </w:r>
      <w:r w:rsidRPr="0058790C">
        <w:rPr>
          <w:spacing w:val="-1"/>
          <w:sz w:val="24"/>
          <w:szCs w:val="24"/>
        </w:rPr>
        <w:t xml:space="preserve"> </w:t>
      </w:r>
      <w:r w:rsidRPr="0058790C">
        <w:rPr>
          <w:sz w:val="24"/>
          <w:szCs w:val="24"/>
        </w:rPr>
        <w:t>corruzione</w:t>
      </w:r>
      <w:r w:rsidRPr="0058790C">
        <w:rPr>
          <w:spacing w:val="3"/>
          <w:sz w:val="24"/>
          <w:szCs w:val="24"/>
        </w:rPr>
        <w:t xml:space="preserve"> </w:t>
      </w:r>
      <w:r w:rsidRPr="0058790C">
        <w:rPr>
          <w:sz w:val="24"/>
          <w:szCs w:val="24"/>
        </w:rPr>
        <w:t>coerente</w:t>
      </w:r>
      <w:r w:rsidRPr="0058790C">
        <w:rPr>
          <w:spacing w:val="-3"/>
          <w:sz w:val="24"/>
          <w:szCs w:val="24"/>
        </w:rPr>
        <w:t xml:space="preserve"> </w:t>
      </w:r>
      <w:r w:rsidRPr="0058790C">
        <w:rPr>
          <w:sz w:val="24"/>
          <w:szCs w:val="24"/>
        </w:rPr>
        <w:t>rispetto</w:t>
      </w:r>
      <w:r w:rsidRPr="0058790C">
        <w:rPr>
          <w:spacing w:val="-1"/>
          <w:sz w:val="24"/>
          <w:szCs w:val="24"/>
        </w:rPr>
        <w:t xml:space="preserve"> </w:t>
      </w:r>
      <w:r w:rsidRPr="0058790C">
        <w:rPr>
          <w:sz w:val="24"/>
          <w:szCs w:val="24"/>
        </w:rPr>
        <w:t>alle</w:t>
      </w:r>
      <w:r w:rsidRPr="0058790C">
        <w:rPr>
          <w:spacing w:val="-4"/>
          <w:sz w:val="24"/>
          <w:szCs w:val="24"/>
        </w:rPr>
        <w:t xml:space="preserve"> </w:t>
      </w:r>
      <w:r w:rsidRPr="0058790C">
        <w:rPr>
          <w:sz w:val="24"/>
          <w:szCs w:val="24"/>
        </w:rPr>
        <w:t>altre</w:t>
      </w:r>
      <w:r w:rsidRPr="0058790C">
        <w:rPr>
          <w:spacing w:val="-1"/>
          <w:sz w:val="24"/>
          <w:szCs w:val="24"/>
        </w:rPr>
        <w:t xml:space="preserve"> </w:t>
      </w:r>
      <w:r w:rsidRPr="0058790C">
        <w:rPr>
          <w:sz w:val="24"/>
          <w:szCs w:val="24"/>
        </w:rPr>
        <w:t>sezioni</w:t>
      </w:r>
      <w:r w:rsidRPr="0058790C">
        <w:rPr>
          <w:spacing w:val="-2"/>
          <w:sz w:val="24"/>
          <w:szCs w:val="24"/>
        </w:rPr>
        <w:t xml:space="preserve"> </w:t>
      </w:r>
      <w:r w:rsidRPr="0058790C">
        <w:rPr>
          <w:sz w:val="24"/>
          <w:szCs w:val="24"/>
        </w:rPr>
        <w:t>del</w:t>
      </w:r>
      <w:r w:rsidRPr="0058790C">
        <w:rPr>
          <w:spacing w:val="-1"/>
          <w:sz w:val="24"/>
          <w:szCs w:val="24"/>
        </w:rPr>
        <w:t xml:space="preserve"> </w:t>
      </w:r>
      <w:r w:rsidRPr="0058790C">
        <w:rPr>
          <w:sz w:val="24"/>
          <w:szCs w:val="24"/>
        </w:rPr>
        <w:t>PIAO;</w:t>
      </w:r>
    </w:p>
    <w:p w14:paraId="0A26C1B2" w14:textId="77777777" w:rsidR="00C64DE7" w:rsidRPr="0058790C" w:rsidRDefault="00C64DE7" w:rsidP="0058790C">
      <w:pPr>
        <w:pStyle w:val="Paragrafoelenco"/>
        <w:numPr>
          <w:ilvl w:val="0"/>
          <w:numId w:val="105"/>
        </w:numPr>
        <w:spacing w:before="121"/>
        <w:ind w:left="426" w:right="222"/>
        <w:jc w:val="both"/>
        <w:rPr>
          <w:sz w:val="24"/>
          <w:szCs w:val="24"/>
        </w:rPr>
      </w:pPr>
      <w:r w:rsidRPr="0058790C">
        <w:rPr>
          <w:sz w:val="24"/>
          <w:szCs w:val="24"/>
        </w:rPr>
        <w:t>le</w:t>
      </w:r>
      <w:r w:rsidRPr="0058790C">
        <w:rPr>
          <w:spacing w:val="-3"/>
          <w:sz w:val="24"/>
          <w:szCs w:val="24"/>
        </w:rPr>
        <w:t xml:space="preserve"> </w:t>
      </w:r>
      <w:r w:rsidRPr="0058790C">
        <w:rPr>
          <w:sz w:val="24"/>
          <w:szCs w:val="24"/>
        </w:rPr>
        <w:t>risultanze</w:t>
      </w:r>
      <w:r w:rsidRPr="0058790C">
        <w:rPr>
          <w:spacing w:val="-2"/>
          <w:sz w:val="24"/>
          <w:szCs w:val="24"/>
        </w:rPr>
        <w:t xml:space="preserve"> </w:t>
      </w:r>
      <w:r w:rsidRPr="0058790C">
        <w:rPr>
          <w:sz w:val="24"/>
          <w:szCs w:val="24"/>
        </w:rPr>
        <w:t>del monitoraggio del Piano anticorruzione 2025;</w:t>
      </w:r>
    </w:p>
    <w:p w14:paraId="0BE18490" w14:textId="77777777" w:rsidR="00C64DE7" w:rsidRPr="00DA5100" w:rsidRDefault="00C64DE7" w:rsidP="0058790C">
      <w:pPr>
        <w:pStyle w:val="Paragrafoelenco"/>
        <w:numPr>
          <w:ilvl w:val="0"/>
          <w:numId w:val="105"/>
        </w:numPr>
        <w:spacing w:before="121"/>
        <w:ind w:left="426" w:right="218"/>
        <w:jc w:val="both"/>
      </w:pPr>
      <w:r w:rsidRPr="0058790C">
        <w:rPr>
          <w:sz w:val="24"/>
          <w:szCs w:val="24"/>
        </w:rPr>
        <w:t>l’impegno</w:t>
      </w:r>
      <w:r w:rsidRPr="0058790C">
        <w:rPr>
          <w:spacing w:val="-9"/>
          <w:sz w:val="24"/>
          <w:szCs w:val="24"/>
        </w:rPr>
        <w:t xml:space="preserve"> </w:t>
      </w:r>
      <w:r w:rsidRPr="0058790C">
        <w:rPr>
          <w:sz w:val="24"/>
          <w:szCs w:val="24"/>
        </w:rPr>
        <w:t>a</w:t>
      </w:r>
      <w:r w:rsidRPr="0058790C">
        <w:rPr>
          <w:spacing w:val="-8"/>
          <w:sz w:val="24"/>
          <w:szCs w:val="24"/>
        </w:rPr>
        <w:t xml:space="preserve"> </w:t>
      </w:r>
      <w:r w:rsidRPr="0058790C">
        <w:rPr>
          <w:sz w:val="24"/>
          <w:szCs w:val="24"/>
        </w:rPr>
        <w:t>stimolare</w:t>
      </w:r>
      <w:r w:rsidRPr="0058790C">
        <w:rPr>
          <w:spacing w:val="-6"/>
          <w:sz w:val="24"/>
          <w:szCs w:val="24"/>
        </w:rPr>
        <w:t xml:space="preserve"> </w:t>
      </w:r>
      <w:r w:rsidRPr="0058790C">
        <w:rPr>
          <w:sz w:val="24"/>
          <w:szCs w:val="24"/>
        </w:rPr>
        <w:t>e</w:t>
      </w:r>
      <w:r w:rsidRPr="0058790C">
        <w:rPr>
          <w:spacing w:val="-9"/>
          <w:sz w:val="24"/>
          <w:szCs w:val="24"/>
        </w:rPr>
        <w:t xml:space="preserve"> </w:t>
      </w:r>
      <w:r w:rsidRPr="0058790C">
        <w:rPr>
          <w:sz w:val="24"/>
          <w:szCs w:val="24"/>
        </w:rPr>
        <w:t>recepire</w:t>
      </w:r>
      <w:r w:rsidRPr="0058790C">
        <w:rPr>
          <w:spacing w:val="-10"/>
          <w:sz w:val="24"/>
          <w:szCs w:val="24"/>
        </w:rPr>
        <w:t xml:space="preserve"> </w:t>
      </w:r>
      <w:r w:rsidRPr="0058790C">
        <w:rPr>
          <w:sz w:val="24"/>
          <w:szCs w:val="24"/>
        </w:rPr>
        <w:t>le</w:t>
      </w:r>
      <w:r w:rsidRPr="0058790C">
        <w:rPr>
          <w:spacing w:val="-9"/>
          <w:sz w:val="24"/>
          <w:szCs w:val="24"/>
        </w:rPr>
        <w:t xml:space="preserve"> </w:t>
      </w:r>
      <w:r w:rsidRPr="0058790C">
        <w:rPr>
          <w:sz w:val="24"/>
          <w:szCs w:val="24"/>
        </w:rPr>
        <w:t>eventuali</w:t>
      </w:r>
      <w:r w:rsidRPr="0058790C">
        <w:rPr>
          <w:spacing w:val="-8"/>
          <w:sz w:val="24"/>
          <w:szCs w:val="24"/>
        </w:rPr>
        <w:t xml:space="preserve"> </w:t>
      </w:r>
      <w:r w:rsidRPr="0058790C">
        <w:rPr>
          <w:sz w:val="24"/>
          <w:szCs w:val="24"/>
        </w:rPr>
        <w:t>osservazioni</w:t>
      </w:r>
      <w:r w:rsidRPr="0058790C">
        <w:rPr>
          <w:spacing w:val="-8"/>
          <w:sz w:val="24"/>
          <w:szCs w:val="24"/>
        </w:rPr>
        <w:t xml:space="preserve"> </w:t>
      </w:r>
      <w:r w:rsidRPr="0058790C">
        <w:rPr>
          <w:sz w:val="24"/>
          <w:szCs w:val="24"/>
        </w:rPr>
        <w:t>dei</w:t>
      </w:r>
      <w:r w:rsidRPr="0058790C">
        <w:rPr>
          <w:spacing w:val="-8"/>
          <w:sz w:val="24"/>
          <w:szCs w:val="24"/>
        </w:rPr>
        <w:t xml:space="preserve"> </w:t>
      </w:r>
      <w:r w:rsidRPr="0058790C">
        <w:rPr>
          <w:sz w:val="24"/>
          <w:szCs w:val="24"/>
        </w:rPr>
        <w:t>portatori</w:t>
      </w:r>
      <w:r w:rsidRPr="0058790C">
        <w:rPr>
          <w:spacing w:val="-9"/>
          <w:sz w:val="24"/>
          <w:szCs w:val="24"/>
        </w:rPr>
        <w:t xml:space="preserve"> </w:t>
      </w:r>
      <w:r w:rsidRPr="0058790C">
        <w:rPr>
          <w:sz w:val="24"/>
          <w:szCs w:val="24"/>
        </w:rPr>
        <w:t>di</w:t>
      </w:r>
      <w:r w:rsidRPr="0058790C">
        <w:rPr>
          <w:spacing w:val="-8"/>
          <w:sz w:val="24"/>
          <w:szCs w:val="24"/>
        </w:rPr>
        <w:t xml:space="preserve"> </w:t>
      </w:r>
      <w:r w:rsidRPr="0058790C">
        <w:rPr>
          <w:sz w:val="24"/>
          <w:szCs w:val="24"/>
        </w:rPr>
        <w:t>interessi</w:t>
      </w:r>
      <w:r w:rsidRPr="0058790C">
        <w:rPr>
          <w:spacing w:val="-8"/>
          <w:sz w:val="24"/>
          <w:szCs w:val="24"/>
        </w:rPr>
        <w:t xml:space="preserve"> </w:t>
      </w:r>
      <w:r w:rsidRPr="0058790C">
        <w:rPr>
          <w:sz w:val="24"/>
          <w:szCs w:val="24"/>
        </w:rPr>
        <w:t>sui</w:t>
      </w:r>
      <w:r w:rsidRPr="0058790C">
        <w:rPr>
          <w:spacing w:val="-8"/>
          <w:sz w:val="24"/>
          <w:szCs w:val="24"/>
        </w:rPr>
        <w:t xml:space="preserve"> </w:t>
      </w:r>
      <w:r w:rsidRPr="0058790C">
        <w:rPr>
          <w:sz w:val="24"/>
          <w:szCs w:val="24"/>
        </w:rPr>
        <w:t>contenuti</w:t>
      </w:r>
      <w:r w:rsidRPr="0058790C">
        <w:rPr>
          <w:spacing w:val="-8"/>
          <w:sz w:val="24"/>
          <w:szCs w:val="24"/>
        </w:rPr>
        <w:t xml:space="preserve"> </w:t>
      </w:r>
      <w:r w:rsidRPr="0058790C">
        <w:rPr>
          <w:sz w:val="24"/>
          <w:szCs w:val="24"/>
        </w:rPr>
        <w:t>delle</w:t>
      </w:r>
      <w:r w:rsidRPr="0058790C">
        <w:rPr>
          <w:spacing w:val="-10"/>
          <w:sz w:val="24"/>
          <w:szCs w:val="24"/>
        </w:rPr>
        <w:t xml:space="preserve"> </w:t>
      </w:r>
      <w:r w:rsidRPr="0058790C">
        <w:rPr>
          <w:sz w:val="24"/>
          <w:szCs w:val="24"/>
        </w:rPr>
        <w:t>misure</w:t>
      </w:r>
      <w:r w:rsidRPr="0058790C">
        <w:rPr>
          <w:spacing w:val="-9"/>
          <w:sz w:val="24"/>
          <w:szCs w:val="24"/>
        </w:rPr>
        <w:t xml:space="preserve"> </w:t>
      </w:r>
      <w:r w:rsidRPr="0058790C">
        <w:rPr>
          <w:sz w:val="24"/>
          <w:szCs w:val="24"/>
        </w:rPr>
        <w:t>adottate</w:t>
      </w:r>
      <w:r w:rsidRPr="0058790C">
        <w:rPr>
          <w:spacing w:val="-43"/>
          <w:sz w:val="24"/>
          <w:szCs w:val="24"/>
        </w:rPr>
        <w:t xml:space="preserve"> </w:t>
      </w:r>
      <w:r w:rsidRPr="0058790C">
        <w:rPr>
          <w:spacing w:val="-1"/>
          <w:sz w:val="24"/>
          <w:szCs w:val="24"/>
        </w:rPr>
        <w:t>nelle</w:t>
      </w:r>
      <w:r w:rsidRPr="0058790C">
        <w:rPr>
          <w:spacing w:val="-10"/>
          <w:sz w:val="24"/>
          <w:szCs w:val="24"/>
        </w:rPr>
        <w:t xml:space="preserve"> </w:t>
      </w:r>
      <w:r w:rsidRPr="0058790C">
        <w:rPr>
          <w:spacing w:val="-1"/>
          <w:sz w:val="24"/>
          <w:szCs w:val="24"/>
        </w:rPr>
        <w:t>aree</w:t>
      </w:r>
      <w:r w:rsidRPr="0058790C">
        <w:rPr>
          <w:spacing w:val="-9"/>
          <w:sz w:val="24"/>
          <w:szCs w:val="24"/>
        </w:rPr>
        <w:t xml:space="preserve"> </w:t>
      </w:r>
      <w:r w:rsidRPr="0058790C">
        <w:rPr>
          <w:spacing w:val="-1"/>
          <w:sz w:val="24"/>
          <w:szCs w:val="24"/>
        </w:rPr>
        <w:t>a</w:t>
      </w:r>
      <w:r w:rsidRPr="0058790C">
        <w:rPr>
          <w:spacing w:val="-8"/>
          <w:sz w:val="24"/>
          <w:szCs w:val="24"/>
        </w:rPr>
        <w:t xml:space="preserve"> </w:t>
      </w:r>
      <w:r w:rsidRPr="0058790C">
        <w:rPr>
          <w:spacing w:val="-1"/>
          <w:sz w:val="24"/>
          <w:szCs w:val="24"/>
        </w:rPr>
        <w:t>maggior</w:t>
      </w:r>
      <w:r w:rsidRPr="0058790C">
        <w:rPr>
          <w:spacing w:val="-8"/>
          <w:sz w:val="24"/>
          <w:szCs w:val="24"/>
        </w:rPr>
        <w:t xml:space="preserve"> </w:t>
      </w:r>
      <w:r w:rsidRPr="0058790C">
        <w:rPr>
          <w:sz w:val="24"/>
          <w:szCs w:val="24"/>
        </w:rPr>
        <w:t>rischio</w:t>
      </w:r>
      <w:r w:rsidRPr="0058790C">
        <w:rPr>
          <w:spacing w:val="-8"/>
          <w:sz w:val="24"/>
          <w:szCs w:val="24"/>
        </w:rPr>
        <w:t xml:space="preserve"> </w:t>
      </w:r>
      <w:r w:rsidRPr="0058790C">
        <w:rPr>
          <w:sz w:val="24"/>
          <w:szCs w:val="24"/>
        </w:rPr>
        <w:t>di</w:t>
      </w:r>
      <w:r w:rsidRPr="0058790C">
        <w:rPr>
          <w:spacing w:val="-6"/>
          <w:sz w:val="24"/>
          <w:szCs w:val="24"/>
        </w:rPr>
        <w:t xml:space="preserve"> </w:t>
      </w:r>
      <w:r w:rsidRPr="0058790C">
        <w:rPr>
          <w:sz w:val="24"/>
          <w:szCs w:val="24"/>
        </w:rPr>
        <w:t>comportamenti</w:t>
      </w:r>
      <w:r w:rsidRPr="0058790C">
        <w:rPr>
          <w:spacing w:val="-9"/>
          <w:sz w:val="24"/>
          <w:szCs w:val="24"/>
        </w:rPr>
        <w:t xml:space="preserve"> </w:t>
      </w:r>
      <w:r w:rsidRPr="0058790C">
        <w:rPr>
          <w:sz w:val="24"/>
          <w:szCs w:val="24"/>
        </w:rPr>
        <w:t>non</w:t>
      </w:r>
      <w:r w:rsidRPr="0058790C">
        <w:rPr>
          <w:spacing w:val="-8"/>
          <w:sz w:val="24"/>
          <w:szCs w:val="24"/>
        </w:rPr>
        <w:t xml:space="preserve"> </w:t>
      </w:r>
      <w:r w:rsidRPr="0058790C">
        <w:rPr>
          <w:sz w:val="24"/>
          <w:szCs w:val="24"/>
        </w:rPr>
        <w:t>integri,</w:t>
      </w:r>
      <w:r w:rsidRPr="0058790C">
        <w:rPr>
          <w:spacing w:val="-8"/>
          <w:sz w:val="24"/>
          <w:szCs w:val="24"/>
        </w:rPr>
        <w:t xml:space="preserve"> </w:t>
      </w:r>
      <w:r w:rsidRPr="0058790C">
        <w:rPr>
          <w:sz w:val="24"/>
          <w:szCs w:val="24"/>
        </w:rPr>
        <w:t>per</w:t>
      </w:r>
      <w:r w:rsidRPr="0058790C">
        <w:rPr>
          <w:spacing w:val="-8"/>
          <w:sz w:val="24"/>
          <w:szCs w:val="24"/>
        </w:rPr>
        <w:t xml:space="preserve"> </w:t>
      </w:r>
      <w:r w:rsidRPr="0058790C">
        <w:rPr>
          <w:sz w:val="24"/>
          <w:szCs w:val="24"/>
        </w:rPr>
        <w:t>poter</w:t>
      </w:r>
      <w:r w:rsidRPr="0058790C">
        <w:rPr>
          <w:spacing w:val="-9"/>
          <w:sz w:val="24"/>
          <w:szCs w:val="24"/>
        </w:rPr>
        <w:t xml:space="preserve"> </w:t>
      </w:r>
      <w:r w:rsidRPr="0058790C">
        <w:rPr>
          <w:sz w:val="24"/>
          <w:szCs w:val="24"/>
        </w:rPr>
        <w:t>arricchire</w:t>
      </w:r>
      <w:r w:rsidRPr="0058790C">
        <w:rPr>
          <w:spacing w:val="-9"/>
          <w:sz w:val="24"/>
          <w:szCs w:val="24"/>
        </w:rPr>
        <w:t xml:space="preserve"> </w:t>
      </w:r>
      <w:r w:rsidRPr="0058790C">
        <w:rPr>
          <w:sz w:val="24"/>
          <w:szCs w:val="24"/>
        </w:rPr>
        <w:t>l’approccio</w:t>
      </w:r>
      <w:r w:rsidRPr="0058790C">
        <w:rPr>
          <w:spacing w:val="-7"/>
          <w:sz w:val="24"/>
          <w:szCs w:val="24"/>
        </w:rPr>
        <w:t xml:space="preserve"> </w:t>
      </w:r>
      <w:r w:rsidRPr="0058790C">
        <w:rPr>
          <w:sz w:val="24"/>
          <w:szCs w:val="24"/>
        </w:rPr>
        <w:t>con</w:t>
      </w:r>
      <w:r w:rsidRPr="0058790C">
        <w:rPr>
          <w:spacing w:val="-7"/>
          <w:sz w:val="24"/>
          <w:szCs w:val="24"/>
        </w:rPr>
        <w:t xml:space="preserve"> </w:t>
      </w:r>
      <w:r w:rsidRPr="0058790C">
        <w:rPr>
          <w:sz w:val="24"/>
          <w:szCs w:val="24"/>
        </w:rPr>
        <w:t>l’essenziale</w:t>
      </w:r>
      <w:r w:rsidRPr="0058790C">
        <w:rPr>
          <w:spacing w:val="-9"/>
          <w:sz w:val="24"/>
          <w:szCs w:val="24"/>
        </w:rPr>
        <w:t xml:space="preserve"> </w:t>
      </w:r>
      <w:r w:rsidRPr="0058790C">
        <w:rPr>
          <w:sz w:val="24"/>
          <w:szCs w:val="24"/>
        </w:rPr>
        <w:t>punto</w:t>
      </w:r>
      <w:r w:rsidRPr="0058790C">
        <w:rPr>
          <w:spacing w:val="-7"/>
          <w:sz w:val="24"/>
          <w:szCs w:val="24"/>
        </w:rPr>
        <w:t xml:space="preserve"> </w:t>
      </w:r>
      <w:r w:rsidRPr="0058790C">
        <w:rPr>
          <w:sz w:val="24"/>
          <w:szCs w:val="24"/>
        </w:rPr>
        <w:t>di</w:t>
      </w:r>
      <w:r w:rsidRPr="0058790C">
        <w:rPr>
          <w:spacing w:val="-11"/>
          <w:sz w:val="24"/>
          <w:szCs w:val="24"/>
        </w:rPr>
        <w:t xml:space="preserve"> </w:t>
      </w:r>
      <w:r w:rsidRPr="0058790C">
        <w:rPr>
          <w:sz w:val="24"/>
          <w:szCs w:val="24"/>
        </w:rPr>
        <w:t xml:space="preserve">vista </w:t>
      </w:r>
      <w:r w:rsidRPr="0058790C">
        <w:rPr>
          <w:spacing w:val="-43"/>
          <w:sz w:val="24"/>
          <w:szCs w:val="24"/>
        </w:rPr>
        <w:t xml:space="preserve"> </w:t>
      </w:r>
      <w:r w:rsidRPr="0058790C">
        <w:rPr>
          <w:sz w:val="24"/>
          <w:szCs w:val="24"/>
        </w:rPr>
        <w:t>dei fruitori dei servizi del Comune, e nel contempo rendere consapevoli gli interessati degli sforzi messi in campo</w:t>
      </w:r>
      <w:r w:rsidRPr="0058790C">
        <w:rPr>
          <w:spacing w:val="1"/>
          <w:sz w:val="24"/>
          <w:szCs w:val="24"/>
        </w:rPr>
        <w:t xml:space="preserve"> </w:t>
      </w:r>
      <w:r w:rsidRPr="0058790C">
        <w:rPr>
          <w:sz w:val="24"/>
          <w:szCs w:val="24"/>
        </w:rPr>
        <w:t>dall’organizzazione per rafforzare e sostenere l’integrità e trasparenza dei comportamenti dei suoi operatori a tutti i</w:t>
      </w:r>
      <w:r w:rsidRPr="0058790C">
        <w:rPr>
          <w:spacing w:val="1"/>
          <w:sz w:val="24"/>
          <w:szCs w:val="24"/>
        </w:rPr>
        <w:t xml:space="preserve"> </w:t>
      </w:r>
      <w:r w:rsidRPr="0058790C">
        <w:rPr>
          <w:sz w:val="24"/>
          <w:szCs w:val="24"/>
        </w:rPr>
        <w:t>livelli;</w:t>
      </w:r>
      <w:r w:rsidRPr="00BA0866">
        <w:t xml:space="preserve"> </w:t>
      </w:r>
      <w:r>
        <w:t>si ricorda che n</w:t>
      </w:r>
      <w:r w:rsidRPr="00DA5100">
        <w:t>ella</w:t>
      </w:r>
      <w:r w:rsidRPr="0058790C">
        <w:rPr>
          <w:spacing w:val="1"/>
        </w:rPr>
        <w:t xml:space="preserve"> </w:t>
      </w:r>
      <w:r w:rsidRPr="00DA5100">
        <w:t>fase preliminare di</w:t>
      </w:r>
      <w:r w:rsidRPr="0058790C">
        <w:rPr>
          <w:spacing w:val="1"/>
        </w:rPr>
        <w:t xml:space="preserve"> </w:t>
      </w:r>
      <w:r w:rsidRPr="00DA5100">
        <w:t>redazione della</w:t>
      </w:r>
      <w:r w:rsidRPr="0058790C">
        <w:rPr>
          <w:spacing w:val="1"/>
        </w:rPr>
        <w:t xml:space="preserve"> </w:t>
      </w:r>
      <w:r w:rsidRPr="00DA5100">
        <w:t>presente</w:t>
      </w:r>
      <w:r w:rsidRPr="0058790C">
        <w:rPr>
          <w:spacing w:val="1"/>
        </w:rPr>
        <w:t xml:space="preserve"> </w:t>
      </w:r>
      <w:r w:rsidRPr="00DA5100">
        <w:t>sezione del</w:t>
      </w:r>
      <w:r w:rsidRPr="0058790C">
        <w:rPr>
          <w:spacing w:val="1"/>
        </w:rPr>
        <w:t xml:space="preserve"> </w:t>
      </w:r>
      <w:r w:rsidRPr="00DA5100">
        <w:t>PIAO</w:t>
      </w:r>
      <w:r w:rsidRPr="0058790C">
        <w:rPr>
          <w:spacing w:val="1"/>
        </w:rPr>
        <w:t xml:space="preserve"> </w:t>
      </w:r>
      <w:r w:rsidRPr="00DA5100">
        <w:t>è stata</w:t>
      </w:r>
      <w:r w:rsidRPr="0058790C">
        <w:rPr>
          <w:spacing w:val="1"/>
        </w:rPr>
        <w:t xml:space="preserve"> </w:t>
      </w:r>
      <w:r w:rsidRPr="00DA5100">
        <w:t>avviata una</w:t>
      </w:r>
      <w:r w:rsidRPr="0058790C">
        <w:rPr>
          <w:spacing w:val="1"/>
        </w:rPr>
        <w:t xml:space="preserve"> </w:t>
      </w:r>
      <w:r w:rsidRPr="00DA5100">
        <w:t>consultazione pubblica,</w:t>
      </w:r>
      <w:r w:rsidRPr="0058790C">
        <w:rPr>
          <w:spacing w:val="1"/>
        </w:rPr>
        <w:t xml:space="preserve"> </w:t>
      </w:r>
      <w:r w:rsidRPr="00DA5100">
        <w:t xml:space="preserve">coinvolgendo gli </w:t>
      </w:r>
      <w:proofErr w:type="spellStart"/>
      <w:r w:rsidRPr="00DA5100">
        <w:t>stakeolders</w:t>
      </w:r>
      <w:proofErr w:type="spellEnd"/>
      <w:r w:rsidRPr="00DA5100">
        <w:t xml:space="preserve"> interni (organi di indirizzo politico, dirigenti, dipendenti, organismi di controllo) ed esterni</w:t>
      </w:r>
      <w:r w:rsidRPr="0058790C">
        <w:rPr>
          <w:spacing w:val="1"/>
        </w:rPr>
        <w:t xml:space="preserve"> </w:t>
      </w:r>
      <w:r w:rsidRPr="00DA5100">
        <w:t>(cittadini,</w:t>
      </w:r>
      <w:r w:rsidRPr="0058790C">
        <w:rPr>
          <w:spacing w:val="-1"/>
        </w:rPr>
        <w:t xml:space="preserve"> </w:t>
      </w:r>
      <w:r w:rsidRPr="00DA5100">
        <w:t>associazioni, organizzazioni di categoria e</w:t>
      </w:r>
      <w:r w:rsidRPr="0058790C">
        <w:rPr>
          <w:spacing w:val="-1"/>
        </w:rPr>
        <w:t xml:space="preserve"> </w:t>
      </w:r>
      <w:r w:rsidRPr="00DA5100">
        <w:t>sindacali).</w:t>
      </w:r>
    </w:p>
    <w:p w14:paraId="65A732F2" w14:textId="77777777" w:rsidR="00C64DE7" w:rsidRPr="0058790C" w:rsidRDefault="00C64DE7" w:rsidP="0058790C">
      <w:pPr>
        <w:pStyle w:val="Paragrafoelenco"/>
        <w:numPr>
          <w:ilvl w:val="0"/>
          <w:numId w:val="105"/>
        </w:numPr>
        <w:tabs>
          <w:tab w:val="left" w:pos="450"/>
        </w:tabs>
        <w:spacing w:before="121"/>
        <w:ind w:left="426"/>
        <w:jc w:val="both"/>
        <w:rPr>
          <w:sz w:val="24"/>
          <w:szCs w:val="24"/>
        </w:rPr>
      </w:pPr>
      <w:r w:rsidRPr="0058790C">
        <w:rPr>
          <w:sz w:val="24"/>
          <w:szCs w:val="24"/>
        </w:rPr>
        <w:t>il</w:t>
      </w:r>
      <w:r w:rsidRPr="0058790C">
        <w:rPr>
          <w:spacing w:val="24"/>
          <w:sz w:val="24"/>
          <w:szCs w:val="24"/>
        </w:rPr>
        <w:t xml:space="preserve"> </w:t>
      </w:r>
      <w:r w:rsidRPr="0058790C">
        <w:rPr>
          <w:sz w:val="24"/>
          <w:szCs w:val="24"/>
        </w:rPr>
        <w:t>coinvolgimento</w:t>
      </w:r>
      <w:r w:rsidRPr="0058790C">
        <w:rPr>
          <w:spacing w:val="25"/>
          <w:sz w:val="24"/>
          <w:szCs w:val="24"/>
        </w:rPr>
        <w:t xml:space="preserve"> </w:t>
      </w:r>
      <w:r w:rsidRPr="0058790C">
        <w:rPr>
          <w:sz w:val="24"/>
          <w:szCs w:val="24"/>
        </w:rPr>
        <w:t>delle Responsabili</w:t>
      </w:r>
      <w:r w:rsidRPr="0058790C">
        <w:rPr>
          <w:spacing w:val="23"/>
          <w:sz w:val="24"/>
          <w:szCs w:val="24"/>
        </w:rPr>
        <w:t xml:space="preserve"> </w:t>
      </w:r>
      <w:r w:rsidRPr="0058790C">
        <w:rPr>
          <w:sz w:val="24"/>
          <w:szCs w:val="24"/>
        </w:rPr>
        <w:t>dei</w:t>
      </w:r>
      <w:r w:rsidRPr="0058790C">
        <w:rPr>
          <w:spacing w:val="24"/>
          <w:sz w:val="24"/>
          <w:szCs w:val="24"/>
        </w:rPr>
        <w:t xml:space="preserve"> </w:t>
      </w:r>
      <w:r w:rsidRPr="0058790C">
        <w:rPr>
          <w:sz w:val="24"/>
          <w:szCs w:val="24"/>
        </w:rPr>
        <w:t>servizi</w:t>
      </w:r>
      <w:r w:rsidRPr="0058790C">
        <w:rPr>
          <w:spacing w:val="24"/>
          <w:sz w:val="24"/>
          <w:szCs w:val="24"/>
        </w:rPr>
        <w:t xml:space="preserve"> </w:t>
      </w:r>
      <w:r w:rsidRPr="0058790C">
        <w:rPr>
          <w:sz w:val="24"/>
          <w:szCs w:val="24"/>
        </w:rPr>
        <w:t>nell’attività</w:t>
      </w:r>
      <w:r w:rsidRPr="0058790C">
        <w:rPr>
          <w:spacing w:val="24"/>
          <w:sz w:val="24"/>
          <w:szCs w:val="24"/>
        </w:rPr>
        <w:t xml:space="preserve"> </w:t>
      </w:r>
      <w:r w:rsidRPr="0058790C">
        <w:rPr>
          <w:sz w:val="24"/>
          <w:szCs w:val="24"/>
        </w:rPr>
        <w:t>di</w:t>
      </w:r>
      <w:r w:rsidRPr="0058790C">
        <w:rPr>
          <w:spacing w:val="24"/>
          <w:sz w:val="24"/>
          <w:szCs w:val="24"/>
        </w:rPr>
        <w:t xml:space="preserve"> </w:t>
      </w:r>
      <w:r w:rsidRPr="0058790C">
        <w:rPr>
          <w:sz w:val="24"/>
          <w:szCs w:val="24"/>
        </w:rPr>
        <w:t>analisi</w:t>
      </w:r>
      <w:r w:rsidRPr="0058790C">
        <w:rPr>
          <w:spacing w:val="24"/>
          <w:sz w:val="24"/>
          <w:szCs w:val="24"/>
        </w:rPr>
        <w:t xml:space="preserve"> </w:t>
      </w:r>
      <w:r w:rsidRPr="0058790C">
        <w:rPr>
          <w:sz w:val="24"/>
          <w:szCs w:val="24"/>
        </w:rPr>
        <w:t>e</w:t>
      </w:r>
      <w:r w:rsidRPr="0058790C">
        <w:rPr>
          <w:spacing w:val="23"/>
          <w:sz w:val="24"/>
          <w:szCs w:val="24"/>
        </w:rPr>
        <w:t xml:space="preserve"> </w:t>
      </w:r>
      <w:r w:rsidRPr="0058790C">
        <w:rPr>
          <w:sz w:val="24"/>
          <w:szCs w:val="24"/>
        </w:rPr>
        <w:t>valutazione,</w:t>
      </w:r>
      <w:r w:rsidRPr="0058790C">
        <w:rPr>
          <w:spacing w:val="24"/>
          <w:sz w:val="24"/>
          <w:szCs w:val="24"/>
        </w:rPr>
        <w:t xml:space="preserve"> </w:t>
      </w:r>
      <w:r w:rsidRPr="0058790C">
        <w:rPr>
          <w:sz w:val="24"/>
          <w:szCs w:val="24"/>
        </w:rPr>
        <w:t>di</w:t>
      </w:r>
      <w:r w:rsidRPr="0058790C">
        <w:rPr>
          <w:spacing w:val="21"/>
          <w:sz w:val="24"/>
          <w:szCs w:val="24"/>
        </w:rPr>
        <w:t xml:space="preserve"> </w:t>
      </w:r>
      <w:r w:rsidRPr="0058790C">
        <w:rPr>
          <w:sz w:val="24"/>
          <w:szCs w:val="24"/>
        </w:rPr>
        <w:t>proposta</w:t>
      </w:r>
      <w:r w:rsidRPr="0058790C">
        <w:rPr>
          <w:spacing w:val="25"/>
          <w:sz w:val="24"/>
          <w:szCs w:val="24"/>
        </w:rPr>
        <w:t xml:space="preserve"> </w:t>
      </w:r>
      <w:r w:rsidRPr="0058790C">
        <w:rPr>
          <w:sz w:val="24"/>
          <w:szCs w:val="24"/>
        </w:rPr>
        <w:t>e</w:t>
      </w:r>
      <w:r w:rsidRPr="0058790C">
        <w:rPr>
          <w:spacing w:val="23"/>
          <w:sz w:val="24"/>
          <w:szCs w:val="24"/>
        </w:rPr>
        <w:t xml:space="preserve"> </w:t>
      </w:r>
      <w:r w:rsidRPr="0058790C">
        <w:rPr>
          <w:sz w:val="24"/>
          <w:szCs w:val="24"/>
        </w:rPr>
        <w:t>definizione</w:t>
      </w:r>
      <w:r w:rsidRPr="0058790C">
        <w:rPr>
          <w:spacing w:val="23"/>
          <w:sz w:val="24"/>
          <w:szCs w:val="24"/>
        </w:rPr>
        <w:t xml:space="preserve"> </w:t>
      </w:r>
      <w:r w:rsidRPr="0058790C">
        <w:rPr>
          <w:sz w:val="24"/>
          <w:szCs w:val="24"/>
        </w:rPr>
        <w:t>delle misure,</w:t>
      </w:r>
      <w:r w:rsidRPr="0058790C">
        <w:rPr>
          <w:spacing w:val="-3"/>
          <w:sz w:val="24"/>
          <w:szCs w:val="24"/>
        </w:rPr>
        <w:t xml:space="preserve"> </w:t>
      </w:r>
      <w:r w:rsidRPr="0058790C">
        <w:rPr>
          <w:sz w:val="24"/>
          <w:szCs w:val="24"/>
        </w:rPr>
        <w:t>di</w:t>
      </w:r>
      <w:r w:rsidRPr="0058790C">
        <w:rPr>
          <w:spacing w:val="-2"/>
          <w:sz w:val="24"/>
          <w:szCs w:val="24"/>
        </w:rPr>
        <w:t xml:space="preserve"> </w:t>
      </w:r>
      <w:r w:rsidRPr="0058790C">
        <w:rPr>
          <w:sz w:val="24"/>
          <w:szCs w:val="24"/>
        </w:rPr>
        <w:t>monitoraggio,</w:t>
      </w:r>
      <w:r w:rsidRPr="0058790C">
        <w:rPr>
          <w:spacing w:val="-2"/>
          <w:sz w:val="24"/>
          <w:szCs w:val="24"/>
        </w:rPr>
        <w:t xml:space="preserve"> </w:t>
      </w:r>
      <w:r w:rsidRPr="0058790C">
        <w:rPr>
          <w:sz w:val="24"/>
          <w:szCs w:val="24"/>
        </w:rPr>
        <w:t>aggiornamento</w:t>
      </w:r>
      <w:r w:rsidRPr="0058790C">
        <w:rPr>
          <w:spacing w:val="-2"/>
          <w:sz w:val="24"/>
          <w:szCs w:val="24"/>
        </w:rPr>
        <w:t xml:space="preserve"> </w:t>
      </w:r>
      <w:r w:rsidRPr="0058790C">
        <w:rPr>
          <w:sz w:val="24"/>
          <w:szCs w:val="24"/>
        </w:rPr>
        <w:t>e</w:t>
      </w:r>
      <w:r w:rsidRPr="0058790C">
        <w:rPr>
          <w:spacing w:val="-3"/>
          <w:sz w:val="24"/>
          <w:szCs w:val="24"/>
        </w:rPr>
        <w:t xml:space="preserve"> </w:t>
      </w:r>
      <w:r w:rsidRPr="0058790C">
        <w:rPr>
          <w:sz w:val="24"/>
          <w:szCs w:val="24"/>
        </w:rPr>
        <w:t>revisione</w:t>
      </w:r>
      <w:r w:rsidRPr="0058790C">
        <w:rPr>
          <w:spacing w:val="-3"/>
          <w:sz w:val="24"/>
          <w:szCs w:val="24"/>
        </w:rPr>
        <w:t xml:space="preserve"> </w:t>
      </w:r>
      <w:r w:rsidRPr="0058790C">
        <w:rPr>
          <w:sz w:val="24"/>
          <w:szCs w:val="24"/>
        </w:rPr>
        <w:t>della</w:t>
      </w:r>
      <w:r w:rsidRPr="0058790C">
        <w:rPr>
          <w:spacing w:val="-2"/>
          <w:sz w:val="24"/>
          <w:szCs w:val="24"/>
        </w:rPr>
        <w:t xml:space="preserve"> </w:t>
      </w:r>
      <w:r w:rsidRPr="0058790C">
        <w:rPr>
          <w:sz w:val="24"/>
          <w:szCs w:val="24"/>
        </w:rPr>
        <w:t>sezione;</w:t>
      </w:r>
    </w:p>
    <w:p w14:paraId="5A5A5550" w14:textId="77777777" w:rsidR="00C64DE7" w:rsidRPr="0058790C" w:rsidRDefault="00C64DE7" w:rsidP="0058790C">
      <w:pPr>
        <w:pStyle w:val="Paragrafoelenco"/>
        <w:numPr>
          <w:ilvl w:val="0"/>
          <w:numId w:val="105"/>
        </w:numPr>
        <w:tabs>
          <w:tab w:val="left" w:pos="417"/>
        </w:tabs>
        <w:spacing w:before="119"/>
        <w:ind w:left="426"/>
        <w:jc w:val="both"/>
        <w:rPr>
          <w:sz w:val="24"/>
          <w:szCs w:val="24"/>
        </w:rPr>
      </w:pPr>
      <w:r w:rsidRPr="0058790C">
        <w:rPr>
          <w:sz w:val="24"/>
          <w:szCs w:val="24"/>
        </w:rPr>
        <w:t>lo</w:t>
      </w:r>
      <w:r w:rsidRPr="0058790C">
        <w:rPr>
          <w:spacing w:val="-2"/>
          <w:sz w:val="24"/>
          <w:szCs w:val="24"/>
        </w:rPr>
        <w:t xml:space="preserve"> </w:t>
      </w:r>
      <w:r w:rsidRPr="0058790C">
        <w:rPr>
          <w:sz w:val="24"/>
          <w:szCs w:val="24"/>
        </w:rPr>
        <w:t>studio</w:t>
      </w:r>
      <w:r w:rsidRPr="0058790C">
        <w:rPr>
          <w:spacing w:val="-2"/>
          <w:sz w:val="24"/>
          <w:szCs w:val="24"/>
        </w:rPr>
        <w:t xml:space="preserve"> </w:t>
      </w:r>
      <w:r w:rsidRPr="0058790C">
        <w:rPr>
          <w:sz w:val="24"/>
          <w:szCs w:val="24"/>
        </w:rPr>
        <w:t>e</w:t>
      </w:r>
      <w:r w:rsidRPr="0058790C">
        <w:rPr>
          <w:spacing w:val="-2"/>
          <w:sz w:val="24"/>
          <w:szCs w:val="24"/>
        </w:rPr>
        <w:t xml:space="preserve"> </w:t>
      </w:r>
      <w:r w:rsidRPr="0058790C">
        <w:rPr>
          <w:sz w:val="24"/>
          <w:szCs w:val="24"/>
        </w:rPr>
        <w:t>la</w:t>
      </w:r>
      <w:r w:rsidRPr="0058790C">
        <w:rPr>
          <w:spacing w:val="-2"/>
          <w:sz w:val="24"/>
          <w:szCs w:val="24"/>
        </w:rPr>
        <w:t xml:space="preserve"> </w:t>
      </w:r>
      <w:r w:rsidRPr="0058790C">
        <w:rPr>
          <w:sz w:val="24"/>
          <w:szCs w:val="24"/>
        </w:rPr>
        <w:t>valutazione</w:t>
      </w:r>
      <w:r w:rsidRPr="0058790C">
        <w:rPr>
          <w:spacing w:val="-3"/>
          <w:sz w:val="24"/>
          <w:szCs w:val="24"/>
        </w:rPr>
        <w:t xml:space="preserve"> </w:t>
      </w:r>
      <w:r w:rsidRPr="0058790C">
        <w:rPr>
          <w:sz w:val="24"/>
          <w:szCs w:val="24"/>
        </w:rPr>
        <w:t>del</w:t>
      </w:r>
      <w:r w:rsidRPr="0058790C">
        <w:rPr>
          <w:spacing w:val="-1"/>
          <w:sz w:val="24"/>
          <w:szCs w:val="24"/>
        </w:rPr>
        <w:t xml:space="preserve"> </w:t>
      </w:r>
      <w:r w:rsidRPr="0058790C">
        <w:rPr>
          <w:sz w:val="24"/>
          <w:szCs w:val="24"/>
        </w:rPr>
        <w:t>contesto</w:t>
      </w:r>
      <w:r w:rsidRPr="0058790C">
        <w:rPr>
          <w:spacing w:val="-2"/>
          <w:sz w:val="24"/>
          <w:szCs w:val="24"/>
        </w:rPr>
        <w:t xml:space="preserve"> </w:t>
      </w:r>
      <w:r w:rsidRPr="0058790C">
        <w:rPr>
          <w:sz w:val="24"/>
          <w:szCs w:val="24"/>
        </w:rPr>
        <w:t>esterno</w:t>
      </w:r>
      <w:r w:rsidRPr="0058790C">
        <w:rPr>
          <w:spacing w:val="-2"/>
          <w:sz w:val="24"/>
          <w:szCs w:val="24"/>
        </w:rPr>
        <w:t xml:space="preserve"> </w:t>
      </w:r>
      <w:r w:rsidRPr="0058790C">
        <w:rPr>
          <w:sz w:val="24"/>
          <w:szCs w:val="24"/>
        </w:rPr>
        <w:t>ed</w:t>
      </w:r>
      <w:r w:rsidRPr="0058790C">
        <w:rPr>
          <w:spacing w:val="-1"/>
          <w:sz w:val="24"/>
          <w:szCs w:val="24"/>
        </w:rPr>
        <w:t xml:space="preserve"> </w:t>
      </w:r>
      <w:r w:rsidRPr="0058790C">
        <w:rPr>
          <w:sz w:val="24"/>
          <w:szCs w:val="24"/>
        </w:rPr>
        <w:t>interno,</w:t>
      </w:r>
      <w:r w:rsidRPr="0058790C">
        <w:rPr>
          <w:spacing w:val="-2"/>
          <w:sz w:val="24"/>
          <w:szCs w:val="24"/>
        </w:rPr>
        <w:t xml:space="preserve"> </w:t>
      </w:r>
      <w:r w:rsidRPr="0058790C">
        <w:rPr>
          <w:sz w:val="24"/>
          <w:szCs w:val="24"/>
        </w:rPr>
        <w:t>per</w:t>
      </w:r>
      <w:r w:rsidRPr="0058790C">
        <w:rPr>
          <w:spacing w:val="-2"/>
          <w:sz w:val="24"/>
          <w:szCs w:val="24"/>
        </w:rPr>
        <w:t xml:space="preserve"> </w:t>
      </w:r>
      <w:r w:rsidRPr="0058790C">
        <w:rPr>
          <w:sz w:val="24"/>
          <w:szCs w:val="24"/>
        </w:rPr>
        <w:t>poter</w:t>
      </w:r>
      <w:r w:rsidRPr="0058790C">
        <w:rPr>
          <w:spacing w:val="-2"/>
          <w:sz w:val="24"/>
          <w:szCs w:val="24"/>
        </w:rPr>
        <w:t xml:space="preserve"> </w:t>
      </w:r>
      <w:r w:rsidRPr="0058790C">
        <w:rPr>
          <w:sz w:val="24"/>
          <w:szCs w:val="24"/>
        </w:rPr>
        <w:t>meglio</w:t>
      </w:r>
      <w:r w:rsidRPr="0058790C">
        <w:rPr>
          <w:spacing w:val="-2"/>
          <w:sz w:val="24"/>
          <w:szCs w:val="24"/>
        </w:rPr>
        <w:t xml:space="preserve"> </w:t>
      </w:r>
      <w:r w:rsidRPr="0058790C">
        <w:rPr>
          <w:sz w:val="24"/>
          <w:szCs w:val="24"/>
        </w:rPr>
        <w:t>calibrare</w:t>
      </w:r>
      <w:r w:rsidRPr="0058790C">
        <w:rPr>
          <w:spacing w:val="-3"/>
          <w:sz w:val="24"/>
          <w:szCs w:val="24"/>
        </w:rPr>
        <w:t xml:space="preserve"> </w:t>
      </w:r>
      <w:r w:rsidRPr="0058790C">
        <w:rPr>
          <w:sz w:val="24"/>
          <w:szCs w:val="24"/>
        </w:rPr>
        <w:t>le</w:t>
      </w:r>
      <w:r w:rsidRPr="0058790C">
        <w:rPr>
          <w:spacing w:val="-2"/>
          <w:sz w:val="24"/>
          <w:szCs w:val="24"/>
        </w:rPr>
        <w:t xml:space="preserve"> </w:t>
      </w:r>
      <w:r w:rsidRPr="0058790C">
        <w:rPr>
          <w:sz w:val="24"/>
          <w:szCs w:val="24"/>
        </w:rPr>
        <w:t>misure</w:t>
      </w:r>
      <w:r w:rsidRPr="0058790C">
        <w:rPr>
          <w:spacing w:val="-3"/>
          <w:sz w:val="24"/>
          <w:szCs w:val="24"/>
        </w:rPr>
        <w:t xml:space="preserve"> </w:t>
      </w:r>
      <w:r w:rsidRPr="0058790C">
        <w:rPr>
          <w:sz w:val="24"/>
          <w:szCs w:val="24"/>
        </w:rPr>
        <w:t>da</w:t>
      </w:r>
      <w:r w:rsidRPr="0058790C">
        <w:rPr>
          <w:spacing w:val="-1"/>
          <w:sz w:val="24"/>
          <w:szCs w:val="24"/>
        </w:rPr>
        <w:t xml:space="preserve"> </w:t>
      </w:r>
      <w:r w:rsidRPr="0058790C">
        <w:rPr>
          <w:sz w:val="24"/>
          <w:szCs w:val="24"/>
        </w:rPr>
        <w:t>intraprendere;</w:t>
      </w:r>
    </w:p>
    <w:p w14:paraId="5687D160" w14:textId="77777777" w:rsidR="00C64DE7" w:rsidRPr="0058790C" w:rsidRDefault="00C64DE7" w:rsidP="0058790C">
      <w:pPr>
        <w:pStyle w:val="Paragrafoelenco"/>
        <w:numPr>
          <w:ilvl w:val="0"/>
          <w:numId w:val="105"/>
        </w:numPr>
        <w:tabs>
          <w:tab w:val="left" w:pos="395"/>
          <w:tab w:val="left" w:pos="578"/>
        </w:tabs>
        <w:spacing w:before="118"/>
        <w:ind w:left="426" w:right="218"/>
        <w:jc w:val="both"/>
        <w:rPr>
          <w:sz w:val="24"/>
          <w:szCs w:val="24"/>
        </w:rPr>
      </w:pPr>
      <w:r w:rsidRPr="0058790C">
        <w:rPr>
          <w:sz w:val="24"/>
          <w:szCs w:val="24"/>
        </w:rPr>
        <w:t>la previsione e l’adozione di specifiche attività di formazione del personale. A riguardo si precisa  che  sostanzialmente tutto il personale comunale amministrativo e tecnico nel biennio 2024 -2025 è stato  formato sotto il profilo dell’anticorruzione, dell’antiriciclaggio e della trasparenza. I corsi sono stati organizzati dal Consorzio dei Comuni che ha anche rilasciato i relativi attestati.</w:t>
      </w:r>
    </w:p>
    <w:p w14:paraId="33783E9F" w14:textId="77777777" w:rsidR="00C64DE7" w:rsidRDefault="00C64DE7" w:rsidP="00C64DE7">
      <w:pPr>
        <w:pStyle w:val="Paragrafoelenco"/>
        <w:tabs>
          <w:tab w:val="left" w:pos="395"/>
          <w:tab w:val="left" w:pos="578"/>
        </w:tabs>
        <w:spacing w:before="118"/>
        <w:ind w:left="0" w:right="218" w:firstLine="0"/>
        <w:jc w:val="both"/>
        <w:rPr>
          <w:sz w:val="24"/>
          <w:szCs w:val="24"/>
        </w:rPr>
      </w:pPr>
    </w:p>
    <w:p w14:paraId="27071F12" w14:textId="77777777" w:rsidR="00C64DE7" w:rsidRPr="00FD3565" w:rsidRDefault="00C64DE7" w:rsidP="00C64DE7">
      <w:pPr>
        <w:pStyle w:val="Paragrafoelenco"/>
        <w:tabs>
          <w:tab w:val="left" w:pos="395"/>
          <w:tab w:val="left" w:pos="578"/>
        </w:tabs>
        <w:spacing w:before="118"/>
        <w:ind w:left="0" w:right="218" w:firstLine="0"/>
        <w:jc w:val="both"/>
        <w:rPr>
          <w:b/>
          <w:bCs/>
          <w:sz w:val="24"/>
          <w:szCs w:val="24"/>
        </w:rPr>
      </w:pPr>
      <w:r w:rsidRPr="00FD3565">
        <w:rPr>
          <w:b/>
          <w:bCs/>
          <w:sz w:val="24"/>
          <w:szCs w:val="24"/>
        </w:rPr>
        <w:t>B.1 Le</w:t>
      </w:r>
      <w:r w:rsidRPr="00FD3565">
        <w:rPr>
          <w:b/>
          <w:bCs/>
          <w:spacing w:val="-5"/>
          <w:sz w:val="24"/>
          <w:szCs w:val="24"/>
        </w:rPr>
        <w:t xml:space="preserve"> </w:t>
      </w:r>
      <w:r w:rsidRPr="00FD3565">
        <w:rPr>
          <w:b/>
          <w:bCs/>
          <w:sz w:val="24"/>
          <w:szCs w:val="24"/>
        </w:rPr>
        <w:t>risultanze</w:t>
      </w:r>
      <w:r w:rsidRPr="00FD3565">
        <w:rPr>
          <w:b/>
          <w:bCs/>
          <w:spacing w:val="-5"/>
          <w:sz w:val="24"/>
          <w:szCs w:val="24"/>
        </w:rPr>
        <w:t xml:space="preserve"> </w:t>
      </w:r>
      <w:r w:rsidRPr="00FD3565">
        <w:rPr>
          <w:b/>
          <w:bCs/>
          <w:sz w:val="24"/>
          <w:szCs w:val="24"/>
        </w:rPr>
        <w:t>della</w:t>
      </w:r>
      <w:r w:rsidRPr="00FD3565">
        <w:rPr>
          <w:b/>
          <w:bCs/>
          <w:spacing w:val="-3"/>
          <w:sz w:val="24"/>
          <w:szCs w:val="24"/>
        </w:rPr>
        <w:t xml:space="preserve"> </w:t>
      </w:r>
      <w:r w:rsidRPr="00FD3565">
        <w:rPr>
          <w:b/>
          <w:bCs/>
          <w:sz w:val="24"/>
          <w:szCs w:val="24"/>
        </w:rPr>
        <w:t>verifica</w:t>
      </w:r>
      <w:r w:rsidRPr="00FD3565">
        <w:rPr>
          <w:b/>
          <w:bCs/>
          <w:spacing w:val="-3"/>
          <w:sz w:val="24"/>
          <w:szCs w:val="24"/>
        </w:rPr>
        <w:t xml:space="preserve"> </w:t>
      </w:r>
      <w:r w:rsidRPr="00FD3565">
        <w:rPr>
          <w:b/>
          <w:bCs/>
          <w:sz w:val="24"/>
          <w:szCs w:val="24"/>
        </w:rPr>
        <w:t>e</w:t>
      </w:r>
      <w:r w:rsidRPr="00FD3565">
        <w:rPr>
          <w:b/>
          <w:bCs/>
          <w:spacing w:val="-2"/>
          <w:sz w:val="24"/>
          <w:szCs w:val="24"/>
        </w:rPr>
        <w:t xml:space="preserve"> </w:t>
      </w:r>
      <w:r w:rsidRPr="00FD3565">
        <w:rPr>
          <w:b/>
          <w:bCs/>
          <w:sz w:val="24"/>
          <w:szCs w:val="24"/>
        </w:rPr>
        <w:t>della</w:t>
      </w:r>
      <w:r w:rsidRPr="00FD3565">
        <w:rPr>
          <w:b/>
          <w:bCs/>
          <w:spacing w:val="-3"/>
          <w:sz w:val="24"/>
          <w:szCs w:val="24"/>
        </w:rPr>
        <w:t xml:space="preserve"> </w:t>
      </w:r>
      <w:r w:rsidRPr="00FD3565">
        <w:rPr>
          <w:b/>
          <w:bCs/>
          <w:sz w:val="24"/>
          <w:szCs w:val="24"/>
        </w:rPr>
        <w:t>rendicontazione</w:t>
      </w:r>
      <w:r w:rsidRPr="00FD3565">
        <w:rPr>
          <w:b/>
          <w:bCs/>
          <w:spacing w:val="-3"/>
          <w:sz w:val="24"/>
          <w:szCs w:val="24"/>
        </w:rPr>
        <w:t xml:space="preserve"> </w:t>
      </w:r>
      <w:r w:rsidRPr="00FD3565">
        <w:rPr>
          <w:b/>
          <w:bCs/>
          <w:sz w:val="24"/>
          <w:szCs w:val="24"/>
        </w:rPr>
        <w:t>dell’attuazione</w:t>
      </w:r>
      <w:r w:rsidRPr="00FD3565">
        <w:rPr>
          <w:b/>
          <w:bCs/>
          <w:spacing w:val="-3"/>
          <w:sz w:val="24"/>
          <w:szCs w:val="24"/>
        </w:rPr>
        <w:t xml:space="preserve"> </w:t>
      </w:r>
      <w:r w:rsidRPr="00FD3565">
        <w:rPr>
          <w:b/>
          <w:bCs/>
          <w:sz w:val="24"/>
          <w:szCs w:val="24"/>
        </w:rPr>
        <w:t>del</w:t>
      </w:r>
      <w:r w:rsidRPr="00FD3565">
        <w:rPr>
          <w:b/>
          <w:bCs/>
          <w:spacing w:val="-5"/>
          <w:sz w:val="24"/>
          <w:szCs w:val="24"/>
        </w:rPr>
        <w:t xml:space="preserve"> </w:t>
      </w:r>
      <w:r w:rsidRPr="00FD3565">
        <w:rPr>
          <w:b/>
          <w:bCs/>
          <w:sz w:val="24"/>
          <w:szCs w:val="24"/>
        </w:rPr>
        <w:t>piano</w:t>
      </w:r>
      <w:r w:rsidRPr="00FD3565">
        <w:rPr>
          <w:b/>
          <w:bCs/>
          <w:spacing w:val="-3"/>
          <w:sz w:val="24"/>
          <w:szCs w:val="24"/>
        </w:rPr>
        <w:t xml:space="preserve"> </w:t>
      </w:r>
      <w:r w:rsidRPr="00FD3565">
        <w:rPr>
          <w:b/>
          <w:bCs/>
          <w:sz w:val="24"/>
          <w:szCs w:val="24"/>
        </w:rPr>
        <w:t>2025-2027.</w:t>
      </w:r>
    </w:p>
    <w:p w14:paraId="573FD00D" w14:textId="77777777" w:rsidR="00C64DE7" w:rsidRPr="00DA5100" w:rsidRDefault="00C64DE7" w:rsidP="00C64DE7">
      <w:pPr>
        <w:pStyle w:val="Corpotesto"/>
        <w:spacing w:before="122"/>
        <w:jc w:val="both"/>
      </w:pPr>
      <w:r w:rsidRPr="00DA5100">
        <w:t>In</w:t>
      </w:r>
      <w:r w:rsidRPr="00DA5100">
        <w:rPr>
          <w:spacing w:val="5"/>
        </w:rPr>
        <w:t xml:space="preserve"> </w:t>
      </w:r>
      <w:r w:rsidRPr="00DA5100">
        <w:t>sede</w:t>
      </w:r>
      <w:r w:rsidRPr="00DA5100">
        <w:rPr>
          <w:spacing w:val="5"/>
        </w:rPr>
        <w:t xml:space="preserve"> </w:t>
      </w:r>
      <w:r w:rsidRPr="00DA5100">
        <w:t>di</w:t>
      </w:r>
      <w:r w:rsidRPr="00DA5100">
        <w:rPr>
          <w:spacing w:val="5"/>
        </w:rPr>
        <w:t xml:space="preserve"> </w:t>
      </w:r>
      <w:r w:rsidRPr="00DA5100">
        <w:t>stesura</w:t>
      </w:r>
      <w:r w:rsidRPr="00DA5100">
        <w:rPr>
          <w:spacing w:val="3"/>
        </w:rPr>
        <w:t xml:space="preserve"> </w:t>
      </w:r>
      <w:r w:rsidRPr="00DA5100">
        <w:t>della</w:t>
      </w:r>
      <w:r w:rsidRPr="00DA5100">
        <w:rPr>
          <w:spacing w:val="5"/>
        </w:rPr>
        <w:t xml:space="preserve"> </w:t>
      </w:r>
      <w:r w:rsidRPr="00DA5100">
        <w:t>presente</w:t>
      </w:r>
      <w:r w:rsidRPr="00DA5100">
        <w:rPr>
          <w:spacing w:val="5"/>
        </w:rPr>
        <w:t xml:space="preserve"> </w:t>
      </w:r>
      <w:r w:rsidRPr="00DA5100">
        <w:t>sezione</w:t>
      </w:r>
      <w:r w:rsidRPr="00DA5100">
        <w:rPr>
          <w:spacing w:val="4"/>
        </w:rPr>
        <w:t xml:space="preserve"> </w:t>
      </w:r>
      <w:r w:rsidRPr="00DA5100">
        <w:t>del</w:t>
      </w:r>
      <w:r w:rsidRPr="00DA5100">
        <w:rPr>
          <w:spacing w:val="5"/>
        </w:rPr>
        <w:t xml:space="preserve"> </w:t>
      </w:r>
      <w:r w:rsidRPr="00DA5100">
        <w:t>PIAO</w:t>
      </w:r>
      <w:r w:rsidRPr="00DA5100">
        <w:rPr>
          <w:spacing w:val="5"/>
        </w:rPr>
        <w:t xml:space="preserve"> </w:t>
      </w:r>
      <w:r w:rsidRPr="00DA5100">
        <w:t>è</w:t>
      </w:r>
      <w:r w:rsidRPr="00DA5100">
        <w:rPr>
          <w:spacing w:val="4"/>
        </w:rPr>
        <w:t xml:space="preserve"> </w:t>
      </w:r>
      <w:r w:rsidRPr="00DA5100">
        <w:t>stata</w:t>
      </w:r>
      <w:r w:rsidRPr="00DA5100">
        <w:rPr>
          <w:spacing w:val="6"/>
        </w:rPr>
        <w:t xml:space="preserve"> </w:t>
      </w:r>
      <w:r w:rsidRPr="00DA5100">
        <w:t>esaminata</w:t>
      </w:r>
      <w:r w:rsidRPr="00DA5100">
        <w:rPr>
          <w:spacing w:val="5"/>
        </w:rPr>
        <w:t xml:space="preserve"> </w:t>
      </w:r>
      <w:r w:rsidRPr="00DA5100">
        <w:t>l'attività</w:t>
      </w:r>
      <w:r w:rsidRPr="00DA5100">
        <w:rPr>
          <w:spacing w:val="6"/>
        </w:rPr>
        <w:t xml:space="preserve"> </w:t>
      </w:r>
      <w:r w:rsidRPr="00DA5100">
        <w:t>di</w:t>
      </w:r>
      <w:r w:rsidRPr="00DA5100">
        <w:rPr>
          <w:spacing w:val="5"/>
        </w:rPr>
        <w:t xml:space="preserve"> </w:t>
      </w:r>
      <w:r w:rsidRPr="00DA5100">
        <w:t>verifica</w:t>
      </w:r>
      <w:r w:rsidRPr="00DA5100">
        <w:rPr>
          <w:spacing w:val="5"/>
        </w:rPr>
        <w:t xml:space="preserve"> </w:t>
      </w:r>
      <w:r w:rsidRPr="00DA5100">
        <w:t>dello</w:t>
      </w:r>
      <w:r w:rsidRPr="00DA5100">
        <w:rPr>
          <w:spacing w:val="5"/>
        </w:rPr>
        <w:t xml:space="preserve"> </w:t>
      </w:r>
      <w:r w:rsidRPr="00DA5100">
        <w:t>stato</w:t>
      </w:r>
      <w:r w:rsidRPr="00DA5100">
        <w:rPr>
          <w:spacing w:val="6"/>
        </w:rPr>
        <w:t xml:space="preserve"> </w:t>
      </w:r>
      <w:r w:rsidRPr="00DA5100">
        <w:t>di</w:t>
      </w:r>
      <w:r w:rsidRPr="00DA5100">
        <w:rPr>
          <w:spacing w:val="5"/>
        </w:rPr>
        <w:t xml:space="preserve"> </w:t>
      </w:r>
      <w:r w:rsidRPr="00DA5100">
        <w:t>attuazione</w:t>
      </w:r>
      <w:r w:rsidRPr="00DA5100">
        <w:rPr>
          <w:spacing w:val="4"/>
        </w:rPr>
        <w:t xml:space="preserve"> </w:t>
      </w:r>
      <w:r w:rsidRPr="00DA5100">
        <w:t>delle misure</w:t>
      </w:r>
      <w:r w:rsidRPr="00DA5100">
        <w:rPr>
          <w:spacing w:val="-4"/>
        </w:rPr>
        <w:t xml:space="preserve"> </w:t>
      </w:r>
      <w:r w:rsidRPr="00DA5100">
        <w:t>di</w:t>
      </w:r>
      <w:r w:rsidRPr="00DA5100">
        <w:rPr>
          <w:spacing w:val="-3"/>
        </w:rPr>
        <w:t xml:space="preserve"> </w:t>
      </w:r>
      <w:r w:rsidRPr="00DA5100">
        <w:t>contrasto</w:t>
      </w:r>
      <w:r w:rsidRPr="00DA5100">
        <w:rPr>
          <w:spacing w:val="-2"/>
        </w:rPr>
        <w:t xml:space="preserve"> </w:t>
      </w:r>
      <w:r w:rsidRPr="00DA5100">
        <w:t>individuate</w:t>
      </w:r>
      <w:r w:rsidRPr="00DA5100">
        <w:rPr>
          <w:spacing w:val="-4"/>
        </w:rPr>
        <w:t xml:space="preserve"> </w:t>
      </w:r>
      <w:r w:rsidRPr="00DA5100">
        <w:t>nei</w:t>
      </w:r>
      <w:r w:rsidRPr="00DA5100">
        <w:rPr>
          <w:spacing w:val="-3"/>
        </w:rPr>
        <w:t xml:space="preserve"> </w:t>
      </w:r>
      <w:r w:rsidRPr="00DA5100">
        <w:t>piani</w:t>
      </w:r>
      <w:r w:rsidRPr="00DA5100">
        <w:rPr>
          <w:spacing w:val="-2"/>
        </w:rPr>
        <w:t xml:space="preserve"> </w:t>
      </w:r>
      <w:r w:rsidRPr="00DA5100">
        <w:t>anticorruzione</w:t>
      </w:r>
      <w:r w:rsidRPr="00DA5100">
        <w:rPr>
          <w:spacing w:val="-4"/>
        </w:rPr>
        <w:t xml:space="preserve"> </w:t>
      </w:r>
      <w:r w:rsidRPr="00DA5100">
        <w:t>adottati</w:t>
      </w:r>
      <w:r w:rsidRPr="00DA5100">
        <w:rPr>
          <w:spacing w:val="-2"/>
        </w:rPr>
        <w:t xml:space="preserve"> </w:t>
      </w:r>
      <w:r w:rsidRPr="00DA5100">
        <w:t>dall’amministrazione</w:t>
      </w:r>
      <w:r w:rsidRPr="00DA5100">
        <w:rPr>
          <w:spacing w:val="-4"/>
        </w:rPr>
        <w:t xml:space="preserve"> </w:t>
      </w:r>
      <w:r w:rsidRPr="00DA5100">
        <w:t>comunale</w:t>
      </w:r>
      <w:r w:rsidRPr="00DA5100">
        <w:rPr>
          <w:spacing w:val="-3"/>
        </w:rPr>
        <w:t xml:space="preserve"> </w:t>
      </w:r>
      <w:r w:rsidRPr="00DA5100">
        <w:t>negli</w:t>
      </w:r>
      <w:r w:rsidRPr="00DA5100">
        <w:rPr>
          <w:spacing w:val="-4"/>
        </w:rPr>
        <w:t xml:space="preserve"> </w:t>
      </w:r>
      <w:r w:rsidRPr="00DA5100">
        <w:t>anni</w:t>
      </w:r>
      <w:r w:rsidRPr="00DA5100">
        <w:rPr>
          <w:spacing w:val="-3"/>
        </w:rPr>
        <w:t xml:space="preserve"> </w:t>
      </w:r>
      <w:r w:rsidRPr="00DA5100">
        <w:t>precedenti.</w:t>
      </w:r>
    </w:p>
    <w:p w14:paraId="461D6CBF" w14:textId="77777777" w:rsidR="00C64DE7" w:rsidRPr="00DA5100" w:rsidRDefault="00C64DE7" w:rsidP="00C64DE7">
      <w:pPr>
        <w:pStyle w:val="Corpotesto"/>
        <w:spacing w:before="118"/>
        <w:ind w:right="35"/>
        <w:jc w:val="both"/>
      </w:pPr>
      <w:r w:rsidRPr="00DA5100">
        <w:t>L'attività di verifica si è svolta con il coinvolgimento delle Responsabili dei Servizi che hanno svolto il monitoraggio su</w:t>
      </w:r>
      <w:r>
        <w:t xml:space="preserve">i processi e sulle misure </w:t>
      </w:r>
      <w:proofErr w:type="spellStart"/>
      <w:r>
        <w:t>anticorruttive</w:t>
      </w:r>
      <w:proofErr w:type="spellEnd"/>
      <w:r w:rsidRPr="00DA5100">
        <w:rPr>
          <w:spacing w:val="-2"/>
        </w:rPr>
        <w:t xml:space="preserve"> </w:t>
      </w:r>
      <w:r w:rsidRPr="00DA5100">
        <w:t>di propria competenza,</w:t>
      </w:r>
      <w:r w:rsidRPr="00DA5100">
        <w:rPr>
          <w:spacing w:val="-1"/>
        </w:rPr>
        <w:t xml:space="preserve"> </w:t>
      </w:r>
      <w:r w:rsidRPr="00DA5100">
        <w:t>come</w:t>
      </w:r>
      <w:r w:rsidRPr="00DA5100">
        <w:rPr>
          <w:spacing w:val="-1"/>
        </w:rPr>
        <w:t xml:space="preserve"> </w:t>
      </w:r>
      <w:r w:rsidRPr="00DA5100">
        <w:t>da</w:t>
      </w:r>
      <w:r w:rsidRPr="00DA5100">
        <w:rPr>
          <w:spacing w:val="-1"/>
        </w:rPr>
        <w:t xml:space="preserve"> </w:t>
      </w:r>
      <w:r w:rsidRPr="00DA5100">
        <w:t>documentazione</w:t>
      </w:r>
      <w:r w:rsidRPr="00DA5100">
        <w:rPr>
          <w:spacing w:val="-1"/>
        </w:rPr>
        <w:t xml:space="preserve"> </w:t>
      </w:r>
      <w:r w:rsidRPr="00DA5100">
        <w:t>conservata agli</w:t>
      </w:r>
      <w:r w:rsidRPr="00DA5100">
        <w:rPr>
          <w:spacing w:val="-2"/>
        </w:rPr>
        <w:t xml:space="preserve"> </w:t>
      </w:r>
      <w:r w:rsidRPr="00DA5100">
        <w:t>atti.</w:t>
      </w:r>
    </w:p>
    <w:p w14:paraId="71E1B60C" w14:textId="55EBF85B" w:rsidR="00C64DE7" w:rsidRPr="00DA5100" w:rsidRDefault="00C64DE7" w:rsidP="00C64DE7">
      <w:pPr>
        <w:pStyle w:val="Corpotesto"/>
        <w:spacing w:before="122"/>
        <w:ind w:right="35"/>
        <w:jc w:val="both"/>
      </w:pPr>
      <w:r w:rsidRPr="00DA5100">
        <w:rPr>
          <w:w w:val="95"/>
        </w:rPr>
        <w:lastRenderedPageBreak/>
        <w:t>Al</w:t>
      </w:r>
      <w:r w:rsidRPr="00DA5100">
        <w:rPr>
          <w:spacing w:val="14"/>
          <w:w w:val="95"/>
        </w:rPr>
        <w:t xml:space="preserve"> </w:t>
      </w:r>
      <w:r w:rsidRPr="00DA5100">
        <w:rPr>
          <w:w w:val="95"/>
        </w:rPr>
        <w:t>riguardo,</w:t>
      </w:r>
      <w:r w:rsidRPr="00DA5100">
        <w:rPr>
          <w:spacing w:val="16"/>
          <w:w w:val="95"/>
        </w:rPr>
        <w:t xml:space="preserve"> </w:t>
      </w:r>
      <w:r w:rsidRPr="00DA5100">
        <w:rPr>
          <w:w w:val="95"/>
        </w:rPr>
        <w:t>si</w:t>
      </w:r>
      <w:r w:rsidRPr="00DA5100">
        <w:rPr>
          <w:spacing w:val="14"/>
          <w:w w:val="95"/>
        </w:rPr>
        <w:t xml:space="preserve"> </w:t>
      </w:r>
      <w:r w:rsidRPr="00DA5100">
        <w:rPr>
          <w:w w:val="95"/>
        </w:rPr>
        <w:t>sottolinea</w:t>
      </w:r>
      <w:r w:rsidRPr="00DA5100">
        <w:rPr>
          <w:spacing w:val="16"/>
          <w:w w:val="95"/>
        </w:rPr>
        <w:t xml:space="preserve"> </w:t>
      </w:r>
      <w:r w:rsidRPr="00DA5100">
        <w:rPr>
          <w:w w:val="95"/>
        </w:rPr>
        <w:t>che</w:t>
      </w:r>
      <w:r w:rsidRPr="00DA5100">
        <w:rPr>
          <w:spacing w:val="14"/>
          <w:w w:val="95"/>
        </w:rPr>
        <w:t xml:space="preserve"> </w:t>
      </w:r>
      <w:r w:rsidRPr="00DA5100">
        <w:rPr>
          <w:w w:val="95"/>
        </w:rPr>
        <w:t>l'attività</w:t>
      </w:r>
      <w:r w:rsidRPr="00DA5100">
        <w:rPr>
          <w:spacing w:val="16"/>
          <w:w w:val="95"/>
        </w:rPr>
        <w:t xml:space="preserve"> </w:t>
      </w:r>
      <w:r w:rsidRPr="00DA5100">
        <w:rPr>
          <w:w w:val="95"/>
        </w:rPr>
        <w:t>di</w:t>
      </w:r>
      <w:r w:rsidRPr="00DA5100">
        <w:rPr>
          <w:spacing w:val="14"/>
          <w:w w:val="95"/>
        </w:rPr>
        <w:t xml:space="preserve"> </w:t>
      </w:r>
      <w:r w:rsidRPr="00DA5100">
        <w:rPr>
          <w:w w:val="95"/>
        </w:rPr>
        <w:t>verifica</w:t>
      </w:r>
      <w:r w:rsidRPr="00DA5100">
        <w:rPr>
          <w:spacing w:val="16"/>
          <w:w w:val="95"/>
        </w:rPr>
        <w:t xml:space="preserve"> </w:t>
      </w:r>
      <w:r w:rsidRPr="00DA5100">
        <w:rPr>
          <w:w w:val="95"/>
        </w:rPr>
        <w:t>e</w:t>
      </w:r>
      <w:r w:rsidRPr="00DA5100">
        <w:rPr>
          <w:spacing w:val="17"/>
          <w:w w:val="95"/>
        </w:rPr>
        <w:t xml:space="preserve"> </w:t>
      </w:r>
      <w:r w:rsidRPr="00DA5100">
        <w:rPr>
          <w:w w:val="95"/>
        </w:rPr>
        <w:t>monitoraggio</w:t>
      </w:r>
      <w:r w:rsidRPr="00DA5100">
        <w:rPr>
          <w:spacing w:val="16"/>
          <w:w w:val="95"/>
        </w:rPr>
        <w:t xml:space="preserve"> </w:t>
      </w:r>
      <w:r w:rsidRPr="00DA5100">
        <w:rPr>
          <w:w w:val="95"/>
        </w:rPr>
        <w:t>delle</w:t>
      </w:r>
      <w:r w:rsidRPr="00DA5100">
        <w:rPr>
          <w:spacing w:val="13"/>
          <w:w w:val="95"/>
        </w:rPr>
        <w:t xml:space="preserve"> </w:t>
      </w:r>
      <w:r w:rsidRPr="00DA5100">
        <w:rPr>
          <w:w w:val="95"/>
        </w:rPr>
        <w:t>azioni</w:t>
      </w:r>
      <w:r w:rsidRPr="00DA5100">
        <w:rPr>
          <w:spacing w:val="19"/>
          <w:w w:val="95"/>
        </w:rPr>
        <w:t xml:space="preserve"> </w:t>
      </w:r>
      <w:r w:rsidRPr="00DA5100">
        <w:rPr>
          <w:w w:val="95"/>
        </w:rPr>
        <w:t>e</w:t>
      </w:r>
      <w:r w:rsidRPr="00DA5100">
        <w:rPr>
          <w:spacing w:val="17"/>
          <w:w w:val="95"/>
        </w:rPr>
        <w:t xml:space="preserve"> </w:t>
      </w:r>
      <w:r w:rsidRPr="00DA5100">
        <w:rPr>
          <w:w w:val="95"/>
        </w:rPr>
        <w:t>misure</w:t>
      </w:r>
      <w:r w:rsidRPr="00DA5100">
        <w:rPr>
          <w:spacing w:val="14"/>
          <w:w w:val="95"/>
        </w:rPr>
        <w:t xml:space="preserve"> </w:t>
      </w:r>
      <w:r w:rsidRPr="00DA5100">
        <w:rPr>
          <w:w w:val="95"/>
        </w:rPr>
        <w:t>di</w:t>
      </w:r>
      <w:r w:rsidRPr="00DA5100">
        <w:rPr>
          <w:spacing w:val="14"/>
          <w:w w:val="95"/>
        </w:rPr>
        <w:t xml:space="preserve"> </w:t>
      </w:r>
      <w:r w:rsidRPr="00DA5100">
        <w:rPr>
          <w:w w:val="95"/>
        </w:rPr>
        <w:t>contrasto</w:t>
      </w:r>
      <w:r w:rsidRPr="00DA5100">
        <w:rPr>
          <w:spacing w:val="16"/>
          <w:w w:val="95"/>
        </w:rPr>
        <w:t xml:space="preserve"> </w:t>
      </w:r>
      <w:r w:rsidRPr="00DA5100">
        <w:rPr>
          <w:w w:val="95"/>
        </w:rPr>
        <w:t>al</w:t>
      </w:r>
      <w:r w:rsidRPr="00DA5100">
        <w:rPr>
          <w:spacing w:val="16"/>
          <w:w w:val="95"/>
        </w:rPr>
        <w:t xml:space="preserve"> </w:t>
      </w:r>
      <w:r w:rsidRPr="00DA5100">
        <w:rPr>
          <w:w w:val="95"/>
        </w:rPr>
        <w:t>fenomeno</w:t>
      </w:r>
      <w:r w:rsidRPr="00DA5100">
        <w:rPr>
          <w:spacing w:val="16"/>
          <w:w w:val="95"/>
        </w:rPr>
        <w:t xml:space="preserve"> </w:t>
      </w:r>
      <w:r w:rsidRPr="00DA5100">
        <w:rPr>
          <w:w w:val="95"/>
        </w:rPr>
        <w:t>corruttivo</w:t>
      </w:r>
      <w:r w:rsidRPr="00DA5100">
        <w:rPr>
          <w:spacing w:val="1"/>
          <w:w w:val="95"/>
        </w:rPr>
        <w:t xml:space="preserve"> </w:t>
      </w:r>
      <w:r w:rsidRPr="00DA5100">
        <w:t>è integrata dal controllo successivo di regolarità amministrativa svolto dal Segretario comunale come da Relazione che</w:t>
      </w:r>
      <w:r w:rsidRPr="00DA5100">
        <w:rPr>
          <w:spacing w:val="-43"/>
        </w:rPr>
        <w:t xml:space="preserve"> </w:t>
      </w:r>
      <w:r w:rsidRPr="00DA5100">
        <w:t>annualmente</w:t>
      </w:r>
      <w:r w:rsidRPr="00DA5100">
        <w:rPr>
          <w:spacing w:val="-2"/>
        </w:rPr>
        <w:t xml:space="preserve"> </w:t>
      </w:r>
      <w:r w:rsidRPr="00DA5100">
        <w:t>viene</w:t>
      </w:r>
      <w:r w:rsidRPr="00DA5100">
        <w:rPr>
          <w:spacing w:val="-1"/>
        </w:rPr>
        <w:t xml:space="preserve"> </w:t>
      </w:r>
      <w:r w:rsidRPr="00DA5100">
        <w:t>inviata alla giunta comunale, ai consiglieri</w:t>
      </w:r>
      <w:r w:rsidRPr="00DA5100">
        <w:rPr>
          <w:spacing w:val="-1"/>
        </w:rPr>
        <w:t xml:space="preserve"> </w:t>
      </w:r>
      <w:r w:rsidRPr="00DA5100">
        <w:t>comunali</w:t>
      </w:r>
      <w:r w:rsidRPr="00DA5100">
        <w:rPr>
          <w:spacing w:val="-1"/>
        </w:rPr>
        <w:t xml:space="preserve"> </w:t>
      </w:r>
      <w:r w:rsidRPr="00DA5100">
        <w:t>e</w:t>
      </w:r>
      <w:r w:rsidRPr="00DA5100">
        <w:rPr>
          <w:spacing w:val="-1"/>
        </w:rPr>
        <w:t xml:space="preserve"> </w:t>
      </w:r>
      <w:r w:rsidRPr="00DA5100">
        <w:t>al Revisore</w:t>
      </w:r>
      <w:r w:rsidRPr="00DA5100">
        <w:rPr>
          <w:spacing w:val="-1"/>
        </w:rPr>
        <w:t xml:space="preserve"> </w:t>
      </w:r>
      <w:r w:rsidRPr="00DA5100">
        <w:t>dei conti</w:t>
      </w:r>
      <w:r w:rsidR="008B2DEA">
        <w:t>.</w:t>
      </w:r>
    </w:p>
    <w:p w14:paraId="7B11E251" w14:textId="77777777" w:rsidR="00C64DE7" w:rsidRPr="00DA5100" w:rsidRDefault="00C64DE7" w:rsidP="00C64DE7">
      <w:pPr>
        <w:pStyle w:val="Corpotesto"/>
        <w:spacing w:before="60"/>
        <w:ind w:right="35"/>
        <w:jc w:val="both"/>
      </w:pPr>
      <w:r w:rsidRPr="00DA5100">
        <w:t>Per quanto riguarda l'assenza di situazioni di inconferibilità ed incompatibilità, nel 2023 e nel 2025 sono state rese le dichiarazioni dal</w:t>
      </w:r>
      <w:r>
        <w:t xml:space="preserve">la </w:t>
      </w:r>
      <w:r w:rsidRPr="00DA5100">
        <w:t>Segretari</w:t>
      </w:r>
      <w:r>
        <w:t>a</w:t>
      </w:r>
      <w:r w:rsidRPr="00DA5100">
        <w:t xml:space="preserve"> comunale e da</w:t>
      </w:r>
      <w:r>
        <w:t>lle</w:t>
      </w:r>
      <w:r w:rsidRPr="00DA5100">
        <w:t xml:space="preserve"> Responsabili di Servizio, ai sensi del Decreto</w:t>
      </w:r>
      <w:r w:rsidRPr="00DA5100">
        <w:rPr>
          <w:spacing w:val="1"/>
        </w:rPr>
        <w:t xml:space="preserve"> </w:t>
      </w:r>
      <w:r w:rsidRPr="00DA5100">
        <w:t>legislativo</w:t>
      </w:r>
      <w:r w:rsidRPr="00DA5100">
        <w:rPr>
          <w:spacing w:val="-1"/>
        </w:rPr>
        <w:t xml:space="preserve"> </w:t>
      </w:r>
      <w:r w:rsidRPr="00DA5100">
        <w:t>n. 39/2013,</w:t>
      </w:r>
      <w:r w:rsidRPr="00DA5100">
        <w:rPr>
          <w:spacing w:val="-1"/>
        </w:rPr>
        <w:t xml:space="preserve"> e </w:t>
      </w:r>
      <w:r w:rsidRPr="00DA5100">
        <w:t xml:space="preserve">non hanno evidenziato irregolarità. </w:t>
      </w:r>
      <w:r>
        <w:t>Si è inoltre proceduto nel</w:t>
      </w:r>
      <w:r w:rsidRPr="00DA5100">
        <w:t xml:space="preserve"> 2025  all’acquisizione del casellario penale del</w:t>
      </w:r>
      <w:r>
        <w:t>la</w:t>
      </w:r>
      <w:r w:rsidRPr="00DA5100">
        <w:t xml:space="preserve"> Segretari</w:t>
      </w:r>
      <w:r>
        <w:t>a</w:t>
      </w:r>
      <w:r w:rsidRPr="00DA5100">
        <w:t xml:space="preserve"> comunale e delle Responsabili di Servizio al fine di verificare l’assenza di situazioni</w:t>
      </w:r>
      <w:r>
        <w:t xml:space="preserve"> di inconferibilità</w:t>
      </w:r>
      <w:r w:rsidRPr="00DA5100">
        <w:t>.</w:t>
      </w:r>
    </w:p>
    <w:p w14:paraId="78243648" w14:textId="77777777" w:rsidR="00C64DE7" w:rsidRDefault="00C64DE7" w:rsidP="00C64DE7">
      <w:pPr>
        <w:spacing w:before="120"/>
        <w:ind w:right="35"/>
        <w:jc w:val="both"/>
        <w:rPr>
          <w:color w:val="000000"/>
          <w:sz w:val="24"/>
          <w:szCs w:val="24"/>
        </w:rPr>
      </w:pPr>
      <w:r w:rsidRPr="00DA5100">
        <w:rPr>
          <w:sz w:val="24"/>
          <w:szCs w:val="24"/>
        </w:rPr>
        <w:t xml:space="preserve">Per quanto riguarda i conflitti di interesse, all’interno del codice di comportamento, aggiornato nel 2024, vi è una </w:t>
      </w:r>
      <w:r w:rsidRPr="00DA5100">
        <w:rPr>
          <w:color w:val="000000"/>
          <w:sz w:val="24"/>
          <w:szCs w:val="24"/>
        </w:rPr>
        <w:t>chiara individuazione dei soggetti che sono tenuti a ricevere e valutare le eventuali situazioni di conflitto di interessi dichiarate dai dipendenti. Inoltre è stato istituito il registro previsto dall’art. 7 del codice di comportamento.</w:t>
      </w:r>
      <w:r>
        <w:rPr>
          <w:color w:val="000000"/>
          <w:sz w:val="24"/>
          <w:szCs w:val="24"/>
        </w:rPr>
        <w:t xml:space="preserve"> </w:t>
      </w:r>
    </w:p>
    <w:p w14:paraId="204367E9" w14:textId="77777777" w:rsidR="00C64DE7" w:rsidRDefault="00C64DE7" w:rsidP="00C64DE7">
      <w:pPr>
        <w:spacing w:before="120"/>
        <w:ind w:right="35"/>
        <w:jc w:val="both"/>
        <w:rPr>
          <w:color w:val="000000"/>
          <w:sz w:val="24"/>
          <w:szCs w:val="24"/>
        </w:rPr>
      </w:pPr>
      <w:r>
        <w:rPr>
          <w:color w:val="000000"/>
          <w:sz w:val="24"/>
          <w:szCs w:val="24"/>
        </w:rPr>
        <w:t xml:space="preserve">Nel corso del 2025 erano stati rivisti i </w:t>
      </w:r>
      <w:proofErr w:type="spellStart"/>
      <w:r>
        <w:rPr>
          <w:color w:val="000000"/>
          <w:sz w:val="24"/>
          <w:szCs w:val="24"/>
        </w:rPr>
        <w:t>fac</w:t>
      </w:r>
      <w:proofErr w:type="spellEnd"/>
      <w:r>
        <w:rPr>
          <w:color w:val="000000"/>
          <w:sz w:val="24"/>
          <w:szCs w:val="24"/>
        </w:rPr>
        <w:t xml:space="preserve"> simili di determinazioni di affido di lavori, servizi e forniture ed è stato inserito un passaggio da vagliare obbligatoriamente e da attestare in merito al conflitto di interessi del responsabile del procedimento/RUP e dei collaboratori del medesimo al conferimento degli incarichi. Tale accorgimento pratico ha lo scopo di acclarare per ogni atto di affido di lavori, servizi e forniture eventuali conflitti di interesse e determinare eventualmente l’avvio della procedura codificata all’interno del codice di comportamento. </w:t>
      </w:r>
    </w:p>
    <w:p w14:paraId="54F623F2" w14:textId="11FDF6F4" w:rsidR="00C64DE7" w:rsidRPr="00DA5100" w:rsidRDefault="00C64DE7" w:rsidP="00C64DE7">
      <w:pPr>
        <w:spacing w:before="120"/>
        <w:ind w:right="35"/>
        <w:jc w:val="both"/>
        <w:rPr>
          <w:color w:val="000000"/>
          <w:sz w:val="24"/>
          <w:szCs w:val="24"/>
        </w:rPr>
      </w:pPr>
      <w:r>
        <w:rPr>
          <w:color w:val="000000"/>
          <w:sz w:val="24"/>
          <w:szCs w:val="24"/>
        </w:rPr>
        <w:t xml:space="preserve">Per maggior chiarezza è stata comunque adottata la circolare n. </w:t>
      </w:r>
      <w:r w:rsidR="008B2DEA">
        <w:rPr>
          <w:color w:val="000000"/>
          <w:sz w:val="24"/>
          <w:szCs w:val="24"/>
        </w:rPr>
        <w:t>3</w:t>
      </w:r>
      <w:r>
        <w:rPr>
          <w:color w:val="000000"/>
          <w:sz w:val="24"/>
          <w:szCs w:val="24"/>
        </w:rPr>
        <w:t xml:space="preserve">/2026 che si allega al presente PIAO (allegato </w:t>
      </w:r>
      <w:r w:rsidR="008B2DEA">
        <w:rPr>
          <w:color w:val="000000"/>
          <w:sz w:val="24"/>
          <w:szCs w:val="24"/>
        </w:rPr>
        <w:t>G</w:t>
      </w:r>
      <w:r>
        <w:rPr>
          <w:color w:val="000000"/>
          <w:sz w:val="24"/>
          <w:szCs w:val="24"/>
        </w:rPr>
        <w:t>) che ha chiarito meglio il meccanismo introdotto nel 2025 nelle determine di affido e ha meglio precisato a chi va inviata la comunicazione del potenziale conflitto di interesse. Inoltre è stato meglio chiarito che per quanto riguarda i progetti finanziati con fondi europei ed i PNRR la dichiarazione dell’assenza di conflitto di interesse va resa per iscritto e protocollata.</w:t>
      </w:r>
    </w:p>
    <w:p w14:paraId="01CDCDA4" w14:textId="77777777" w:rsidR="00C64DE7" w:rsidRPr="00DA5100" w:rsidRDefault="00C64DE7" w:rsidP="00C64DE7">
      <w:pPr>
        <w:pStyle w:val="Corpotesto"/>
        <w:spacing w:before="118"/>
        <w:ind w:right="35"/>
        <w:jc w:val="both"/>
      </w:pPr>
      <w:r w:rsidRPr="00DA5100">
        <w:t>Per quanto riguarda gli ulteriori apporti che possono ritenersi utili per la verifica dello stato di attuazione delle misure,</w:t>
      </w:r>
      <w:r w:rsidRPr="00DA5100">
        <w:rPr>
          <w:spacing w:val="-43"/>
        </w:rPr>
        <w:t xml:space="preserve"> </w:t>
      </w:r>
      <w:r>
        <w:rPr>
          <w:spacing w:val="-43"/>
        </w:rPr>
        <w:t xml:space="preserve"> </w:t>
      </w:r>
      <w:r w:rsidRPr="00DA5100">
        <w:t>si</w:t>
      </w:r>
      <w:r w:rsidRPr="00DA5100">
        <w:rPr>
          <w:spacing w:val="1"/>
        </w:rPr>
        <w:t xml:space="preserve"> </w:t>
      </w:r>
      <w:r w:rsidRPr="00DA5100">
        <w:t>evidenzia</w:t>
      </w:r>
      <w:r w:rsidRPr="00DA5100">
        <w:rPr>
          <w:spacing w:val="1"/>
        </w:rPr>
        <w:t xml:space="preserve"> </w:t>
      </w:r>
      <w:r w:rsidRPr="00DA5100">
        <w:t>che</w:t>
      </w:r>
      <w:r w:rsidRPr="00DA5100">
        <w:rPr>
          <w:spacing w:val="1"/>
        </w:rPr>
        <w:t xml:space="preserve"> </w:t>
      </w:r>
      <w:r w:rsidRPr="00DA5100">
        <w:t>l'istituto</w:t>
      </w:r>
      <w:r w:rsidRPr="00DA5100">
        <w:rPr>
          <w:spacing w:val="1"/>
        </w:rPr>
        <w:t xml:space="preserve"> </w:t>
      </w:r>
      <w:r w:rsidRPr="00DA5100">
        <w:t>del</w:t>
      </w:r>
      <w:r w:rsidRPr="00DA5100">
        <w:rPr>
          <w:spacing w:val="1"/>
        </w:rPr>
        <w:t xml:space="preserve"> </w:t>
      </w:r>
      <w:r w:rsidRPr="00DA5100">
        <w:t>whistleblowing</w:t>
      </w:r>
      <w:r w:rsidRPr="00DA5100">
        <w:rPr>
          <w:spacing w:val="1"/>
        </w:rPr>
        <w:t xml:space="preserve"> </w:t>
      </w:r>
      <w:r w:rsidRPr="00DA5100">
        <w:t>non</w:t>
      </w:r>
      <w:r w:rsidRPr="00DA5100">
        <w:rPr>
          <w:spacing w:val="1"/>
        </w:rPr>
        <w:t xml:space="preserve"> </w:t>
      </w:r>
      <w:r w:rsidRPr="00DA5100">
        <w:t>ha</w:t>
      </w:r>
      <w:r w:rsidRPr="00DA5100">
        <w:rPr>
          <w:spacing w:val="1"/>
        </w:rPr>
        <w:t xml:space="preserve"> </w:t>
      </w:r>
      <w:r w:rsidRPr="00DA5100">
        <w:t>prodotto</w:t>
      </w:r>
      <w:r w:rsidRPr="00DA5100">
        <w:rPr>
          <w:spacing w:val="1"/>
        </w:rPr>
        <w:t xml:space="preserve"> </w:t>
      </w:r>
      <w:r w:rsidRPr="00DA5100">
        <w:t>alcuna</w:t>
      </w:r>
      <w:r w:rsidRPr="00DA5100">
        <w:rPr>
          <w:spacing w:val="1"/>
        </w:rPr>
        <w:t xml:space="preserve"> </w:t>
      </w:r>
      <w:r w:rsidRPr="00DA5100">
        <w:t>segnalazione</w:t>
      </w:r>
      <w:r w:rsidRPr="00DA5100">
        <w:rPr>
          <w:spacing w:val="1"/>
        </w:rPr>
        <w:t xml:space="preserve"> </w:t>
      </w:r>
      <w:r w:rsidRPr="00DA5100">
        <w:t>e</w:t>
      </w:r>
      <w:r w:rsidRPr="00DA5100">
        <w:rPr>
          <w:spacing w:val="1"/>
        </w:rPr>
        <w:t xml:space="preserve"> </w:t>
      </w:r>
      <w:r w:rsidRPr="00DA5100">
        <w:t>che,</w:t>
      </w:r>
      <w:r w:rsidRPr="00DA5100">
        <w:rPr>
          <w:spacing w:val="1"/>
        </w:rPr>
        <w:t xml:space="preserve"> </w:t>
      </w:r>
      <w:r w:rsidRPr="00DA5100">
        <w:t>per</w:t>
      </w:r>
      <w:r w:rsidRPr="00DA5100">
        <w:rPr>
          <w:spacing w:val="1"/>
        </w:rPr>
        <w:t xml:space="preserve"> </w:t>
      </w:r>
      <w:r w:rsidRPr="00DA5100">
        <w:t>quanto</w:t>
      </w:r>
      <w:r w:rsidRPr="00DA5100">
        <w:rPr>
          <w:spacing w:val="1"/>
        </w:rPr>
        <w:t xml:space="preserve"> </w:t>
      </w:r>
      <w:r w:rsidRPr="00DA5100">
        <w:t>riguarda</w:t>
      </w:r>
      <w:r w:rsidRPr="00DA5100">
        <w:rPr>
          <w:spacing w:val="1"/>
        </w:rPr>
        <w:t xml:space="preserve"> </w:t>
      </w:r>
      <w:r w:rsidRPr="00DA5100">
        <w:t>la</w:t>
      </w:r>
      <w:r w:rsidRPr="00DA5100">
        <w:rPr>
          <w:spacing w:val="-43"/>
        </w:rPr>
        <w:t xml:space="preserve"> </w:t>
      </w:r>
      <w:r w:rsidRPr="00DA5100">
        <w:t>trasparenza,</w:t>
      </w:r>
      <w:r w:rsidRPr="00DA5100">
        <w:rPr>
          <w:spacing w:val="-1"/>
        </w:rPr>
        <w:t xml:space="preserve"> </w:t>
      </w:r>
      <w:r w:rsidRPr="00DA5100">
        <w:t>non</w:t>
      </w:r>
      <w:r w:rsidRPr="00DA5100">
        <w:rPr>
          <w:spacing w:val="-1"/>
        </w:rPr>
        <w:t xml:space="preserve"> </w:t>
      </w:r>
      <w:r w:rsidRPr="00DA5100">
        <w:t>sono</w:t>
      </w:r>
      <w:r w:rsidRPr="00DA5100">
        <w:rPr>
          <w:spacing w:val="-4"/>
        </w:rPr>
        <w:t xml:space="preserve"> </w:t>
      </w:r>
      <w:r w:rsidRPr="00DA5100">
        <w:t>pervenute nel 202</w:t>
      </w:r>
      <w:r>
        <w:t>5</w:t>
      </w:r>
      <w:r w:rsidRPr="00DA5100">
        <w:rPr>
          <w:spacing w:val="-1"/>
        </w:rPr>
        <w:t xml:space="preserve"> </w:t>
      </w:r>
      <w:r w:rsidRPr="00DA5100">
        <w:t>istanze</w:t>
      </w:r>
      <w:r w:rsidRPr="00DA5100">
        <w:rPr>
          <w:spacing w:val="-1"/>
        </w:rPr>
        <w:t xml:space="preserve"> </w:t>
      </w:r>
      <w:r w:rsidRPr="00DA5100">
        <w:t>di</w:t>
      </w:r>
      <w:r w:rsidRPr="00DA5100">
        <w:rPr>
          <w:spacing w:val="-1"/>
        </w:rPr>
        <w:t xml:space="preserve"> </w:t>
      </w:r>
      <w:r w:rsidRPr="00DA5100">
        <w:t>accesso</w:t>
      </w:r>
      <w:r w:rsidRPr="00DA5100">
        <w:rPr>
          <w:spacing w:val="-1"/>
        </w:rPr>
        <w:t xml:space="preserve"> </w:t>
      </w:r>
      <w:r w:rsidRPr="00DA5100">
        <w:t>civico</w:t>
      </w:r>
      <w:r w:rsidRPr="00DA5100">
        <w:rPr>
          <w:spacing w:val="-1"/>
        </w:rPr>
        <w:t xml:space="preserve"> </w:t>
      </w:r>
      <w:r w:rsidRPr="00DA5100">
        <w:t>semplice.</w:t>
      </w:r>
    </w:p>
    <w:p w14:paraId="4F56AE12" w14:textId="77777777" w:rsidR="00C64DE7" w:rsidRPr="00DA5100" w:rsidRDefault="00C64DE7" w:rsidP="00C64DE7">
      <w:pPr>
        <w:pStyle w:val="Titolo1"/>
        <w:tabs>
          <w:tab w:val="left" w:pos="640"/>
        </w:tabs>
        <w:spacing w:before="121"/>
        <w:ind w:left="0"/>
        <w:rPr>
          <w:sz w:val="24"/>
          <w:szCs w:val="24"/>
        </w:rPr>
      </w:pPr>
      <w:r w:rsidRPr="00DA5100">
        <w:rPr>
          <w:sz w:val="24"/>
          <w:szCs w:val="24"/>
        </w:rPr>
        <w:t>B.2 Sensibilizzazione</w:t>
      </w:r>
      <w:r w:rsidRPr="00DA5100">
        <w:rPr>
          <w:spacing w:val="-6"/>
          <w:sz w:val="24"/>
          <w:szCs w:val="24"/>
        </w:rPr>
        <w:t xml:space="preserve"> </w:t>
      </w:r>
      <w:r w:rsidRPr="00DA5100">
        <w:rPr>
          <w:sz w:val="24"/>
          <w:szCs w:val="24"/>
        </w:rPr>
        <w:t>delle Responsabili</w:t>
      </w:r>
      <w:r w:rsidRPr="00DA5100">
        <w:rPr>
          <w:spacing w:val="-5"/>
          <w:sz w:val="24"/>
          <w:szCs w:val="24"/>
        </w:rPr>
        <w:t xml:space="preserve"> </w:t>
      </w:r>
      <w:r w:rsidRPr="00DA5100">
        <w:rPr>
          <w:sz w:val="24"/>
          <w:szCs w:val="24"/>
        </w:rPr>
        <w:t>di</w:t>
      </w:r>
      <w:r w:rsidRPr="00DA5100">
        <w:rPr>
          <w:spacing w:val="-5"/>
          <w:sz w:val="24"/>
          <w:szCs w:val="24"/>
        </w:rPr>
        <w:t xml:space="preserve"> </w:t>
      </w:r>
      <w:r w:rsidRPr="00DA5100">
        <w:rPr>
          <w:sz w:val="24"/>
          <w:szCs w:val="24"/>
        </w:rPr>
        <w:t>Servizio</w:t>
      </w:r>
      <w:r w:rsidRPr="00DA5100">
        <w:rPr>
          <w:spacing w:val="-5"/>
          <w:sz w:val="24"/>
          <w:szCs w:val="24"/>
        </w:rPr>
        <w:t xml:space="preserve"> </w:t>
      </w:r>
      <w:r w:rsidRPr="00DA5100">
        <w:rPr>
          <w:sz w:val="24"/>
          <w:szCs w:val="24"/>
        </w:rPr>
        <w:t>e</w:t>
      </w:r>
      <w:r w:rsidRPr="00DA5100">
        <w:rPr>
          <w:spacing w:val="-5"/>
          <w:sz w:val="24"/>
          <w:szCs w:val="24"/>
        </w:rPr>
        <w:t xml:space="preserve"> </w:t>
      </w:r>
      <w:r w:rsidRPr="00DA5100">
        <w:rPr>
          <w:sz w:val="24"/>
          <w:szCs w:val="24"/>
        </w:rPr>
        <w:t>condivisione</w:t>
      </w:r>
      <w:r w:rsidRPr="00DA5100">
        <w:rPr>
          <w:spacing w:val="-5"/>
          <w:sz w:val="24"/>
          <w:szCs w:val="24"/>
        </w:rPr>
        <w:t xml:space="preserve"> </w:t>
      </w:r>
      <w:r w:rsidRPr="00DA5100">
        <w:rPr>
          <w:sz w:val="24"/>
          <w:szCs w:val="24"/>
        </w:rPr>
        <w:t>dell’approccio.</w:t>
      </w:r>
    </w:p>
    <w:p w14:paraId="4B60C9CC" w14:textId="77777777" w:rsidR="00C64DE7" w:rsidRPr="00DA5100" w:rsidRDefault="00C64DE7" w:rsidP="00C64DE7">
      <w:pPr>
        <w:pStyle w:val="Corpotesto"/>
        <w:spacing w:before="121"/>
        <w:ind w:right="225"/>
        <w:jc w:val="both"/>
      </w:pPr>
      <w:r w:rsidRPr="00DA5100">
        <w:t>Il primo passo compiuto è stato quello di far crescere all’interno dell’amministrazione la consapevolezza sul problema</w:t>
      </w:r>
      <w:r w:rsidRPr="00DA5100">
        <w:rPr>
          <w:spacing w:val="1"/>
        </w:rPr>
        <w:t xml:space="preserve"> </w:t>
      </w:r>
      <w:r w:rsidRPr="00DA5100">
        <w:t>dell’integrità</w:t>
      </w:r>
      <w:r w:rsidRPr="00DA5100">
        <w:rPr>
          <w:spacing w:val="-1"/>
        </w:rPr>
        <w:t xml:space="preserve"> </w:t>
      </w:r>
      <w:r w:rsidRPr="00DA5100">
        <w:t>dei comportamenti.</w:t>
      </w:r>
    </w:p>
    <w:p w14:paraId="5B2A7F1C" w14:textId="77777777" w:rsidR="00C64DE7" w:rsidRPr="00DA5100" w:rsidRDefault="00C64DE7" w:rsidP="00C64DE7">
      <w:pPr>
        <w:pStyle w:val="Corpotesto"/>
        <w:spacing w:before="119"/>
        <w:ind w:right="209"/>
        <w:jc w:val="both"/>
      </w:pPr>
      <w:r w:rsidRPr="00DA5100">
        <w:t>In coerenza con l’importanza della condivisione delle finalità, si è provveduto</w:t>
      </w:r>
      <w:r w:rsidRPr="00DA5100">
        <w:rPr>
          <w:spacing w:val="1"/>
        </w:rPr>
        <w:t xml:space="preserve"> </w:t>
      </w:r>
      <w:r w:rsidRPr="00DA5100">
        <w:t>– già con i piani precedenti - alla</w:t>
      </w:r>
      <w:r w:rsidRPr="00DA5100">
        <w:rPr>
          <w:spacing w:val="1"/>
        </w:rPr>
        <w:t xml:space="preserve"> </w:t>
      </w:r>
      <w:r w:rsidRPr="00DA5100">
        <w:t>sensibilizzazione</w:t>
      </w:r>
      <w:r w:rsidRPr="00DA5100">
        <w:rPr>
          <w:spacing w:val="-8"/>
        </w:rPr>
        <w:t xml:space="preserve"> </w:t>
      </w:r>
      <w:r w:rsidRPr="00DA5100">
        <w:t>e</w:t>
      </w:r>
      <w:r w:rsidRPr="00DA5100">
        <w:rPr>
          <w:spacing w:val="-8"/>
        </w:rPr>
        <w:t xml:space="preserve"> </w:t>
      </w:r>
      <w:r w:rsidRPr="00DA5100">
        <w:t>al</w:t>
      </w:r>
      <w:r w:rsidRPr="00DA5100">
        <w:rPr>
          <w:spacing w:val="-6"/>
        </w:rPr>
        <w:t xml:space="preserve"> </w:t>
      </w:r>
      <w:r w:rsidRPr="00DA5100">
        <w:t>coinvolgimento</w:t>
      </w:r>
      <w:r w:rsidRPr="00DA5100">
        <w:rPr>
          <w:spacing w:val="-6"/>
        </w:rPr>
        <w:t xml:space="preserve"> </w:t>
      </w:r>
      <w:r w:rsidRPr="00DA5100">
        <w:t>delle</w:t>
      </w:r>
      <w:r w:rsidRPr="00DA5100">
        <w:rPr>
          <w:spacing w:val="-7"/>
        </w:rPr>
        <w:t xml:space="preserve"> </w:t>
      </w:r>
      <w:r w:rsidRPr="00DA5100">
        <w:t>Responsabili</w:t>
      </w:r>
      <w:r w:rsidRPr="00DA5100">
        <w:rPr>
          <w:spacing w:val="-7"/>
        </w:rPr>
        <w:t xml:space="preserve"> </w:t>
      </w:r>
      <w:r w:rsidRPr="00DA5100">
        <w:t>di</w:t>
      </w:r>
      <w:r w:rsidRPr="00DA5100">
        <w:rPr>
          <w:spacing w:val="-7"/>
        </w:rPr>
        <w:t xml:space="preserve"> </w:t>
      </w:r>
      <w:r w:rsidRPr="00DA5100">
        <w:t>Servizio</w:t>
      </w:r>
      <w:r w:rsidRPr="00DA5100">
        <w:rPr>
          <w:spacing w:val="-6"/>
        </w:rPr>
        <w:t xml:space="preserve"> </w:t>
      </w:r>
      <w:r w:rsidRPr="00DA5100">
        <w:t>per</w:t>
      </w:r>
      <w:r w:rsidRPr="00DA5100">
        <w:rPr>
          <w:spacing w:val="-7"/>
        </w:rPr>
        <w:t xml:space="preserve"> </w:t>
      </w:r>
      <w:r w:rsidRPr="00DA5100">
        <w:t>l’analisi</w:t>
      </w:r>
      <w:r w:rsidRPr="00DA5100">
        <w:rPr>
          <w:spacing w:val="-7"/>
        </w:rPr>
        <w:t xml:space="preserve"> </w:t>
      </w:r>
      <w:r w:rsidRPr="00DA5100">
        <w:t>di</w:t>
      </w:r>
      <w:r w:rsidRPr="00DA5100">
        <w:rPr>
          <w:spacing w:val="-7"/>
        </w:rPr>
        <w:t xml:space="preserve"> </w:t>
      </w:r>
      <w:r w:rsidRPr="00DA5100">
        <w:t>tutte</w:t>
      </w:r>
      <w:r w:rsidRPr="00DA5100">
        <w:rPr>
          <w:spacing w:val="-8"/>
        </w:rPr>
        <w:t xml:space="preserve"> </w:t>
      </w:r>
      <w:r w:rsidRPr="00DA5100">
        <w:t>le</w:t>
      </w:r>
      <w:r w:rsidRPr="00DA5100">
        <w:rPr>
          <w:spacing w:val="-8"/>
        </w:rPr>
        <w:t xml:space="preserve"> </w:t>
      </w:r>
      <w:r w:rsidRPr="00DA5100">
        <w:t>attività</w:t>
      </w:r>
      <w:r w:rsidRPr="00DA5100">
        <w:rPr>
          <w:spacing w:val="-6"/>
        </w:rPr>
        <w:t xml:space="preserve"> </w:t>
      </w:r>
      <w:r w:rsidRPr="00DA5100">
        <w:t>del</w:t>
      </w:r>
      <w:r w:rsidRPr="00DA5100">
        <w:rPr>
          <w:spacing w:val="-7"/>
        </w:rPr>
        <w:t xml:space="preserve"> </w:t>
      </w:r>
      <w:r w:rsidRPr="00DA5100">
        <w:t>Comune</w:t>
      </w:r>
      <w:r w:rsidRPr="00DA5100">
        <w:rPr>
          <w:spacing w:val="-8"/>
        </w:rPr>
        <w:t xml:space="preserve"> </w:t>
      </w:r>
      <w:r w:rsidRPr="00DA5100">
        <w:t>che</w:t>
      </w:r>
      <w:r w:rsidRPr="00DA5100">
        <w:rPr>
          <w:spacing w:val="-8"/>
        </w:rPr>
        <w:t xml:space="preserve"> </w:t>
      </w:r>
      <w:r w:rsidRPr="00DA5100">
        <w:t>possono</w:t>
      </w:r>
      <w:r w:rsidRPr="00DA5100">
        <w:rPr>
          <w:spacing w:val="1"/>
        </w:rPr>
        <w:t xml:space="preserve"> </w:t>
      </w:r>
      <w:r w:rsidRPr="00DA5100">
        <w:t>presentare</w:t>
      </w:r>
      <w:r w:rsidRPr="00DA5100">
        <w:rPr>
          <w:spacing w:val="-2"/>
        </w:rPr>
        <w:t xml:space="preserve"> </w:t>
      </w:r>
      <w:r w:rsidRPr="00DA5100">
        <w:t>rischi di integrità.</w:t>
      </w:r>
    </w:p>
    <w:p w14:paraId="085B3383" w14:textId="77777777" w:rsidR="00C64DE7" w:rsidRPr="00DA5100" w:rsidRDefault="00C64DE7" w:rsidP="00C64DE7">
      <w:pPr>
        <w:pStyle w:val="Corpotesto"/>
        <w:spacing w:before="120"/>
        <w:ind w:right="220"/>
        <w:jc w:val="both"/>
      </w:pPr>
      <w:r w:rsidRPr="00DA5100">
        <w:t>In questa logica si ribadiscono in capo alle figure apicali l’obbligo di collaborazione attiva e la corresponsabilità nella</w:t>
      </w:r>
      <w:r w:rsidRPr="00DA5100">
        <w:rPr>
          <w:spacing w:val="1"/>
        </w:rPr>
        <w:t xml:space="preserve"> </w:t>
      </w:r>
      <w:r w:rsidRPr="00DA5100">
        <w:t>promozione</w:t>
      </w:r>
      <w:r w:rsidRPr="00DA5100">
        <w:rPr>
          <w:spacing w:val="-2"/>
        </w:rPr>
        <w:t xml:space="preserve"> </w:t>
      </w:r>
      <w:r w:rsidRPr="00DA5100">
        <w:t>ed</w:t>
      </w:r>
      <w:r w:rsidRPr="00DA5100">
        <w:rPr>
          <w:spacing w:val="-1"/>
        </w:rPr>
        <w:t xml:space="preserve"> </w:t>
      </w:r>
      <w:r w:rsidRPr="00DA5100">
        <w:t>adozione</w:t>
      </w:r>
      <w:r w:rsidRPr="00DA5100">
        <w:rPr>
          <w:spacing w:val="-1"/>
        </w:rPr>
        <w:t xml:space="preserve"> </w:t>
      </w:r>
      <w:r w:rsidRPr="00DA5100">
        <w:t>di</w:t>
      </w:r>
      <w:r w:rsidRPr="00DA5100">
        <w:rPr>
          <w:spacing w:val="-1"/>
        </w:rPr>
        <w:t xml:space="preserve"> </w:t>
      </w:r>
      <w:r w:rsidRPr="00DA5100">
        <w:t>tutte</w:t>
      </w:r>
      <w:r w:rsidRPr="00DA5100">
        <w:rPr>
          <w:spacing w:val="-1"/>
        </w:rPr>
        <w:t xml:space="preserve"> </w:t>
      </w:r>
      <w:r w:rsidRPr="00DA5100">
        <w:t>le</w:t>
      </w:r>
      <w:r w:rsidRPr="00DA5100">
        <w:rPr>
          <w:spacing w:val="-1"/>
        </w:rPr>
        <w:t xml:space="preserve"> </w:t>
      </w:r>
      <w:r w:rsidRPr="00DA5100">
        <w:t>misure</w:t>
      </w:r>
      <w:r w:rsidRPr="00DA5100">
        <w:rPr>
          <w:spacing w:val="-1"/>
        </w:rPr>
        <w:t xml:space="preserve"> </w:t>
      </w:r>
      <w:r w:rsidRPr="00DA5100">
        <w:t>atte</w:t>
      </w:r>
      <w:r w:rsidRPr="00DA5100">
        <w:rPr>
          <w:spacing w:val="-2"/>
        </w:rPr>
        <w:t xml:space="preserve"> </w:t>
      </w:r>
      <w:r w:rsidRPr="00DA5100">
        <w:t>a garantire</w:t>
      </w:r>
      <w:r w:rsidRPr="00DA5100">
        <w:rPr>
          <w:spacing w:val="-2"/>
        </w:rPr>
        <w:t xml:space="preserve"> </w:t>
      </w:r>
      <w:r w:rsidRPr="00DA5100">
        <w:t>l’integrità dei</w:t>
      </w:r>
      <w:r w:rsidRPr="00DA5100">
        <w:rPr>
          <w:spacing w:val="-1"/>
        </w:rPr>
        <w:t xml:space="preserve"> </w:t>
      </w:r>
      <w:r w:rsidRPr="00DA5100">
        <w:t>comportamenti individuali.</w:t>
      </w:r>
    </w:p>
    <w:p w14:paraId="2DD3D001" w14:textId="77777777" w:rsidR="00C64DE7" w:rsidRPr="00DA5100" w:rsidRDefault="00C64DE7" w:rsidP="00C64DE7">
      <w:pPr>
        <w:pStyle w:val="Corpotesto"/>
        <w:spacing w:before="121"/>
        <w:ind w:right="220"/>
        <w:jc w:val="both"/>
      </w:pPr>
      <w:r w:rsidRPr="00DA5100">
        <w:t>In</w:t>
      </w:r>
      <w:r w:rsidRPr="00DA5100">
        <w:rPr>
          <w:spacing w:val="-4"/>
        </w:rPr>
        <w:t xml:space="preserve"> </w:t>
      </w:r>
      <w:r w:rsidRPr="00DA5100">
        <w:t>considerazione</w:t>
      </w:r>
      <w:r w:rsidRPr="00DA5100">
        <w:rPr>
          <w:spacing w:val="-5"/>
        </w:rPr>
        <w:t xml:space="preserve"> </w:t>
      </w:r>
      <w:r w:rsidRPr="00DA5100">
        <w:t>di</w:t>
      </w:r>
      <w:r w:rsidRPr="00DA5100">
        <w:rPr>
          <w:spacing w:val="-5"/>
        </w:rPr>
        <w:t xml:space="preserve"> </w:t>
      </w:r>
      <w:r w:rsidRPr="00DA5100">
        <w:t>quanto</w:t>
      </w:r>
      <w:r w:rsidRPr="00DA5100">
        <w:rPr>
          <w:spacing w:val="-4"/>
        </w:rPr>
        <w:t xml:space="preserve"> </w:t>
      </w:r>
      <w:r w:rsidRPr="00DA5100">
        <w:t>sopra</w:t>
      </w:r>
      <w:r w:rsidRPr="00DA5100">
        <w:rPr>
          <w:spacing w:val="-5"/>
        </w:rPr>
        <w:t xml:space="preserve"> </w:t>
      </w:r>
      <w:r w:rsidRPr="00DA5100">
        <w:t>esposto,</w:t>
      </w:r>
      <w:r w:rsidRPr="00DA5100">
        <w:rPr>
          <w:spacing w:val="-6"/>
        </w:rPr>
        <w:t xml:space="preserve"> </w:t>
      </w:r>
      <w:r w:rsidRPr="00DA5100">
        <w:t>onde</w:t>
      </w:r>
      <w:r w:rsidRPr="00DA5100">
        <w:rPr>
          <w:spacing w:val="-6"/>
        </w:rPr>
        <w:t xml:space="preserve"> </w:t>
      </w:r>
      <w:r w:rsidRPr="00DA5100">
        <w:t>raggiungere</w:t>
      </w:r>
      <w:r w:rsidRPr="00DA5100">
        <w:rPr>
          <w:spacing w:val="-5"/>
        </w:rPr>
        <w:t xml:space="preserve"> </w:t>
      </w:r>
      <w:r w:rsidRPr="00DA5100">
        <w:t>il</w:t>
      </w:r>
      <w:r w:rsidRPr="00DA5100">
        <w:rPr>
          <w:spacing w:val="-6"/>
        </w:rPr>
        <w:t xml:space="preserve"> </w:t>
      </w:r>
      <w:r w:rsidRPr="00DA5100">
        <w:t>maggior</w:t>
      </w:r>
      <w:r w:rsidRPr="00DA5100">
        <w:rPr>
          <w:spacing w:val="-4"/>
        </w:rPr>
        <w:t xml:space="preserve"> </w:t>
      </w:r>
      <w:r w:rsidRPr="00DA5100">
        <w:t>grado</w:t>
      </w:r>
      <w:r w:rsidRPr="00DA5100">
        <w:rPr>
          <w:spacing w:val="-5"/>
        </w:rPr>
        <w:t xml:space="preserve"> </w:t>
      </w:r>
      <w:r w:rsidRPr="00DA5100">
        <w:t>di</w:t>
      </w:r>
      <w:r w:rsidRPr="00DA5100">
        <w:rPr>
          <w:spacing w:val="-4"/>
        </w:rPr>
        <w:t xml:space="preserve"> </w:t>
      </w:r>
      <w:r w:rsidRPr="00DA5100">
        <w:t>effettività</w:t>
      </w:r>
      <w:r w:rsidRPr="00DA5100">
        <w:rPr>
          <w:spacing w:val="-5"/>
        </w:rPr>
        <w:t xml:space="preserve"> </w:t>
      </w:r>
      <w:r w:rsidRPr="00DA5100">
        <w:t>dell’azione</w:t>
      </w:r>
      <w:r w:rsidRPr="00DA5100">
        <w:rPr>
          <w:spacing w:val="-5"/>
        </w:rPr>
        <w:t xml:space="preserve"> </w:t>
      </w:r>
      <w:r w:rsidRPr="00DA5100">
        <w:t>di</w:t>
      </w:r>
      <w:r w:rsidRPr="00DA5100">
        <w:rPr>
          <w:spacing w:val="-5"/>
        </w:rPr>
        <w:t xml:space="preserve"> </w:t>
      </w:r>
      <w:r w:rsidRPr="00DA5100">
        <w:t>prevenzione</w:t>
      </w:r>
      <w:r w:rsidRPr="00DA5100">
        <w:rPr>
          <w:spacing w:val="-5"/>
        </w:rPr>
        <w:t xml:space="preserve"> </w:t>
      </w:r>
      <w:r w:rsidRPr="00DA5100">
        <w:t>e</w:t>
      </w:r>
      <w:r w:rsidRPr="00DA5100">
        <w:rPr>
          <w:spacing w:val="-43"/>
        </w:rPr>
        <w:t xml:space="preserve"> </w:t>
      </w:r>
      <w:r w:rsidRPr="00DA5100">
        <w:t>contrasto, si conferma quindi la designazione quali Referenti per l’integrità e la trasparenza le Responsabili dei Singoli</w:t>
      </w:r>
      <w:r w:rsidRPr="00DA5100">
        <w:rPr>
          <w:spacing w:val="1"/>
        </w:rPr>
        <w:t xml:space="preserve"> Servizi</w:t>
      </w:r>
      <w:r w:rsidRPr="00DA5100">
        <w:t>.</w:t>
      </w:r>
    </w:p>
    <w:p w14:paraId="31DF7EAC" w14:textId="77777777" w:rsidR="00C64DE7" w:rsidRPr="00DA5100" w:rsidRDefault="00C64DE7" w:rsidP="00C64DE7">
      <w:pPr>
        <w:pStyle w:val="Corpotesto"/>
        <w:spacing w:before="120"/>
        <w:jc w:val="both"/>
      </w:pPr>
      <w:r w:rsidRPr="00DA5100">
        <w:t>A</w:t>
      </w:r>
      <w:r w:rsidRPr="00DA5100">
        <w:rPr>
          <w:spacing w:val="-3"/>
        </w:rPr>
        <w:t xml:space="preserve"> </w:t>
      </w:r>
      <w:r w:rsidRPr="00DA5100">
        <w:t>questi</w:t>
      </w:r>
      <w:r w:rsidRPr="00DA5100">
        <w:rPr>
          <w:spacing w:val="-2"/>
        </w:rPr>
        <w:t xml:space="preserve"> </w:t>
      </w:r>
      <w:r w:rsidRPr="00DA5100">
        <w:t>fini</w:t>
      </w:r>
      <w:r w:rsidRPr="00DA5100">
        <w:rPr>
          <w:spacing w:val="-2"/>
        </w:rPr>
        <w:t xml:space="preserve"> </w:t>
      </w:r>
      <w:r w:rsidRPr="00DA5100">
        <w:t>a</w:t>
      </w:r>
      <w:r w:rsidRPr="00DA5100">
        <w:rPr>
          <w:spacing w:val="-2"/>
        </w:rPr>
        <w:t xml:space="preserve"> </w:t>
      </w:r>
      <w:r w:rsidRPr="00DA5100">
        <w:t>dette</w:t>
      </w:r>
      <w:r w:rsidRPr="00DA5100">
        <w:rPr>
          <w:spacing w:val="-2"/>
        </w:rPr>
        <w:t xml:space="preserve"> </w:t>
      </w:r>
      <w:r w:rsidRPr="00DA5100">
        <w:t>Responsabili</w:t>
      </w:r>
      <w:r w:rsidRPr="00DA5100">
        <w:rPr>
          <w:spacing w:val="-3"/>
        </w:rPr>
        <w:t xml:space="preserve"> </w:t>
      </w:r>
      <w:r w:rsidRPr="00DA5100">
        <w:t>spettano</w:t>
      </w:r>
      <w:r w:rsidRPr="00DA5100">
        <w:rPr>
          <w:spacing w:val="-2"/>
        </w:rPr>
        <w:t xml:space="preserve"> </w:t>
      </w:r>
      <w:r w:rsidRPr="00DA5100">
        <w:t>le</w:t>
      </w:r>
      <w:r w:rsidRPr="00DA5100">
        <w:rPr>
          <w:spacing w:val="-2"/>
        </w:rPr>
        <w:t xml:space="preserve"> </w:t>
      </w:r>
      <w:r w:rsidRPr="00DA5100">
        <w:t>seguenti</w:t>
      </w:r>
      <w:r w:rsidRPr="00DA5100">
        <w:rPr>
          <w:spacing w:val="-2"/>
        </w:rPr>
        <w:t xml:space="preserve"> </w:t>
      </w:r>
      <w:r w:rsidRPr="00DA5100">
        <w:t>funzioni:</w:t>
      </w:r>
    </w:p>
    <w:p w14:paraId="660B4AD3" w14:textId="77777777" w:rsidR="00C64DE7" w:rsidRPr="00DA5100" w:rsidRDefault="00C64DE7" w:rsidP="00C64DE7">
      <w:pPr>
        <w:pStyle w:val="Paragrafoelenco"/>
        <w:numPr>
          <w:ilvl w:val="2"/>
          <w:numId w:val="52"/>
        </w:numPr>
        <w:tabs>
          <w:tab w:val="left" w:pos="921"/>
          <w:tab w:val="left" w:pos="922"/>
        </w:tabs>
        <w:spacing w:before="120"/>
        <w:ind w:left="360"/>
        <w:jc w:val="both"/>
        <w:rPr>
          <w:sz w:val="24"/>
          <w:szCs w:val="24"/>
        </w:rPr>
      </w:pPr>
      <w:r w:rsidRPr="00DA5100">
        <w:rPr>
          <w:sz w:val="24"/>
          <w:szCs w:val="24"/>
        </w:rPr>
        <w:t>Collaborazione</w:t>
      </w:r>
      <w:r w:rsidRPr="00DA5100">
        <w:rPr>
          <w:spacing w:val="-4"/>
          <w:sz w:val="24"/>
          <w:szCs w:val="24"/>
        </w:rPr>
        <w:t xml:space="preserve"> </w:t>
      </w:r>
      <w:r w:rsidRPr="00DA5100">
        <w:rPr>
          <w:sz w:val="24"/>
          <w:szCs w:val="24"/>
        </w:rPr>
        <w:t>per</w:t>
      </w:r>
      <w:r w:rsidRPr="00DA5100">
        <w:rPr>
          <w:spacing w:val="-3"/>
          <w:sz w:val="24"/>
          <w:szCs w:val="24"/>
        </w:rPr>
        <w:t xml:space="preserve"> </w:t>
      </w:r>
      <w:r w:rsidRPr="00DA5100">
        <w:rPr>
          <w:sz w:val="24"/>
          <w:szCs w:val="24"/>
        </w:rPr>
        <w:t>l’analisi</w:t>
      </w:r>
      <w:r w:rsidRPr="00DA5100">
        <w:rPr>
          <w:spacing w:val="-3"/>
          <w:sz w:val="24"/>
          <w:szCs w:val="24"/>
        </w:rPr>
        <w:t xml:space="preserve"> </w:t>
      </w:r>
      <w:r w:rsidRPr="00DA5100">
        <w:rPr>
          <w:sz w:val="24"/>
          <w:szCs w:val="24"/>
        </w:rPr>
        <w:t>organizzativa</w:t>
      </w:r>
      <w:r w:rsidRPr="00DA5100">
        <w:rPr>
          <w:spacing w:val="-3"/>
          <w:sz w:val="24"/>
          <w:szCs w:val="24"/>
        </w:rPr>
        <w:t xml:space="preserve"> </w:t>
      </w:r>
      <w:r w:rsidRPr="00DA5100">
        <w:rPr>
          <w:sz w:val="24"/>
          <w:szCs w:val="24"/>
        </w:rPr>
        <w:t>e</w:t>
      </w:r>
      <w:r w:rsidRPr="00DA5100">
        <w:rPr>
          <w:spacing w:val="-3"/>
          <w:sz w:val="24"/>
          <w:szCs w:val="24"/>
        </w:rPr>
        <w:t xml:space="preserve"> </w:t>
      </w:r>
      <w:r w:rsidRPr="00DA5100">
        <w:rPr>
          <w:sz w:val="24"/>
          <w:szCs w:val="24"/>
        </w:rPr>
        <w:t>l’individuazione</w:t>
      </w:r>
      <w:r w:rsidRPr="00DA5100">
        <w:rPr>
          <w:spacing w:val="-4"/>
          <w:sz w:val="24"/>
          <w:szCs w:val="24"/>
        </w:rPr>
        <w:t xml:space="preserve"> </w:t>
      </w:r>
      <w:r w:rsidRPr="00DA5100">
        <w:rPr>
          <w:sz w:val="24"/>
          <w:szCs w:val="24"/>
        </w:rPr>
        <w:t>delle</w:t>
      </w:r>
      <w:r w:rsidRPr="00DA5100">
        <w:rPr>
          <w:spacing w:val="-5"/>
          <w:sz w:val="24"/>
          <w:szCs w:val="24"/>
        </w:rPr>
        <w:t xml:space="preserve"> </w:t>
      </w:r>
      <w:r w:rsidRPr="00DA5100">
        <w:rPr>
          <w:sz w:val="24"/>
          <w:szCs w:val="24"/>
        </w:rPr>
        <w:t>varie</w:t>
      </w:r>
      <w:r w:rsidRPr="00DA5100">
        <w:rPr>
          <w:spacing w:val="-4"/>
          <w:sz w:val="24"/>
          <w:szCs w:val="24"/>
        </w:rPr>
        <w:t xml:space="preserve"> </w:t>
      </w:r>
      <w:r w:rsidRPr="00DA5100">
        <w:rPr>
          <w:sz w:val="24"/>
          <w:szCs w:val="24"/>
        </w:rPr>
        <w:t>criticità;</w:t>
      </w:r>
    </w:p>
    <w:p w14:paraId="5A425F49" w14:textId="77777777" w:rsidR="00C64DE7" w:rsidRPr="00DA5100" w:rsidRDefault="00C64DE7" w:rsidP="00C64DE7">
      <w:pPr>
        <w:pStyle w:val="Corpotesto"/>
        <w:spacing w:before="5"/>
        <w:jc w:val="both"/>
      </w:pPr>
    </w:p>
    <w:p w14:paraId="3F4E5D2B" w14:textId="77777777" w:rsidR="00C64DE7" w:rsidRPr="00DA5100" w:rsidRDefault="00C64DE7" w:rsidP="00C64DE7">
      <w:pPr>
        <w:pStyle w:val="Paragrafoelenco"/>
        <w:numPr>
          <w:ilvl w:val="2"/>
          <w:numId w:val="52"/>
        </w:numPr>
        <w:tabs>
          <w:tab w:val="left" w:pos="933"/>
          <w:tab w:val="left" w:pos="934"/>
        </w:tabs>
        <w:spacing w:before="0" w:line="271" w:lineRule="auto"/>
        <w:ind w:left="360" w:right="222"/>
        <w:jc w:val="both"/>
        <w:rPr>
          <w:sz w:val="24"/>
          <w:szCs w:val="24"/>
        </w:rPr>
      </w:pPr>
      <w:r w:rsidRPr="00DA5100">
        <w:rPr>
          <w:sz w:val="24"/>
          <w:szCs w:val="24"/>
        </w:rPr>
        <w:t>Collaborazione</w:t>
      </w:r>
      <w:r w:rsidRPr="00DA5100">
        <w:rPr>
          <w:spacing w:val="11"/>
          <w:sz w:val="24"/>
          <w:szCs w:val="24"/>
        </w:rPr>
        <w:t xml:space="preserve"> </w:t>
      </w:r>
      <w:r w:rsidRPr="00DA5100">
        <w:rPr>
          <w:sz w:val="24"/>
          <w:szCs w:val="24"/>
        </w:rPr>
        <w:t>per</w:t>
      </w:r>
      <w:r w:rsidRPr="00DA5100">
        <w:rPr>
          <w:spacing w:val="14"/>
          <w:sz w:val="24"/>
          <w:szCs w:val="24"/>
        </w:rPr>
        <w:t xml:space="preserve"> </w:t>
      </w:r>
      <w:r w:rsidRPr="00DA5100">
        <w:rPr>
          <w:sz w:val="24"/>
          <w:szCs w:val="24"/>
        </w:rPr>
        <w:t>la</w:t>
      </w:r>
      <w:r w:rsidRPr="00DA5100">
        <w:rPr>
          <w:spacing w:val="13"/>
          <w:sz w:val="24"/>
          <w:szCs w:val="24"/>
        </w:rPr>
        <w:t xml:space="preserve"> </w:t>
      </w:r>
      <w:r w:rsidRPr="00DA5100">
        <w:rPr>
          <w:sz w:val="24"/>
          <w:szCs w:val="24"/>
        </w:rPr>
        <w:t>mappatura</w:t>
      </w:r>
      <w:r w:rsidRPr="00DA5100">
        <w:rPr>
          <w:spacing w:val="13"/>
          <w:sz w:val="24"/>
          <w:szCs w:val="24"/>
        </w:rPr>
        <w:t xml:space="preserve"> </w:t>
      </w:r>
      <w:r w:rsidRPr="00DA5100">
        <w:rPr>
          <w:sz w:val="24"/>
          <w:szCs w:val="24"/>
        </w:rPr>
        <w:t>dei</w:t>
      </w:r>
      <w:r w:rsidRPr="00DA5100">
        <w:rPr>
          <w:spacing w:val="13"/>
          <w:sz w:val="24"/>
          <w:szCs w:val="24"/>
        </w:rPr>
        <w:t xml:space="preserve"> </w:t>
      </w:r>
      <w:r w:rsidRPr="00DA5100">
        <w:rPr>
          <w:sz w:val="24"/>
          <w:szCs w:val="24"/>
        </w:rPr>
        <w:t>rischi</w:t>
      </w:r>
      <w:r w:rsidRPr="00DA5100">
        <w:rPr>
          <w:spacing w:val="12"/>
          <w:sz w:val="24"/>
          <w:szCs w:val="24"/>
        </w:rPr>
        <w:t xml:space="preserve"> </w:t>
      </w:r>
      <w:r w:rsidRPr="00DA5100">
        <w:rPr>
          <w:sz w:val="24"/>
          <w:szCs w:val="24"/>
        </w:rPr>
        <w:t>all’interno</w:t>
      </w:r>
      <w:r w:rsidRPr="00DA5100">
        <w:rPr>
          <w:spacing w:val="12"/>
          <w:sz w:val="24"/>
          <w:szCs w:val="24"/>
        </w:rPr>
        <w:t xml:space="preserve"> </w:t>
      </w:r>
      <w:r w:rsidRPr="00DA5100">
        <w:rPr>
          <w:sz w:val="24"/>
          <w:szCs w:val="24"/>
        </w:rPr>
        <w:t>delle</w:t>
      </w:r>
      <w:r w:rsidRPr="00DA5100">
        <w:rPr>
          <w:spacing w:val="13"/>
          <w:sz w:val="24"/>
          <w:szCs w:val="24"/>
        </w:rPr>
        <w:t xml:space="preserve"> </w:t>
      </w:r>
      <w:r w:rsidRPr="00DA5100">
        <w:rPr>
          <w:sz w:val="24"/>
          <w:szCs w:val="24"/>
        </w:rPr>
        <w:t>singole</w:t>
      </w:r>
      <w:r w:rsidRPr="00DA5100">
        <w:rPr>
          <w:spacing w:val="12"/>
          <w:sz w:val="24"/>
          <w:szCs w:val="24"/>
        </w:rPr>
        <w:t xml:space="preserve"> </w:t>
      </w:r>
      <w:r w:rsidRPr="00DA5100">
        <w:rPr>
          <w:sz w:val="24"/>
          <w:szCs w:val="24"/>
        </w:rPr>
        <w:t>unità</w:t>
      </w:r>
      <w:r w:rsidRPr="00DA5100">
        <w:rPr>
          <w:spacing w:val="13"/>
          <w:sz w:val="24"/>
          <w:szCs w:val="24"/>
        </w:rPr>
        <w:t xml:space="preserve"> </w:t>
      </w:r>
      <w:r w:rsidRPr="00DA5100">
        <w:rPr>
          <w:sz w:val="24"/>
          <w:szCs w:val="24"/>
        </w:rPr>
        <w:t>organizzative</w:t>
      </w:r>
      <w:r w:rsidRPr="00DA5100">
        <w:rPr>
          <w:spacing w:val="14"/>
          <w:sz w:val="24"/>
          <w:szCs w:val="24"/>
        </w:rPr>
        <w:t xml:space="preserve"> </w:t>
      </w:r>
      <w:r w:rsidRPr="00DA5100">
        <w:rPr>
          <w:sz w:val="24"/>
          <w:szCs w:val="24"/>
        </w:rPr>
        <w:t>e</w:t>
      </w:r>
      <w:r w:rsidRPr="00DA5100">
        <w:rPr>
          <w:spacing w:val="13"/>
          <w:sz w:val="24"/>
          <w:szCs w:val="24"/>
        </w:rPr>
        <w:t xml:space="preserve"> </w:t>
      </w:r>
      <w:r w:rsidRPr="00DA5100">
        <w:rPr>
          <w:sz w:val="24"/>
          <w:szCs w:val="24"/>
        </w:rPr>
        <w:t>dei</w:t>
      </w:r>
      <w:r w:rsidRPr="00DA5100">
        <w:rPr>
          <w:spacing w:val="12"/>
          <w:sz w:val="24"/>
          <w:szCs w:val="24"/>
        </w:rPr>
        <w:t xml:space="preserve"> </w:t>
      </w:r>
      <w:r w:rsidRPr="00DA5100">
        <w:rPr>
          <w:sz w:val="24"/>
          <w:szCs w:val="24"/>
        </w:rPr>
        <w:t>processi</w:t>
      </w:r>
      <w:r w:rsidRPr="00DA5100">
        <w:rPr>
          <w:spacing w:val="13"/>
          <w:sz w:val="24"/>
          <w:szCs w:val="24"/>
        </w:rPr>
        <w:t xml:space="preserve"> </w:t>
      </w:r>
      <w:r w:rsidRPr="00DA5100">
        <w:rPr>
          <w:sz w:val="24"/>
          <w:szCs w:val="24"/>
        </w:rPr>
        <w:t>gestiti,</w:t>
      </w:r>
      <w:r w:rsidRPr="00DA5100">
        <w:rPr>
          <w:spacing w:val="-43"/>
          <w:sz w:val="24"/>
          <w:szCs w:val="24"/>
        </w:rPr>
        <w:t xml:space="preserve"> </w:t>
      </w:r>
      <w:r w:rsidRPr="00DA5100">
        <w:rPr>
          <w:sz w:val="24"/>
          <w:szCs w:val="24"/>
        </w:rPr>
        <w:t>mediante</w:t>
      </w:r>
      <w:r w:rsidRPr="00DA5100">
        <w:rPr>
          <w:spacing w:val="-2"/>
          <w:sz w:val="24"/>
          <w:szCs w:val="24"/>
        </w:rPr>
        <w:t xml:space="preserve"> </w:t>
      </w:r>
      <w:r w:rsidRPr="00DA5100">
        <w:rPr>
          <w:sz w:val="24"/>
          <w:szCs w:val="24"/>
        </w:rPr>
        <w:t>l’individuazione, la valutazione</w:t>
      </w:r>
      <w:r w:rsidRPr="00DA5100">
        <w:rPr>
          <w:spacing w:val="-2"/>
          <w:sz w:val="24"/>
          <w:szCs w:val="24"/>
        </w:rPr>
        <w:t xml:space="preserve"> </w:t>
      </w:r>
      <w:r w:rsidRPr="00DA5100">
        <w:rPr>
          <w:sz w:val="24"/>
          <w:szCs w:val="24"/>
        </w:rPr>
        <w:t>e</w:t>
      </w:r>
      <w:r w:rsidRPr="00DA5100">
        <w:rPr>
          <w:spacing w:val="-1"/>
          <w:sz w:val="24"/>
          <w:szCs w:val="24"/>
        </w:rPr>
        <w:t xml:space="preserve"> </w:t>
      </w:r>
      <w:r w:rsidRPr="00DA5100">
        <w:rPr>
          <w:sz w:val="24"/>
          <w:szCs w:val="24"/>
        </w:rPr>
        <w:t>la definizione</w:t>
      </w:r>
      <w:r w:rsidRPr="00DA5100">
        <w:rPr>
          <w:spacing w:val="-2"/>
          <w:sz w:val="24"/>
          <w:szCs w:val="24"/>
        </w:rPr>
        <w:t xml:space="preserve"> </w:t>
      </w:r>
      <w:r w:rsidRPr="00DA5100">
        <w:rPr>
          <w:sz w:val="24"/>
          <w:szCs w:val="24"/>
        </w:rPr>
        <w:t>degli</w:t>
      </w:r>
      <w:r w:rsidRPr="00DA5100">
        <w:rPr>
          <w:spacing w:val="-1"/>
          <w:sz w:val="24"/>
          <w:szCs w:val="24"/>
        </w:rPr>
        <w:t xml:space="preserve"> </w:t>
      </w:r>
      <w:r w:rsidRPr="00DA5100">
        <w:rPr>
          <w:sz w:val="24"/>
          <w:szCs w:val="24"/>
        </w:rPr>
        <w:t>indicatori</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rischio;</w:t>
      </w:r>
    </w:p>
    <w:p w14:paraId="3C5918CE" w14:textId="77777777" w:rsidR="00C64DE7" w:rsidRPr="00DA5100" w:rsidRDefault="00C64DE7" w:rsidP="00C64DE7">
      <w:pPr>
        <w:pStyle w:val="Corpotesto"/>
        <w:jc w:val="both"/>
      </w:pPr>
    </w:p>
    <w:p w14:paraId="41197D0A" w14:textId="77777777" w:rsidR="00C64DE7" w:rsidRPr="00DA5100" w:rsidRDefault="00C64DE7" w:rsidP="00C64DE7">
      <w:pPr>
        <w:pStyle w:val="Paragrafoelenco"/>
        <w:numPr>
          <w:ilvl w:val="2"/>
          <w:numId w:val="52"/>
        </w:numPr>
        <w:tabs>
          <w:tab w:val="left" w:pos="933"/>
          <w:tab w:val="left" w:pos="934"/>
        </w:tabs>
        <w:spacing w:before="1" w:line="273" w:lineRule="auto"/>
        <w:ind w:left="360" w:right="221"/>
        <w:jc w:val="both"/>
        <w:rPr>
          <w:sz w:val="24"/>
          <w:szCs w:val="24"/>
        </w:rPr>
      </w:pPr>
      <w:r w:rsidRPr="00DA5100">
        <w:rPr>
          <w:sz w:val="24"/>
          <w:szCs w:val="24"/>
        </w:rPr>
        <w:t>Progettazione</w:t>
      </w:r>
      <w:r w:rsidRPr="00DA5100">
        <w:rPr>
          <w:spacing w:val="2"/>
          <w:sz w:val="24"/>
          <w:szCs w:val="24"/>
        </w:rPr>
        <w:t xml:space="preserve"> </w:t>
      </w:r>
      <w:r w:rsidRPr="00DA5100">
        <w:rPr>
          <w:sz w:val="24"/>
          <w:szCs w:val="24"/>
        </w:rPr>
        <w:t>e</w:t>
      </w:r>
      <w:r w:rsidRPr="00DA5100">
        <w:rPr>
          <w:spacing w:val="4"/>
          <w:sz w:val="24"/>
          <w:szCs w:val="24"/>
        </w:rPr>
        <w:t xml:space="preserve"> </w:t>
      </w:r>
      <w:r w:rsidRPr="00DA5100">
        <w:rPr>
          <w:sz w:val="24"/>
          <w:szCs w:val="24"/>
        </w:rPr>
        <w:t>formalizzazione</w:t>
      </w:r>
      <w:r w:rsidRPr="00DA5100">
        <w:rPr>
          <w:spacing w:val="3"/>
          <w:sz w:val="24"/>
          <w:szCs w:val="24"/>
        </w:rPr>
        <w:t xml:space="preserve"> </w:t>
      </w:r>
      <w:r w:rsidRPr="00DA5100">
        <w:rPr>
          <w:sz w:val="24"/>
          <w:szCs w:val="24"/>
        </w:rPr>
        <w:t>delle</w:t>
      </w:r>
      <w:r w:rsidRPr="00DA5100">
        <w:rPr>
          <w:spacing w:val="1"/>
          <w:sz w:val="24"/>
          <w:szCs w:val="24"/>
        </w:rPr>
        <w:t xml:space="preserve"> </w:t>
      </w:r>
      <w:r w:rsidRPr="00DA5100">
        <w:rPr>
          <w:sz w:val="24"/>
          <w:szCs w:val="24"/>
        </w:rPr>
        <w:t>azioni</w:t>
      </w:r>
      <w:r w:rsidRPr="00DA5100">
        <w:rPr>
          <w:spacing w:val="2"/>
          <w:sz w:val="24"/>
          <w:szCs w:val="24"/>
        </w:rPr>
        <w:t xml:space="preserve"> </w:t>
      </w:r>
      <w:r w:rsidRPr="00DA5100">
        <w:rPr>
          <w:sz w:val="24"/>
          <w:szCs w:val="24"/>
        </w:rPr>
        <w:t>e</w:t>
      </w:r>
      <w:r w:rsidRPr="00DA5100">
        <w:rPr>
          <w:spacing w:val="3"/>
          <w:sz w:val="24"/>
          <w:szCs w:val="24"/>
        </w:rPr>
        <w:t xml:space="preserve"> </w:t>
      </w:r>
      <w:r w:rsidRPr="00DA5100">
        <w:rPr>
          <w:sz w:val="24"/>
          <w:szCs w:val="24"/>
        </w:rPr>
        <w:t>degli</w:t>
      </w:r>
      <w:r w:rsidRPr="00DA5100">
        <w:rPr>
          <w:spacing w:val="2"/>
          <w:sz w:val="24"/>
          <w:szCs w:val="24"/>
        </w:rPr>
        <w:t xml:space="preserve"> </w:t>
      </w:r>
      <w:r w:rsidRPr="00DA5100">
        <w:rPr>
          <w:sz w:val="24"/>
          <w:szCs w:val="24"/>
        </w:rPr>
        <w:t>interventi</w:t>
      </w:r>
      <w:r w:rsidRPr="00DA5100">
        <w:rPr>
          <w:spacing w:val="4"/>
          <w:sz w:val="24"/>
          <w:szCs w:val="24"/>
        </w:rPr>
        <w:t xml:space="preserve"> </w:t>
      </w:r>
      <w:r w:rsidRPr="00DA5100">
        <w:rPr>
          <w:sz w:val="24"/>
          <w:szCs w:val="24"/>
        </w:rPr>
        <w:t>necessari</w:t>
      </w:r>
      <w:r w:rsidRPr="00DA5100">
        <w:rPr>
          <w:spacing w:val="2"/>
          <w:sz w:val="24"/>
          <w:szCs w:val="24"/>
        </w:rPr>
        <w:t xml:space="preserve"> </w:t>
      </w:r>
      <w:r w:rsidRPr="00DA5100">
        <w:rPr>
          <w:sz w:val="24"/>
          <w:szCs w:val="24"/>
        </w:rPr>
        <w:t>e</w:t>
      </w:r>
      <w:r w:rsidRPr="00DA5100">
        <w:rPr>
          <w:spacing w:val="2"/>
          <w:sz w:val="24"/>
          <w:szCs w:val="24"/>
        </w:rPr>
        <w:t xml:space="preserve"> </w:t>
      </w:r>
      <w:r w:rsidRPr="00DA5100">
        <w:rPr>
          <w:sz w:val="24"/>
          <w:szCs w:val="24"/>
        </w:rPr>
        <w:t>sufficienti</w:t>
      </w:r>
      <w:r w:rsidRPr="00DA5100">
        <w:rPr>
          <w:spacing w:val="4"/>
          <w:sz w:val="24"/>
          <w:szCs w:val="24"/>
        </w:rPr>
        <w:t xml:space="preserve"> </w:t>
      </w:r>
      <w:r w:rsidRPr="00DA5100">
        <w:rPr>
          <w:sz w:val="24"/>
          <w:szCs w:val="24"/>
        </w:rPr>
        <w:t>a</w:t>
      </w:r>
      <w:r w:rsidRPr="00DA5100">
        <w:rPr>
          <w:spacing w:val="3"/>
          <w:sz w:val="24"/>
          <w:szCs w:val="24"/>
        </w:rPr>
        <w:t xml:space="preserve"> </w:t>
      </w:r>
      <w:r w:rsidRPr="00DA5100">
        <w:rPr>
          <w:sz w:val="24"/>
          <w:szCs w:val="24"/>
        </w:rPr>
        <w:t>prevenire</w:t>
      </w:r>
      <w:r w:rsidRPr="00DA5100">
        <w:rPr>
          <w:spacing w:val="2"/>
          <w:sz w:val="24"/>
          <w:szCs w:val="24"/>
        </w:rPr>
        <w:t xml:space="preserve"> </w:t>
      </w:r>
      <w:r w:rsidRPr="00DA5100">
        <w:rPr>
          <w:sz w:val="24"/>
          <w:szCs w:val="24"/>
        </w:rPr>
        <w:t>la</w:t>
      </w:r>
      <w:r w:rsidRPr="00DA5100">
        <w:rPr>
          <w:spacing w:val="4"/>
          <w:sz w:val="24"/>
          <w:szCs w:val="24"/>
        </w:rPr>
        <w:t xml:space="preserve"> </w:t>
      </w:r>
      <w:r w:rsidRPr="00DA5100">
        <w:rPr>
          <w:sz w:val="24"/>
          <w:szCs w:val="24"/>
        </w:rPr>
        <w:lastRenderedPageBreak/>
        <w:t>corruzione</w:t>
      </w:r>
      <w:r w:rsidRPr="00DA5100">
        <w:rPr>
          <w:spacing w:val="-42"/>
          <w:sz w:val="24"/>
          <w:szCs w:val="24"/>
        </w:rPr>
        <w:t xml:space="preserve"> </w:t>
      </w:r>
      <w:r>
        <w:rPr>
          <w:spacing w:val="-42"/>
          <w:sz w:val="24"/>
          <w:szCs w:val="24"/>
        </w:rPr>
        <w:t xml:space="preserve">  </w:t>
      </w:r>
      <w:r w:rsidRPr="00DA5100">
        <w:rPr>
          <w:sz w:val="24"/>
          <w:szCs w:val="24"/>
        </w:rPr>
        <w:t>e</w:t>
      </w:r>
      <w:r w:rsidRPr="00DA5100">
        <w:rPr>
          <w:spacing w:val="-2"/>
          <w:sz w:val="24"/>
          <w:szCs w:val="24"/>
        </w:rPr>
        <w:t xml:space="preserve"> </w:t>
      </w:r>
      <w:r w:rsidRPr="00DA5100">
        <w:rPr>
          <w:sz w:val="24"/>
          <w:szCs w:val="24"/>
        </w:rPr>
        <w:t>i comportamenti non integri</w:t>
      </w:r>
      <w:r w:rsidRPr="00DA5100">
        <w:rPr>
          <w:spacing w:val="-1"/>
          <w:sz w:val="24"/>
          <w:szCs w:val="24"/>
        </w:rPr>
        <w:t xml:space="preserve"> </w:t>
      </w:r>
      <w:r w:rsidRPr="00DA5100">
        <w:rPr>
          <w:sz w:val="24"/>
          <w:szCs w:val="24"/>
        </w:rPr>
        <w:t>da parte</w:t>
      </w:r>
      <w:r w:rsidRPr="00DA5100">
        <w:rPr>
          <w:spacing w:val="-1"/>
          <w:sz w:val="24"/>
          <w:szCs w:val="24"/>
        </w:rPr>
        <w:t xml:space="preserve"> </w:t>
      </w:r>
      <w:r w:rsidRPr="00DA5100">
        <w:rPr>
          <w:sz w:val="24"/>
          <w:szCs w:val="24"/>
        </w:rPr>
        <w:t>dei</w:t>
      </w:r>
      <w:r w:rsidRPr="00DA5100">
        <w:rPr>
          <w:spacing w:val="-1"/>
          <w:sz w:val="24"/>
          <w:szCs w:val="24"/>
        </w:rPr>
        <w:t xml:space="preserve"> </w:t>
      </w:r>
      <w:r w:rsidRPr="00DA5100">
        <w:rPr>
          <w:sz w:val="24"/>
          <w:szCs w:val="24"/>
        </w:rPr>
        <w:t>collaboratori.</w:t>
      </w:r>
    </w:p>
    <w:p w14:paraId="09DEB92F" w14:textId="77777777" w:rsidR="00C64DE7" w:rsidRPr="00DA5100" w:rsidRDefault="00C64DE7" w:rsidP="00C64DE7">
      <w:pPr>
        <w:pStyle w:val="Corpotesto"/>
        <w:spacing w:before="10"/>
      </w:pPr>
    </w:p>
    <w:p w14:paraId="4072FDAA" w14:textId="77777777" w:rsidR="00C64DE7" w:rsidRPr="00DA5100" w:rsidRDefault="00C64DE7" w:rsidP="00C64DE7">
      <w:pPr>
        <w:pStyle w:val="Corpotesto"/>
        <w:spacing w:before="1"/>
        <w:ind w:right="121"/>
        <w:jc w:val="both"/>
      </w:pPr>
      <w:r w:rsidRPr="00DA5100">
        <w:t>I</w:t>
      </w:r>
      <w:r w:rsidRPr="00DA5100">
        <w:rPr>
          <w:spacing w:val="-3"/>
        </w:rPr>
        <w:t xml:space="preserve"> </w:t>
      </w:r>
      <w:r w:rsidRPr="00DA5100">
        <w:t>Referenti</w:t>
      </w:r>
      <w:r w:rsidRPr="00DA5100">
        <w:rPr>
          <w:spacing w:val="-3"/>
        </w:rPr>
        <w:t xml:space="preserve"> </w:t>
      </w:r>
      <w:r w:rsidRPr="00DA5100">
        <w:t>improntano</w:t>
      </w:r>
      <w:r w:rsidRPr="00DA5100">
        <w:rPr>
          <w:spacing w:val="-3"/>
        </w:rPr>
        <w:t xml:space="preserve"> </w:t>
      </w:r>
      <w:r w:rsidRPr="00DA5100">
        <w:t>la</w:t>
      </w:r>
      <w:r w:rsidRPr="00DA5100">
        <w:rPr>
          <w:spacing w:val="-5"/>
        </w:rPr>
        <w:t xml:space="preserve"> </w:t>
      </w:r>
      <w:r w:rsidRPr="00DA5100">
        <w:t>propria</w:t>
      </w:r>
      <w:r w:rsidRPr="00DA5100">
        <w:rPr>
          <w:spacing w:val="-3"/>
        </w:rPr>
        <w:t xml:space="preserve"> </w:t>
      </w:r>
      <w:r w:rsidRPr="00DA5100">
        <w:t>azione</w:t>
      </w:r>
      <w:r w:rsidRPr="00DA5100">
        <w:rPr>
          <w:spacing w:val="-4"/>
        </w:rPr>
        <w:t xml:space="preserve"> </w:t>
      </w:r>
      <w:r w:rsidRPr="00DA5100">
        <w:t>alla</w:t>
      </w:r>
      <w:r w:rsidRPr="00DA5100">
        <w:rPr>
          <w:spacing w:val="-5"/>
        </w:rPr>
        <w:t xml:space="preserve"> </w:t>
      </w:r>
      <w:r w:rsidRPr="00DA5100">
        <w:t>reciproca</w:t>
      </w:r>
      <w:r w:rsidRPr="00DA5100">
        <w:rPr>
          <w:spacing w:val="-3"/>
        </w:rPr>
        <w:t xml:space="preserve"> </w:t>
      </w:r>
      <w:r w:rsidRPr="00DA5100">
        <w:t>e</w:t>
      </w:r>
      <w:r w:rsidRPr="00DA5100">
        <w:rPr>
          <w:spacing w:val="-4"/>
        </w:rPr>
        <w:t xml:space="preserve"> </w:t>
      </w:r>
      <w:r w:rsidRPr="00DA5100">
        <w:t>sinergica</w:t>
      </w:r>
      <w:r w:rsidRPr="00DA5100">
        <w:rPr>
          <w:spacing w:val="-3"/>
        </w:rPr>
        <w:t xml:space="preserve"> </w:t>
      </w:r>
      <w:r w:rsidRPr="00DA5100">
        <w:t>integrazione,</w:t>
      </w:r>
      <w:r w:rsidRPr="00DA5100">
        <w:rPr>
          <w:spacing w:val="-3"/>
        </w:rPr>
        <w:t xml:space="preserve"> </w:t>
      </w:r>
      <w:r w:rsidRPr="00DA5100">
        <w:t>nel</w:t>
      </w:r>
      <w:r w:rsidRPr="00DA5100">
        <w:rPr>
          <w:spacing w:val="-2"/>
        </w:rPr>
        <w:t xml:space="preserve"> </w:t>
      </w:r>
      <w:r w:rsidRPr="00DA5100">
        <w:t>perseguimento</w:t>
      </w:r>
      <w:r w:rsidRPr="00DA5100">
        <w:rPr>
          <w:spacing w:val="-3"/>
        </w:rPr>
        <w:t xml:space="preserve"> </w:t>
      </w:r>
      <w:r w:rsidRPr="00DA5100">
        <w:t>dei</w:t>
      </w:r>
      <w:r w:rsidRPr="00DA5100">
        <w:rPr>
          <w:spacing w:val="-3"/>
        </w:rPr>
        <w:t xml:space="preserve"> </w:t>
      </w:r>
      <w:r w:rsidRPr="00DA5100">
        <w:t>comuni</w:t>
      </w:r>
      <w:r w:rsidRPr="00DA5100">
        <w:rPr>
          <w:spacing w:val="-3"/>
        </w:rPr>
        <w:t xml:space="preserve"> </w:t>
      </w:r>
      <w:r w:rsidRPr="00DA5100">
        <w:t xml:space="preserve">obiettivi </w:t>
      </w:r>
      <w:r w:rsidRPr="00DA5100">
        <w:rPr>
          <w:spacing w:val="-42"/>
        </w:rPr>
        <w:t xml:space="preserve"> </w:t>
      </w:r>
      <w:r w:rsidRPr="00DA5100">
        <w:t>di</w:t>
      </w:r>
      <w:r w:rsidRPr="00DA5100">
        <w:rPr>
          <w:spacing w:val="-1"/>
        </w:rPr>
        <w:t xml:space="preserve"> </w:t>
      </w:r>
      <w:r w:rsidRPr="00DA5100">
        <w:t>legalità, efficacia ed</w:t>
      </w:r>
      <w:r w:rsidRPr="00DA5100">
        <w:rPr>
          <w:spacing w:val="3"/>
        </w:rPr>
        <w:t xml:space="preserve"> </w:t>
      </w:r>
      <w:r w:rsidRPr="00DA5100">
        <w:t>efficienza.</w:t>
      </w:r>
    </w:p>
    <w:p w14:paraId="167A4870" w14:textId="77777777" w:rsidR="00C64DE7" w:rsidRPr="00DA5100" w:rsidRDefault="00C64DE7" w:rsidP="00C64DE7">
      <w:pPr>
        <w:pStyle w:val="Corpotesto"/>
        <w:spacing w:before="119"/>
        <w:jc w:val="both"/>
      </w:pPr>
      <w:r w:rsidRPr="00DA5100">
        <w:t>I Referenti,</w:t>
      </w:r>
      <w:r w:rsidRPr="00DA5100">
        <w:rPr>
          <w:spacing w:val="1"/>
        </w:rPr>
        <w:t xml:space="preserve"> </w:t>
      </w:r>
      <w:r w:rsidRPr="00DA5100">
        <w:t>oltre</w:t>
      </w:r>
      <w:r w:rsidRPr="00DA5100">
        <w:rPr>
          <w:spacing w:val="-1"/>
        </w:rPr>
        <w:t xml:space="preserve"> </w:t>
      </w:r>
      <w:r w:rsidRPr="00DA5100">
        <w:t>a</w:t>
      </w:r>
      <w:r w:rsidRPr="00DA5100">
        <w:rPr>
          <w:spacing w:val="1"/>
        </w:rPr>
        <w:t xml:space="preserve"> </w:t>
      </w:r>
      <w:r w:rsidRPr="00DA5100">
        <w:t>partecipare</w:t>
      </w:r>
      <w:r w:rsidRPr="00DA5100">
        <w:rPr>
          <w:spacing w:val="-1"/>
        </w:rPr>
        <w:t xml:space="preserve"> </w:t>
      </w:r>
      <w:r w:rsidRPr="00DA5100">
        <w:t>alla</w:t>
      </w:r>
      <w:r w:rsidRPr="00DA5100">
        <w:rPr>
          <w:spacing w:val="1"/>
        </w:rPr>
        <w:t xml:space="preserve"> </w:t>
      </w:r>
      <w:r w:rsidRPr="00DA5100">
        <w:t>mappatura</w:t>
      </w:r>
      <w:r w:rsidRPr="00DA5100">
        <w:rPr>
          <w:spacing w:val="1"/>
        </w:rPr>
        <w:t xml:space="preserve"> </w:t>
      </w:r>
      <w:r w:rsidRPr="00DA5100">
        <w:t>dei processi delle</w:t>
      </w:r>
      <w:r w:rsidRPr="00DA5100">
        <w:rPr>
          <w:spacing w:val="-1"/>
        </w:rPr>
        <w:t xml:space="preserve"> </w:t>
      </w:r>
      <w:r w:rsidRPr="00DA5100">
        <w:t>aree</w:t>
      </w:r>
      <w:r w:rsidRPr="00DA5100">
        <w:rPr>
          <w:spacing w:val="-1"/>
        </w:rPr>
        <w:t xml:space="preserve"> </w:t>
      </w:r>
      <w:r w:rsidRPr="00DA5100">
        <w:t>di</w:t>
      </w:r>
      <w:r w:rsidRPr="00DA5100">
        <w:rPr>
          <w:spacing w:val="1"/>
        </w:rPr>
        <w:t xml:space="preserve"> </w:t>
      </w:r>
      <w:r w:rsidRPr="00DA5100">
        <w:t>loro</w:t>
      </w:r>
      <w:r w:rsidRPr="00DA5100">
        <w:rPr>
          <w:spacing w:val="4"/>
        </w:rPr>
        <w:t xml:space="preserve"> </w:t>
      </w:r>
      <w:r w:rsidRPr="00DA5100">
        <w:t>competenza,</w:t>
      </w:r>
      <w:r w:rsidRPr="00DA5100">
        <w:rPr>
          <w:spacing w:val="1"/>
        </w:rPr>
        <w:t xml:space="preserve"> </w:t>
      </w:r>
      <w:r w:rsidRPr="00DA5100">
        <w:t>monitorano annualmente lo stato</w:t>
      </w:r>
      <w:r w:rsidRPr="00DA5100">
        <w:rPr>
          <w:spacing w:val="-2"/>
        </w:rPr>
        <w:t xml:space="preserve"> </w:t>
      </w:r>
      <w:r w:rsidRPr="00DA5100">
        <w:t>di</w:t>
      </w:r>
      <w:r w:rsidRPr="00DA5100">
        <w:rPr>
          <w:spacing w:val="-2"/>
        </w:rPr>
        <w:t xml:space="preserve"> </w:t>
      </w:r>
      <w:r w:rsidRPr="00DA5100">
        <w:t>attuazione</w:t>
      </w:r>
      <w:r w:rsidRPr="00DA5100">
        <w:rPr>
          <w:spacing w:val="-3"/>
        </w:rPr>
        <w:t xml:space="preserve"> </w:t>
      </w:r>
      <w:r w:rsidRPr="00DA5100">
        <w:t>delle</w:t>
      </w:r>
      <w:r w:rsidRPr="00DA5100">
        <w:rPr>
          <w:spacing w:val="-4"/>
        </w:rPr>
        <w:t xml:space="preserve"> </w:t>
      </w:r>
      <w:r w:rsidRPr="00DA5100">
        <w:t>misure</w:t>
      </w:r>
      <w:r w:rsidRPr="00DA5100">
        <w:rPr>
          <w:spacing w:val="-3"/>
        </w:rPr>
        <w:t xml:space="preserve"> </w:t>
      </w:r>
      <w:r w:rsidRPr="00DA5100">
        <w:t>di</w:t>
      </w:r>
      <w:r w:rsidRPr="00DA5100">
        <w:rPr>
          <w:spacing w:val="-2"/>
        </w:rPr>
        <w:t xml:space="preserve"> </w:t>
      </w:r>
      <w:r w:rsidRPr="00DA5100">
        <w:t>prevenzione</w:t>
      </w:r>
      <w:r w:rsidRPr="00DA5100">
        <w:rPr>
          <w:spacing w:val="-3"/>
        </w:rPr>
        <w:t xml:space="preserve"> </w:t>
      </w:r>
      <w:r w:rsidRPr="00DA5100">
        <w:t>e</w:t>
      </w:r>
      <w:r w:rsidRPr="00DA5100">
        <w:rPr>
          <w:spacing w:val="-2"/>
        </w:rPr>
        <w:t xml:space="preserve"> </w:t>
      </w:r>
      <w:r w:rsidRPr="00DA5100">
        <w:t>l’adempimento</w:t>
      </w:r>
      <w:r w:rsidRPr="00DA5100">
        <w:rPr>
          <w:spacing w:val="-2"/>
        </w:rPr>
        <w:t xml:space="preserve"> </w:t>
      </w:r>
      <w:r w:rsidRPr="00DA5100">
        <w:t>degli</w:t>
      </w:r>
      <w:r w:rsidRPr="00DA5100">
        <w:rPr>
          <w:spacing w:val="-3"/>
        </w:rPr>
        <w:t xml:space="preserve"> </w:t>
      </w:r>
      <w:r w:rsidRPr="00DA5100">
        <w:t>obblighi</w:t>
      </w:r>
      <w:r w:rsidRPr="00DA5100">
        <w:rPr>
          <w:spacing w:val="-2"/>
        </w:rPr>
        <w:t xml:space="preserve"> </w:t>
      </w:r>
      <w:r w:rsidRPr="00DA5100">
        <w:t>di</w:t>
      </w:r>
      <w:r w:rsidRPr="00DA5100">
        <w:rPr>
          <w:spacing w:val="-2"/>
        </w:rPr>
        <w:t xml:space="preserve"> </w:t>
      </w:r>
      <w:r w:rsidRPr="00DA5100">
        <w:t>trasparenza.</w:t>
      </w:r>
    </w:p>
    <w:p w14:paraId="6C39B6D1" w14:textId="77777777" w:rsidR="00C64DE7" w:rsidRDefault="00C64DE7" w:rsidP="00C64DE7">
      <w:pPr>
        <w:pStyle w:val="Corpotesto"/>
        <w:spacing w:before="120"/>
        <w:jc w:val="both"/>
      </w:pPr>
      <w:r w:rsidRPr="00DA5100">
        <w:t>La</w:t>
      </w:r>
      <w:r w:rsidRPr="00DA5100">
        <w:rPr>
          <w:spacing w:val="33"/>
        </w:rPr>
        <w:t xml:space="preserve"> </w:t>
      </w:r>
      <w:r w:rsidRPr="00DA5100">
        <w:t>mappatura</w:t>
      </w:r>
      <w:r w:rsidRPr="00DA5100">
        <w:rPr>
          <w:spacing w:val="33"/>
        </w:rPr>
        <w:t xml:space="preserve"> </w:t>
      </w:r>
      <w:r w:rsidRPr="00DA5100">
        <w:t>dei</w:t>
      </w:r>
      <w:r w:rsidRPr="00DA5100">
        <w:rPr>
          <w:spacing w:val="33"/>
        </w:rPr>
        <w:t xml:space="preserve"> </w:t>
      </w:r>
      <w:r w:rsidRPr="00DA5100">
        <w:t>processi,</w:t>
      </w:r>
      <w:r w:rsidRPr="00DA5100">
        <w:rPr>
          <w:spacing w:val="33"/>
        </w:rPr>
        <w:t xml:space="preserve"> </w:t>
      </w:r>
      <w:r w:rsidRPr="00DA5100">
        <w:t>il</w:t>
      </w:r>
      <w:r w:rsidRPr="00DA5100">
        <w:rPr>
          <w:spacing w:val="33"/>
        </w:rPr>
        <w:t xml:space="preserve"> </w:t>
      </w:r>
      <w:r w:rsidRPr="00DA5100">
        <w:t>monitoraggio</w:t>
      </w:r>
      <w:r w:rsidRPr="00DA5100">
        <w:rPr>
          <w:spacing w:val="33"/>
        </w:rPr>
        <w:t xml:space="preserve"> </w:t>
      </w:r>
      <w:r w:rsidRPr="00DA5100">
        <w:t>annuale</w:t>
      </w:r>
      <w:r w:rsidRPr="00DA5100">
        <w:rPr>
          <w:spacing w:val="32"/>
        </w:rPr>
        <w:t xml:space="preserve"> </w:t>
      </w:r>
      <w:r w:rsidRPr="00DA5100">
        <w:t>e</w:t>
      </w:r>
      <w:r w:rsidRPr="00DA5100">
        <w:rPr>
          <w:spacing w:val="32"/>
        </w:rPr>
        <w:t xml:space="preserve"> </w:t>
      </w:r>
      <w:r w:rsidRPr="00DA5100">
        <w:t>l’adempimento</w:t>
      </w:r>
      <w:r w:rsidRPr="00DA5100">
        <w:rPr>
          <w:spacing w:val="33"/>
        </w:rPr>
        <w:t xml:space="preserve"> </w:t>
      </w:r>
      <w:r w:rsidRPr="00DA5100">
        <w:t>degli</w:t>
      </w:r>
      <w:r w:rsidRPr="00DA5100">
        <w:rPr>
          <w:spacing w:val="32"/>
        </w:rPr>
        <w:t xml:space="preserve"> </w:t>
      </w:r>
      <w:r w:rsidRPr="00DA5100">
        <w:t>obblighi</w:t>
      </w:r>
      <w:r w:rsidRPr="00DA5100">
        <w:rPr>
          <w:spacing w:val="33"/>
        </w:rPr>
        <w:t xml:space="preserve"> </w:t>
      </w:r>
      <w:r w:rsidRPr="00DA5100">
        <w:t>di</w:t>
      </w:r>
      <w:r w:rsidRPr="00DA5100">
        <w:rPr>
          <w:spacing w:val="34"/>
        </w:rPr>
        <w:t xml:space="preserve"> </w:t>
      </w:r>
      <w:r w:rsidRPr="00DA5100">
        <w:t>trasparenza</w:t>
      </w:r>
      <w:r w:rsidRPr="00DA5100">
        <w:rPr>
          <w:spacing w:val="34"/>
        </w:rPr>
        <w:t xml:space="preserve"> </w:t>
      </w:r>
      <w:r w:rsidRPr="00DA5100">
        <w:t>rappresentano obiettivi</w:t>
      </w:r>
      <w:r w:rsidRPr="00DA5100">
        <w:rPr>
          <w:spacing w:val="-2"/>
        </w:rPr>
        <w:t xml:space="preserve"> </w:t>
      </w:r>
      <w:r w:rsidRPr="00DA5100">
        <w:t>di</w:t>
      </w:r>
      <w:r w:rsidRPr="00DA5100">
        <w:rPr>
          <w:spacing w:val="-2"/>
        </w:rPr>
        <w:t xml:space="preserve"> </w:t>
      </w:r>
      <w:r w:rsidRPr="00DA5100">
        <w:t>performance</w:t>
      </w:r>
      <w:r w:rsidRPr="00DA5100">
        <w:rPr>
          <w:spacing w:val="-1"/>
        </w:rPr>
        <w:t xml:space="preserve"> </w:t>
      </w:r>
      <w:r w:rsidRPr="00DA5100">
        <w:t>e</w:t>
      </w:r>
      <w:r w:rsidRPr="00DA5100">
        <w:rPr>
          <w:spacing w:val="-3"/>
        </w:rPr>
        <w:t xml:space="preserve"> </w:t>
      </w:r>
      <w:r w:rsidRPr="00DA5100">
        <w:t>di</w:t>
      </w:r>
      <w:r w:rsidRPr="00DA5100">
        <w:rPr>
          <w:spacing w:val="-1"/>
        </w:rPr>
        <w:t xml:space="preserve"> </w:t>
      </w:r>
      <w:r w:rsidRPr="00DA5100">
        <w:t>trasparenza.</w:t>
      </w:r>
    </w:p>
    <w:p w14:paraId="7D2770B9" w14:textId="77777777" w:rsidR="00C64DE7" w:rsidRDefault="00C64DE7" w:rsidP="00C64DE7">
      <w:pPr>
        <w:pStyle w:val="Corpotesto"/>
        <w:spacing w:before="120"/>
        <w:jc w:val="both"/>
      </w:pPr>
      <w:r w:rsidRPr="001F5786">
        <w:t>Per l’anno 2026 si sottolinea come</w:t>
      </w:r>
      <w:r>
        <w:t>,</w:t>
      </w:r>
      <w:r w:rsidRPr="001F5786">
        <w:t xml:space="preserve"> in linea con quanto previsto dal PNA 2025</w:t>
      </w:r>
      <w:r>
        <w:t>,</w:t>
      </w:r>
      <w:r w:rsidRPr="001F5786">
        <w:t xml:space="preserve"> le Responsabili di Servizio nel mese di ottobre 2025 in sede di monitoraggio della Sottosezione “Rischi corruttivi” e delle relative misure anticorruzione del PIAO 2025-2027 hanno proceduto ad una valutazione attenta della pianificazione precedente per calibrare</w:t>
      </w:r>
      <w:r w:rsidRPr="001F5786">
        <w:rPr>
          <w:spacing w:val="-3"/>
        </w:rPr>
        <w:t xml:space="preserve"> </w:t>
      </w:r>
      <w:r w:rsidRPr="001F5786">
        <w:t>la</w:t>
      </w:r>
      <w:r w:rsidRPr="001F5786">
        <w:rPr>
          <w:spacing w:val="-4"/>
        </w:rPr>
        <w:t xml:space="preserve"> </w:t>
      </w:r>
      <w:r w:rsidRPr="001F5786">
        <w:t>nuova,</w:t>
      </w:r>
      <w:r w:rsidRPr="001F5786">
        <w:rPr>
          <w:spacing w:val="-3"/>
        </w:rPr>
        <w:t xml:space="preserve"> </w:t>
      </w:r>
      <w:r w:rsidRPr="001F5786">
        <w:t>secondo</w:t>
      </w:r>
      <w:r w:rsidRPr="001F5786">
        <w:rPr>
          <w:spacing w:val="-3"/>
        </w:rPr>
        <w:t xml:space="preserve"> </w:t>
      </w:r>
      <w:r w:rsidRPr="001F5786">
        <w:t>parametri</w:t>
      </w:r>
      <w:r w:rsidRPr="001F5786">
        <w:rPr>
          <w:spacing w:val="-4"/>
        </w:rPr>
        <w:t xml:space="preserve"> </w:t>
      </w:r>
      <w:r w:rsidRPr="001F5786">
        <w:t>di</w:t>
      </w:r>
      <w:r w:rsidRPr="001F5786">
        <w:rPr>
          <w:spacing w:val="-3"/>
        </w:rPr>
        <w:t xml:space="preserve"> </w:t>
      </w:r>
      <w:r w:rsidRPr="001F5786">
        <w:t>ottimizzazione</w:t>
      </w:r>
      <w:r w:rsidRPr="001F5786">
        <w:rPr>
          <w:spacing w:val="-5"/>
        </w:rPr>
        <w:t xml:space="preserve"> </w:t>
      </w:r>
      <w:r w:rsidRPr="001F5786">
        <w:t>e</w:t>
      </w:r>
      <w:r w:rsidRPr="001F5786">
        <w:rPr>
          <w:spacing w:val="-3"/>
        </w:rPr>
        <w:t xml:space="preserve"> </w:t>
      </w:r>
      <w:r w:rsidRPr="001F5786">
        <w:t>sostenibilità</w:t>
      </w:r>
      <w:r w:rsidRPr="001F5786">
        <w:rPr>
          <w:spacing w:val="-4"/>
        </w:rPr>
        <w:t xml:space="preserve"> </w:t>
      </w:r>
      <w:r w:rsidRPr="001F5786">
        <w:t>delle</w:t>
      </w:r>
      <w:r w:rsidRPr="001F5786">
        <w:rPr>
          <w:spacing w:val="-5"/>
        </w:rPr>
        <w:t xml:space="preserve"> </w:t>
      </w:r>
      <w:r w:rsidRPr="001F5786">
        <w:t xml:space="preserve">azioni programmate, ivi comprese quelle per la corretta gestione dei rischi. </w:t>
      </w:r>
    </w:p>
    <w:p w14:paraId="6D1C72B3" w14:textId="77777777" w:rsidR="00C64DE7" w:rsidRDefault="00C64DE7" w:rsidP="00C64DE7">
      <w:pPr>
        <w:pStyle w:val="Corpotesto"/>
        <w:spacing w:before="120"/>
        <w:jc w:val="both"/>
      </w:pPr>
      <w:r w:rsidRPr="001F5786">
        <w:t xml:space="preserve">Le scelte sono state improntate al principio del bilanciamento costi/benefici, dirette alla minimizzazione degli oneri e degli adempimenti non fruttuosi, prediligendo azioni rispondenti a finalità plurime, non confliggenti fra loro ed effettivamente dirette al perseguimento del valore pubblico. </w:t>
      </w:r>
      <w:r>
        <w:t xml:space="preserve">I processi sono stati tutti visionati e sono stati stralciati i processi non di competenza comunale ( Es. processi di competenza della Polizia locale che fa capo al Comune di Riva e processi di competenza della GESTEL </w:t>
      </w:r>
      <w:proofErr w:type="spellStart"/>
      <w:r>
        <w:t>srl</w:t>
      </w:r>
      <w:proofErr w:type="spellEnd"/>
      <w:r>
        <w:t xml:space="preserve"> alla quale è stata affidata l’attività di riscossione dei tributi)</w:t>
      </w:r>
    </w:p>
    <w:p w14:paraId="776922DA" w14:textId="77777777" w:rsidR="00C64DE7" w:rsidRDefault="00C64DE7" w:rsidP="00C64DE7">
      <w:pPr>
        <w:pStyle w:val="Corpotesto"/>
        <w:spacing w:before="120"/>
        <w:jc w:val="both"/>
      </w:pPr>
      <w:r>
        <w:t>I processi sono stati rivisti anche al fine di porre in essere misure anticorruzione effettive e non solo sulla carta e corrispondenti a quanto effettivamente avviene a livello di procedimento amministrativo.</w:t>
      </w:r>
    </w:p>
    <w:p w14:paraId="176AFFB5" w14:textId="77777777" w:rsidR="00C64DE7" w:rsidRPr="00DA5100" w:rsidRDefault="00C64DE7" w:rsidP="00C64DE7">
      <w:pPr>
        <w:ind w:left="284"/>
        <w:rPr>
          <w:sz w:val="24"/>
          <w:szCs w:val="24"/>
        </w:rPr>
      </w:pPr>
    </w:p>
    <w:p w14:paraId="7EE075A0" w14:textId="77777777" w:rsidR="00C64DE7" w:rsidRPr="00DA5100" w:rsidRDefault="00C64DE7" w:rsidP="00C64DE7">
      <w:pPr>
        <w:pStyle w:val="Titolo1"/>
        <w:numPr>
          <w:ilvl w:val="0"/>
          <w:numId w:val="41"/>
        </w:numPr>
        <w:tabs>
          <w:tab w:val="left" w:pos="391"/>
        </w:tabs>
        <w:ind w:left="0" w:firstLine="0"/>
        <w:rPr>
          <w:sz w:val="24"/>
          <w:szCs w:val="24"/>
        </w:rPr>
      </w:pPr>
      <w:r w:rsidRPr="00DA5100">
        <w:rPr>
          <w:sz w:val="24"/>
          <w:szCs w:val="24"/>
        </w:rPr>
        <w:t>ANALISI DEL CONTESTO ESTERNO</w:t>
      </w:r>
    </w:p>
    <w:p w14:paraId="040D8825" w14:textId="02969CBD" w:rsidR="00C64DE7" w:rsidRPr="00165B9F" w:rsidRDefault="0058790C" w:rsidP="00C64DE7">
      <w:pPr>
        <w:ind w:right="-1"/>
        <w:rPr>
          <w:sz w:val="24"/>
          <w:szCs w:val="24"/>
        </w:rPr>
      </w:pPr>
      <w:r w:rsidRPr="00165B9F">
        <w:rPr>
          <w:sz w:val="24"/>
          <w:szCs w:val="24"/>
        </w:rPr>
        <w:t>L’analisi del contesto esterno in correlazione con quello interno</w:t>
      </w:r>
      <w:r w:rsidR="00C64DE7" w:rsidRPr="00165B9F">
        <w:rPr>
          <w:sz w:val="24"/>
          <w:szCs w:val="24"/>
        </w:rPr>
        <w:t xml:space="preserve"> costituisce la prima fase di gestione del rischio: acquisire informazioni sulle caratteristiche dell’ambiente in cui l’Amministrazione si trova ad operare è importante per identificare il rischio corruttivo.</w:t>
      </w:r>
    </w:p>
    <w:p w14:paraId="162CA13A" w14:textId="77777777" w:rsidR="00C64DE7" w:rsidRPr="00165B9F" w:rsidRDefault="00C64DE7" w:rsidP="00C64DE7">
      <w:pPr>
        <w:ind w:right="-1"/>
        <w:rPr>
          <w:sz w:val="24"/>
          <w:szCs w:val="24"/>
        </w:rPr>
      </w:pPr>
      <w:r w:rsidRPr="00165B9F">
        <w:rPr>
          <w:sz w:val="24"/>
          <w:szCs w:val="24"/>
        </w:rPr>
        <w:t xml:space="preserve">La corruzione, infatti, è il meccanismo tramite il quale le organizzazioni criminali tentano di deviare le autorità politiche e amministrative dall’interesse collettivo. </w:t>
      </w:r>
    </w:p>
    <w:p w14:paraId="4931E0DF" w14:textId="77777777" w:rsidR="00C64DE7" w:rsidRPr="00165B9F" w:rsidRDefault="00C64DE7" w:rsidP="00C64DE7">
      <w:pPr>
        <w:ind w:right="-1"/>
        <w:rPr>
          <w:sz w:val="24"/>
          <w:szCs w:val="24"/>
        </w:rPr>
      </w:pPr>
      <w:r w:rsidRPr="00165B9F">
        <w:rPr>
          <w:sz w:val="24"/>
          <w:szCs w:val="24"/>
        </w:rPr>
        <w:t xml:space="preserve">L’analisi del contesto esterno è finalizzata ad individuare e analizzare i fattori in base ai quali il rischio di corruzione può manifestarsi all'interno dell’amministrazione comunale in ragione delle caratteristiche sociali, economiche e culturali del territorio nel quale essa opera. </w:t>
      </w:r>
    </w:p>
    <w:p w14:paraId="198CAAB3" w14:textId="77777777" w:rsidR="00C64DE7" w:rsidRPr="00165B9F" w:rsidRDefault="00C64DE7" w:rsidP="00C64DE7">
      <w:pPr>
        <w:ind w:right="-1"/>
        <w:rPr>
          <w:sz w:val="24"/>
          <w:szCs w:val="24"/>
        </w:rPr>
      </w:pPr>
      <w:r w:rsidRPr="00165B9F">
        <w:rPr>
          <w:sz w:val="24"/>
          <w:szCs w:val="24"/>
        </w:rPr>
        <w:t xml:space="preserve">Ai fini dell'analisi del contesto esterno, sono stati raccolti e valutati i dati disponibili in tema di incidenza di fenomeni criminali, fatti corruttivi e reati contro la pubblica amministrazione nel territorio della Provincia di Trento. </w:t>
      </w:r>
    </w:p>
    <w:p w14:paraId="447D46C8" w14:textId="77777777" w:rsidR="00C64DE7" w:rsidRPr="00165B9F" w:rsidRDefault="00C64DE7" w:rsidP="00C64DE7">
      <w:pPr>
        <w:rPr>
          <w:sz w:val="24"/>
          <w:szCs w:val="24"/>
        </w:rPr>
      </w:pPr>
      <w:r w:rsidRPr="00165B9F">
        <w:rPr>
          <w:sz w:val="24"/>
          <w:szCs w:val="24"/>
        </w:rPr>
        <w:t xml:space="preserve">Per lo svolgimento di tale analisi, sono stati utilizzati i dati forniti dalla documentazione di seguito indicata, che è citata quale fonte delle informazioni riportate nel seguito del presente paragrafo: </w:t>
      </w:r>
    </w:p>
    <w:p w14:paraId="15113183" w14:textId="77777777" w:rsidR="00C64DE7" w:rsidRPr="00165B9F" w:rsidRDefault="00C64DE7" w:rsidP="00C64DE7">
      <w:pPr>
        <w:pStyle w:val="Paragrafoelenco"/>
        <w:widowControl/>
        <w:numPr>
          <w:ilvl w:val="0"/>
          <w:numId w:val="87"/>
        </w:numPr>
        <w:autoSpaceDE/>
        <w:autoSpaceDN/>
        <w:spacing w:before="0"/>
        <w:ind w:left="284" w:hanging="284"/>
        <w:contextualSpacing/>
        <w:jc w:val="both"/>
        <w:rPr>
          <w:sz w:val="24"/>
          <w:szCs w:val="24"/>
        </w:rPr>
      </w:pPr>
      <w:r w:rsidRPr="00165B9F">
        <w:rPr>
          <w:sz w:val="24"/>
          <w:szCs w:val="24"/>
        </w:rPr>
        <w:t xml:space="preserve">Relazioni sull'attività delle forze di polizia, sullo stato dell'ordine e della sicurezza pubblica e sulla criminalità organizzata, presentate dal Ministro dell'interno alla Camera dei deputati; </w:t>
      </w:r>
    </w:p>
    <w:p w14:paraId="4FA533AC" w14:textId="77777777" w:rsidR="00C64DE7" w:rsidRPr="00165B9F" w:rsidRDefault="00C64DE7" w:rsidP="00C64DE7">
      <w:pPr>
        <w:pStyle w:val="Paragrafoelenco"/>
        <w:widowControl/>
        <w:numPr>
          <w:ilvl w:val="0"/>
          <w:numId w:val="87"/>
        </w:numPr>
        <w:autoSpaceDE/>
        <w:autoSpaceDN/>
        <w:spacing w:before="0"/>
        <w:ind w:left="284" w:hanging="284"/>
        <w:contextualSpacing/>
        <w:jc w:val="both"/>
        <w:rPr>
          <w:sz w:val="24"/>
          <w:szCs w:val="24"/>
        </w:rPr>
      </w:pPr>
      <w:r w:rsidRPr="00165B9F">
        <w:rPr>
          <w:sz w:val="24"/>
          <w:szCs w:val="24"/>
        </w:rPr>
        <w:t>Relazioni sull'attività svolta e sui risultati conseguiti dalla Direzione investigativa antimafia, presentate dal Ministro dell'interno alla Camera dei deputati;</w:t>
      </w:r>
    </w:p>
    <w:p w14:paraId="0FBC3976" w14:textId="77777777" w:rsidR="00C64DE7" w:rsidRPr="00165B9F" w:rsidRDefault="00C64DE7" w:rsidP="00C64DE7">
      <w:pPr>
        <w:pStyle w:val="Paragrafoelenco"/>
        <w:widowControl/>
        <w:numPr>
          <w:ilvl w:val="0"/>
          <w:numId w:val="87"/>
        </w:numPr>
        <w:autoSpaceDE/>
        <w:autoSpaceDN/>
        <w:spacing w:before="0"/>
        <w:ind w:left="284" w:hanging="284"/>
        <w:contextualSpacing/>
        <w:jc w:val="both"/>
        <w:rPr>
          <w:sz w:val="24"/>
          <w:szCs w:val="24"/>
        </w:rPr>
      </w:pPr>
      <w:r w:rsidRPr="00165B9F">
        <w:rPr>
          <w:sz w:val="24"/>
          <w:szCs w:val="24"/>
        </w:rPr>
        <w:t xml:space="preserve">Relazioni del Procuratore regionale della Corte dei Conti di Trento, presentate in occasione dell’inaugurazione dell’anno giudiziario 2025; </w:t>
      </w:r>
    </w:p>
    <w:p w14:paraId="42F50D87" w14:textId="77777777" w:rsidR="00C64DE7" w:rsidRPr="00165B9F" w:rsidRDefault="00C64DE7" w:rsidP="00C64DE7">
      <w:pPr>
        <w:pStyle w:val="Paragrafoelenco"/>
        <w:widowControl/>
        <w:numPr>
          <w:ilvl w:val="0"/>
          <w:numId w:val="87"/>
        </w:numPr>
        <w:autoSpaceDE/>
        <w:autoSpaceDN/>
        <w:spacing w:before="0"/>
        <w:ind w:left="284" w:hanging="284"/>
        <w:contextualSpacing/>
        <w:jc w:val="both"/>
        <w:rPr>
          <w:sz w:val="24"/>
          <w:szCs w:val="24"/>
        </w:rPr>
      </w:pPr>
      <w:r w:rsidRPr="00165B9F">
        <w:rPr>
          <w:sz w:val="24"/>
          <w:szCs w:val="24"/>
        </w:rPr>
        <w:t>Relazioni del Presidente della Sezione giurisdizionale della Corte dei Conti di Trento, presentate in occasione dell’inaugurazione dell’anno giudiziario 2025;</w:t>
      </w:r>
    </w:p>
    <w:p w14:paraId="4E14CD95" w14:textId="77777777" w:rsidR="00C64DE7" w:rsidRPr="00165B9F" w:rsidRDefault="00C64DE7" w:rsidP="00C64DE7">
      <w:pPr>
        <w:pStyle w:val="Paragrafoelenco"/>
        <w:widowControl/>
        <w:numPr>
          <w:ilvl w:val="0"/>
          <w:numId w:val="87"/>
        </w:numPr>
        <w:autoSpaceDE/>
        <w:autoSpaceDN/>
        <w:spacing w:before="0"/>
        <w:ind w:left="284" w:hanging="284"/>
        <w:contextualSpacing/>
        <w:jc w:val="both"/>
        <w:rPr>
          <w:sz w:val="24"/>
          <w:szCs w:val="24"/>
        </w:rPr>
      </w:pPr>
      <w:r w:rsidRPr="00165B9F">
        <w:rPr>
          <w:sz w:val="24"/>
          <w:szCs w:val="24"/>
        </w:rPr>
        <w:t xml:space="preserve">La criminalità organizzata in Italia: un’analisi economica (Banca d’Italia); </w:t>
      </w:r>
    </w:p>
    <w:p w14:paraId="0F1FA94B" w14:textId="77777777" w:rsidR="00C64DE7" w:rsidRPr="00165B9F" w:rsidRDefault="00C64DE7" w:rsidP="00C64DE7">
      <w:pPr>
        <w:pStyle w:val="Paragrafoelenco"/>
        <w:widowControl/>
        <w:numPr>
          <w:ilvl w:val="0"/>
          <w:numId w:val="87"/>
        </w:numPr>
        <w:autoSpaceDE/>
        <w:autoSpaceDN/>
        <w:spacing w:before="0"/>
        <w:ind w:left="284" w:hanging="284"/>
        <w:contextualSpacing/>
        <w:jc w:val="both"/>
        <w:rPr>
          <w:sz w:val="24"/>
          <w:szCs w:val="24"/>
        </w:rPr>
      </w:pPr>
      <w:r w:rsidRPr="00165B9F">
        <w:rPr>
          <w:sz w:val="24"/>
          <w:szCs w:val="24"/>
        </w:rPr>
        <w:t xml:space="preserve">Dati e statistiche resi disponibili da ISTAT sul proprio sito internet dati.istat.it; </w:t>
      </w:r>
    </w:p>
    <w:p w14:paraId="4CAE65C2" w14:textId="77777777" w:rsidR="00C64DE7" w:rsidRPr="00165B9F" w:rsidRDefault="00C64DE7" w:rsidP="00C64DE7">
      <w:pPr>
        <w:pStyle w:val="Paragrafoelenco"/>
        <w:widowControl/>
        <w:numPr>
          <w:ilvl w:val="0"/>
          <w:numId w:val="87"/>
        </w:numPr>
        <w:autoSpaceDE/>
        <w:autoSpaceDN/>
        <w:spacing w:before="0"/>
        <w:ind w:left="284" w:hanging="284"/>
        <w:contextualSpacing/>
        <w:jc w:val="both"/>
        <w:rPr>
          <w:sz w:val="24"/>
          <w:szCs w:val="24"/>
        </w:rPr>
      </w:pPr>
      <w:r w:rsidRPr="00165B9F">
        <w:rPr>
          <w:sz w:val="24"/>
          <w:szCs w:val="24"/>
        </w:rPr>
        <w:t xml:space="preserve">rassegna stampa dei quotidiani locali (L’Adige, Il Trentino, Corriere del Trentino). </w:t>
      </w:r>
    </w:p>
    <w:p w14:paraId="59829034" w14:textId="77777777" w:rsidR="00C64DE7" w:rsidRPr="00165B9F" w:rsidRDefault="00C64DE7" w:rsidP="00C64DE7">
      <w:pPr>
        <w:spacing w:line="276" w:lineRule="auto"/>
        <w:ind w:hanging="2880"/>
        <w:rPr>
          <w:sz w:val="24"/>
          <w:szCs w:val="24"/>
        </w:rPr>
      </w:pPr>
    </w:p>
    <w:p w14:paraId="00E2F4BC" w14:textId="77777777" w:rsidR="00C64DE7" w:rsidRPr="00165B9F" w:rsidRDefault="00C64DE7" w:rsidP="00C64DE7">
      <w:pPr>
        <w:jc w:val="both"/>
        <w:rPr>
          <w:sz w:val="24"/>
          <w:szCs w:val="24"/>
        </w:rPr>
      </w:pPr>
      <w:r w:rsidRPr="00165B9F">
        <w:rPr>
          <w:sz w:val="24"/>
          <w:szCs w:val="24"/>
        </w:rPr>
        <w:lastRenderedPageBreak/>
        <w:t xml:space="preserve">Con riguardo alla complessiva incidenza di fenomeni criminali, dall'esame della documentazione sopra citata si rileva che per il passato il territorio della provincia di Trento non manifestava situazioni di particolare criticità, essendo interessato da livelli di criminalità inferiori alla media nazionale. </w:t>
      </w:r>
    </w:p>
    <w:p w14:paraId="1DD37B9C" w14:textId="77777777" w:rsidR="00C64DE7" w:rsidRPr="00165B9F" w:rsidRDefault="00C64DE7" w:rsidP="00C64DE7">
      <w:pPr>
        <w:ind w:right="-1"/>
        <w:jc w:val="both"/>
        <w:rPr>
          <w:sz w:val="24"/>
          <w:szCs w:val="24"/>
        </w:rPr>
      </w:pPr>
      <w:r w:rsidRPr="00165B9F">
        <w:rPr>
          <w:sz w:val="24"/>
          <w:szCs w:val="24"/>
        </w:rPr>
        <w:t xml:space="preserve">Tale situazione risultava dovuta sia alle favorevoli condizioni socio-economiche, che garantivano una diffusa condizione di benessere, sia a fattori culturali, che fungevano da ostacolo all'insediamento e allo sviluppo di sodalizi criminali. </w:t>
      </w:r>
    </w:p>
    <w:p w14:paraId="5539C2B3" w14:textId="47E32539" w:rsidR="00C64DE7" w:rsidRPr="00165B9F" w:rsidRDefault="00C64DE7" w:rsidP="00C64DE7">
      <w:pPr>
        <w:ind w:right="-1"/>
        <w:jc w:val="both"/>
        <w:rPr>
          <w:sz w:val="24"/>
          <w:szCs w:val="24"/>
        </w:rPr>
      </w:pPr>
      <w:r w:rsidRPr="00165B9F">
        <w:rPr>
          <w:sz w:val="24"/>
          <w:szCs w:val="24"/>
        </w:rPr>
        <w:t xml:space="preserve">Negli ultimi anni, invece, si è registrata una progressiva maggiore incidenza di fenomeni criminali, derivante dalla sempre più concreta penetrazione di organizzazioni mafiose nel tessuto socio-economico del territorio. Tale penetrazione è in particolare favorita dalla posizione geografica della provincia, posta sull’asse di comunicazione Italia-Austria-Germania e </w:t>
      </w:r>
      <w:r w:rsidR="0058790C" w:rsidRPr="00165B9F">
        <w:rPr>
          <w:sz w:val="24"/>
          <w:szCs w:val="24"/>
        </w:rPr>
        <w:t>costituente, pertanto,</w:t>
      </w:r>
      <w:r w:rsidRPr="00165B9F">
        <w:rPr>
          <w:sz w:val="24"/>
          <w:szCs w:val="24"/>
        </w:rPr>
        <w:t xml:space="preserve"> snodo centrale e nevralgico per il transito di persone e di merci, nonché dalla presenza di un tessuto economico vivace e aperto ad investimenti nei settori primario e dei servizi, che colloca la provincia tra i territori nazionali più ricchi in termini di PIL e con un tasso di disoccupazione tra i più bassi. </w:t>
      </w:r>
    </w:p>
    <w:p w14:paraId="23EF26C2" w14:textId="77777777" w:rsidR="00C64DE7" w:rsidRPr="00165B9F" w:rsidRDefault="00C64DE7" w:rsidP="00C64DE7">
      <w:pPr>
        <w:ind w:right="-1"/>
        <w:jc w:val="both"/>
        <w:rPr>
          <w:sz w:val="24"/>
          <w:szCs w:val="24"/>
        </w:rPr>
      </w:pPr>
      <w:r w:rsidRPr="00165B9F">
        <w:rPr>
          <w:sz w:val="24"/>
          <w:szCs w:val="24"/>
        </w:rPr>
        <w:t xml:space="preserve">Altro fattore rilevante è rappresentato dall’importante piano di investimenti promosso nell’ambito del PNRR, il quale potrebbe costituire un canale preferenziale per quelle organizzazioni criminali, da sempre pronte a infiltrarsi nei canali dell’economia reale, capaci di creare, oltretutto, stabili strutture stanziali. </w:t>
      </w:r>
    </w:p>
    <w:p w14:paraId="28AE947B" w14:textId="5CBBB54A" w:rsidR="00C64DE7" w:rsidRPr="00165B9F" w:rsidRDefault="00C64DE7" w:rsidP="00C64DE7">
      <w:pPr>
        <w:ind w:right="-1"/>
        <w:jc w:val="both"/>
        <w:rPr>
          <w:sz w:val="24"/>
          <w:szCs w:val="24"/>
        </w:rPr>
      </w:pPr>
      <w:r w:rsidRPr="00165B9F">
        <w:rPr>
          <w:sz w:val="24"/>
          <w:szCs w:val="24"/>
        </w:rPr>
        <w:t xml:space="preserve">Tale aspetto è stato confermato, nel tempo, da molteplici attività investigative che hanno consentito di riscontare la presenza in </w:t>
      </w:r>
      <w:r w:rsidR="0058790C" w:rsidRPr="00165B9F">
        <w:rPr>
          <w:sz w:val="24"/>
          <w:szCs w:val="24"/>
        </w:rPr>
        <w:t>Trentino-Alto Adige</w:t>
      </w:r>
      <w:r w:rsidRPr="00165B9F">
        <w:rPr>
          <w:sz w:val="24"/>
          <w:szCs w:val="24"/>
        </w:rPr>
        <w:t xml:space="preserve"> di consorterie criminali considerate vere e proprie proiezioni di storiche e strutturate organizzazioni criminali di tipo mafioso, quali ‘ndrangheta e camorra’.</w:t>
      </w:r>
    </w:p>
    <w:p w14:paraId="4C82E868" w14:textId="77777777" w:rsidR="00C64DE7" w:rsidRPr="00165B9F" w:rsidRDefault="00C64DE7" w:rsidP="00C64DE7">
      <w:pPr>
        <w:jc w:val="both"/>
        <w:rPr>
          <w:sz w:val="24"/>
          <w:szCs w:val="24"/>
        </w:rPr>
      </w:pPr>
      <w:r w:rsidRPr="00165B9F">
        <w:rPr>
          <w:sz w:val="24"/>
          <w:szCs w:val="24"/>
        </w:rPr>
        <w:t xml:space="preserve">Con riguardo all'incidenza di fenomeni di infiltrazione criminale nell'economia, dall'esame della documentazione sopra citata emerge come sia ormai nota la tendenza delle organizzazioni criminali, soprattutto di tipo mafioso, a riciclare e reinvestire capitali di provenienza illecita al di fuori delle aree d’origine prediligendo i territori caratterizzati da un tessuto economico ricco e sano nel quale i flussi di denaro possono più facilmente diluirsi e insinuarsi nei canali dell’economia reale. </w:t>
      </w:r>
    </w:p>
    <w:p w14:paraId="551AC0B0" w14:textId="77777777" w:rsidR="00C64DE7" w:rsidRPr="00165B9F" w:rsidRDefault="00C64DE7" w:rsidP="00C64DE7">
      <w:pPr>
        <w:ind w:right="-1"/>
        <w:jc w:val="both"/>
        <w:rPr>
          <w:sz w:val="24"/>
          <w:szCs w:val="24"/>
        </w:rPr>
      </w:pPr>
      <w:r w:rsidRPr="00165B9F">
        <w:rPr>
          <w:sz w:val="24"/>
          <w:szCs w:val="24"/>
        </w:rPr>
        <w:t>Analogamente, anche la camorra ha esteso nella Regione i propri interessi, tentando di infiltrare il tessuto economico-finanziario, come è stato accertato da pregresse evidenze investigative con numerose violazioni nell’aggiudicazione di appalti pubblici ma anche con frodi fiscali e riciclaggio commessi da propaggini criminali vicine, o comunque riconducibili, al clan dei Casalesi.</w:t>
      </w:r>
    </w:p>
    <w:p w14:paraId="7E5EF0C8" w14:textId="77777777" w:rsidR="00C64DE7" w:rsidRPr="00165B9F" w:rsidRDefault="00C64DE7" w:rsidP="00C64DE7">
      <w:pPr>
        <w:ind w:right="-1"/>
        <w:jc w:val="both"/>
        <w:rPr>
          <w:sz w:val="24"/>
          <w:szCs w:val="24"/>
        </w:rPr>
      </w:pPr>
      <w:r w:rsidRPr="00165B9F">
        <w:rPr>
          <w:sz w:val="24"/>
          <w:szCs w:val="24"/>
        </w:rPr>
        <w:t>L'infiltrazione mafiosa nel tessuto economico provinciale si è inoltre recentemente manifestata nei settori della ristorazione, dell’industria alberghiera e delle produzioni eno-gastronomiche settori che, rappresentando le principali eccellenze locali.</w:t>
      </w:r>
    </w:p>
    <w:p w14:paraId="1B48287D" w14:textId="77777777" w:rsidR="00C64DE7" w:rsidRPr="00165B9F" w:rsidRDefault="00C64DE7" w:rsidP="00C64DE7">
      <w:pPr>
        <w:ind w:right="-1"/>
        <w:jc w:val="both"/>
        <w:rPr>
          <w:sz w:val="24"/>
          <w:szCs w:val="24"/>
        </w:rPr>
      </w:pPr>
      <w:r w:rsidRPr="00165B9F">
        <w:rPr>
          <w:sz w:val="24"/>
          <w:szCs w:val="24"/>
        </w:rPr>
        <w:t>Al riguardo è stato osservato che la temporanea crisi di liquidità causata dalle conseguenze della pandemia ha aumentato il rischio di infiltrazioni attraverso manifestazioni criminali quali l’usura e le estorsioni volte, in un primo tempo, ad inserirsi nelle compagini societarie e, successivamente, alla sottrazione delle attività con intestazione fittizia delle stesse.</w:t>
      </w:r>
    </w:p>
    <w:p w14:paraId="3A45F264" w14:textId="77777777" w:rsidR="00C64DE7" w:rsidRPr="00165B9F" w:rsidRDefault="00C64DE7" w:rsidP="00C64DE7">
      <w:pPr>
        <w:ind w:right="-1"/>
        <w:jc w:val="both"/>
        <w:rPr>
          <w:sz w:val="24"/>
          <w:szCs w:val="24"/>
        </w:rPr>
      </w:pPr>
      <w:r w:rsidRPr="00165B9F">
        <w:rPr>
          <w:sz w:val="24"/>
          <w:szCs w:val="24"/>
        </w:rPr>
        <w:t xml:space="preserve">Notevole clamore ha in particolare suscitato, a fine 2024, la diffusione dei risultati delle indagini relative all’inchiesta “Romeo”, che hanno portato a ipotizzare l’esistenza di un gruppo affaristico in grado di influenzare o controllare le principali attività della pubblica amministrazione provinciale e regionale, in particolare nel settore dell’edilizia. </w:t>
      </w:r>
      <w:r>
        <w:rPr>
          <w:sz w:val="24"/>
          <w:szCs w:val="24"/>
        </w:rPr>
        <w:t>L</w:t>
      </w:r>
      <w:r w:rsidRPr="00165B9F">
        <w:rPr>
          <w:sz w:val="24"/>
          <w:szCs w:val="24"/>
        </w:rPr>
        <w:t>’indagine “Romeo” ha interessato il Basso Sarca, la Provincia di Bolzano e la vicina Austria</w:t>
      </w:r>
      <w:r>
        <w:rPr>
          <w:sz w:val="24"/>
          <w:szCs w:val="24"/>
        </w:rPr>
        <w:t>, con</w:t>
      </w:r>
      <w:r w:rsidRPr="00165B9F">
        <w:rPr>
          <w:sz w:val="24"/>
          <w:szCs w:val="24"/>
        </w:rPr>
        <w:t xml:space="preserve"> migliaia di documenti acquisiti e di file estrapolati da computer e cellulari, oltre al sequestro di denaro contante. Per gli inquirenti c'è stata «un'infiltrazione silente e costante» dell'associazione d'affari all'interno del tessuto economico del Trentino e dell'Alto Adige.</w:t>
      </w:r>
    </w:p>
    <w:p w14:paraId="2870BBE6" w14:textId="77777777" w:rsidR="00C64DE7" w:rsidRPr="00165B9F" w:rsidRDefault="00C64DE7" w:rsidP="00C64DE7">
      <w:pPr>
        <w:pStyle w:val="Corpotesto"/>
        <w:spacing w:before="119"/>
        <w:ind w:right="213"/>
        <w:jc w:val="both"/>
      </w:pPr>
      <w:r w:rsidRPr="00165B9F">
        <w:t>Le perquisizioni e l’inchiesta hanno generato un vero e proprio terremoto nel mondo imprenditoriale e politico trentino e altoatesino. Sono 77 le persone finite nell' "Indagine Romeo" condotta dai carabinieri del Ros e dalla guardia di finanza e coordinata dalla Dda della Procura di Trento: amministratori pubblici, dirigenti, funzionari di enti locali e società partecipate, membri delle forze dell'ordine, professionisti e imprenditori. Per nove indagati sono state adottate misure cautelari domiciliari.</w:t>
      </w:r>
    </w:p>
    <w:p w14:paraId="07E52AAB" w14:textId="77777777" w:rsidR="00C64DE7" w:rsidRPr="00165B9F" w:rsidRDefault="00C64DE7" w:rsidP="00C64DE7">
      <w:pPr>
        <w:pStyle w:val="Corpotesto"/>
        <w:spacing w:before="119"/>
        <w:ind w:right="213"/>
        <w:jc w:val="both"/>
      </w:pPr>
      <w:r w:rsidRPr="00165B9F">
        <w:t xml:space="preserve">I reati non sono "leggeri": a vario titolo associazione per delinquere, turbativa d'asta, finanziamento illecito ai partiti, traffico di influenze illecite, truffa, indebita percezione di erogazioni a danno dello Stato, oltre a diversi reati contro la pubblica amministrazione, tra cui corruzione, induzione indebita, rivelazione di segreti d'ufficio e omissione di atti d'ufficio, violazioni delle norme tributarie legate </w:t>
      </w:r>
      <w:r w:rsidRPr="00165B9F">
        <w:lastRenderedPageBreak/>
        <w:t>all'emissione di fatture per operazioni inesistenti.</w:t>
      </w:r>
    </w:p>
    <w:p w14:paraId="7DA299DD" w14:textId="4241C460" w:rsidR="00C64DE7" w:rsidRPr="00165B9F" w:rsidRDefault="00C64DE7" w:rsidP="00C64DE7">
      <w:pPr>
        <w:pStyle w:val="Corpotesto"/>
        <w:spacing w:before="119"/>
        <w:ind w:right="213"/>
        <w:jc w:val="both"/>
      </w:pPr>
      <w:r w:rsidRPr="00165B9F">
        <w:t>L’indagine</w:t>
      </w:r>
      <w:r w:rsidR="008B2DEA">
        <w:t xml:space="preserve"> non</w:t>
      </w:r>
      <w:r w:rsidRPr="00165B9F">
        <w:t xml:space="preserve"> ha interessato </w:t>
      </w:r>
      <w:r w:rsidR="008B2DEA">
        <w:t xml:space="preserve">gli </w:t>
      </w:r>
      <w:r w:rsidRPr="00165B9F">
        <w:t>Amministratori del Comune di Dr</w:t>
      </w:r>
      <w:r w:rsidR="008B2DEA">
        <w:t>ena.</w:t>
      </w:r>
      <w:r w:rsidRPr="00165B9F">
        <w:t xml:space="preserve"> </w:t>
      </w:r>
    </w:p>
    <w:p w14:paraId="61F5B8E1" w14:textId="7200BAE8" w:rsidR="00C64DE7" w:rsidRPr="00165B9F" w:rsidRDefault="00C64DE7" w:rsidP="00C64DE7">
      <w:pPr>
        <w:pStyle w:val="Corpotesto"/>
        <w:spacing w:before="119"/>
        <w:ind w:right="213"/>
        <w:jc w:val="both"/>
      </w:pPr>
      <w:r w:rsidRPr="00165B9F">
        <w:t xml:space="preserve">Tuttavia, alla luce di quanto sopra si è ritenuto nel 2025 di rivedere il Piano anticorruzione per la parte relativa ai contratti e alla acquisizione e gestione del personale che rientrano tra le aree a maggior rischio corruttivo. </w:t>
      </w:r>
      <w:r w:rsidR="0058790C" w:rsidRPr="00165B9F">
        <w:t>È</w:t>
      </w:r>
      <w:r w:rsidRPr="00165B9F">
        <w:rPr>
          <w:spacing w:val="-4"/>
        </w:rPr>
        <w:t xml:space="preserve"> </w:t>
      </w:r>
      <w:r w:rsidRPr="00165B9F">
        <w:t>infatti</w:t>
      </w:r>
      <w:r w:rsidRPr="00165B9F">
        <w:rPr>
          <w:spacing w:val="-5"/>
        </w:rPr>
        <w:t xml:space="preserve"> </w:t>
      </w:r>
      <w:r w:rsidRPr="00165B9F">
        <w:t>necessario</w:t>
      </w:r>
      <w:r w:rsidRPr="00165B9F">
        <w:rPr>
          <w:spacing w:val="-1"/>
        </w:rPr>
        <w:t xml:space="preserve"> </w:t>
      </w:r>
      <w:r w:rsidRPr="00165B9F">
        <w:t>mantenere</w:t>
      </w:r>
      <w:r w:rsidRPr="00165B9F">
        <w:rPr>
          <w:spacing w:val="-4"/>
        </w:rPr>
        <w:t xml:space="preserve"> </w:t>
      </w:r>
      <w:r w:rsidRPr="00165B9F">
        <w:t>sempre</w:t>
      </w:r>
      <w:r w:rsidRPr="00165B9F">
        <w:rPr>
          <w:spacing w:val="-5"/>
        </w:rPr>
        <w:t xml:space="preserve"> </w:t>
      </w:r>
      <w:r w:rsidRPr="00165B9F">
        <w:t>alto</w:t>
      </w:r>
      <w:r w:rsidRPr="00165B9F">
        <w:rPr>
          <w:spacing w:val="-5"/>
        </w:rPr>
        <w:t xml:space="preserve"> </w:t>
      </w:r>
      <w:r w:rsidRPr="00165B9F">
        <w:t>il</w:t>
      </w:r>
      <w:r w:rsidRPr="00165B9F">
        <w:rPr>
          <w:spacing w:val="-4"/>
        </w:rPr>
        <w:t xml:space="preserve"> </w:t>
      </w:r>
      <w:r w:rsidRPr="00165B9F">
        <w:t>livello</w:t>
      </w:r>
      <w:r w:rsidRPr="00165B9F">
        <w:rPr>
          <w:spacing w:val="-2"/>
        </w:rPr>
        <w:t xml:space="preserve"> </w:t>
      </w:r>
      <w:r w:rsidRPr="00165B9F">
        <w:t>di</w:t>
      </w:r>
      <w:r w:rsidRPr="00165B9F">
        <w:rPr>
          <w:spacing w:val="-4"/>
        </w:rPr>
        <w:t xml:space="preserve"> </w:t>
      </w:r>
      <w:r w:rsidRPr="00165B9F">
        <w:t>guardia</w:t>
      </w:r>
      <w:r w:rsidRPr="00165B9F">
        <w:rPr>
          <w:spacing w:val="-5"/>
        </w:rPr>
        <w:t xml:space="preserve"> </w:t>
      </w:r>
      <w:r w:rsidRPr="00165B9F">
        <w:t>e</w:t>
      </w:r>
      <w:r w:rsidRPr="00165B9F">
        <w:rPr>
          <w:spacing w:val="-5"/>
        </w:rPr>
        <w:t xml:space="preserve"> </w:t>
      </w:r>
      <w:r w:rsidRPr="00165B9F">
        <w:t>l’attenzione.</w:t>
      </w:r>
    </w:p>
    <w:p w14:paraId="2AC28AD9" w14:textId="77777777" w:rsidR="00C64DE7" w:rsidRPr="00165B9F" w:rsidRDefault="00C64DE7" w:rsidP="00C64DE7">
      <w:pPr>
        <w:pStyle w:val="Corpotesto"/>
        <w:spacing w:before="119"/>
        <w:ind w:right="213"/>
        <w:jc w:val="both"/>
      </w:pPr>
      <w:r w:rsidRPr="00165B9F">
        <w:t>La parte dei contratti è stata ulteriormente monitorata e modificata anche nel 2026 in modo da rendere i processi sempre più trasparenti e non permeabili alla corruzione.</w:t>
      </w:r>
    </w:p>
    <w:p w14:paraId="04556B05" w14:textId="77777777" w:rsidR="00C64DE7" w:rsidRPr="00165B9F" w:rsidRDefault="00C64DE7" w:rsidP="00C64DE7">
      <w:pPr>
        <w:ind w:right="-1"/>
        <w:jc w:val="both"/>
        <w:rPr>
          <w:sz w:val="24"/>
          <w:szCs w:val="24"/>
        </w:rPr>
      </w:pPr>
    </w:p>
    <w:p w14:paraId="5BF75D88" w14:textId="70177F53" w:rsidR="00C64DE7" w:rsidRPr="00165B9F" w:rsidRDefault="00C64DE7" w:rsidP="00C64DE7">
      <w:pPr>
        <w:ind w:right="-1"/>
        <w:jc w:val="both"/>
        <w:rPr>
          <w:sz w:val="24"/>
          <w:szCs w:val="24"/>
        </w:rPr>
      </w:pPr>
      <w:r w:rsidRPr="00165B9F">
        <w:rPr>
          <w:sz w:val="24"/>
          <w:szCs w:val="24"/>
        </w:rPr>
        <w:t xml:space="preserve">Con riguardo all'incidenza di fenomeni di mala amministrazione, al fine di approfondire ulteriormente le condizioni del contesto sociale ed economico della provincia di Trento, sono state analizzate le relazioni presentate dai Presidenti delle Sezioni giurisdizionale e di controllo e dal Procuratore regionale della Corte dei Conti di Trento in occasione delle recenti inaugurazioni dell’anno giudiziario 2025. </w:t>
      </w:r>
    </w:p>
    <w:p w14:paraId="3BCC0585" w14:textId="77777777" w:rsidR="00C64DE7" w:rsidRPr="00165B9F" w:rsidRDefault="00C64DE7" w:rsidP="00C64DE7">
      <w:pPr>
        <w:ind w:right="-1"/>
        <w:jc w:val="both"/>
        <w:rPr>
          <w:sz w:val="24"/>
          <w:szCs w:val="24"/>
        </w:rPr>
      </w:pPr>
    </w:p>
    <w:p w14:paraId="1CFC945D" w14:textId="77777777" w:rsidR="00C64DE7" w:rsidRPr="00165B9F" w:rsidRDefault="00C64DE7" w:rsidP="00C64DE7">
      <w:pPr>
        <w:jc w:val="both"/>
        <w:rPr>
          <w:sz w:val="24"/>
          <w:szCs w:val="24"/>
        </w:rPr>
      </w:pPr>
      <w:r w:rsidRPr="00165B9F">
        <w:rPr>
          <w:sz w:val="24"/>
          <w:szCs w:val="24"/>
        </w:rPr>
        <w:t xml:space="preserve">Interessante è l’analisi fornita dai Report regionali </w:t>
      </w:r>
      <w:proofErr w:type="spellStart"/>
      <w:r w:rsidRPr="00165B9F">
        <w:rPr>
          <w:sz w:val="24"/>
          <w:szCs w:val="24"/>
        </w:rPr>
        <w:t>BesT</w:t>
      </w:r>
      <w:proofErr w:type="spellEnd"/>
      <w:r w:rsidRPr="00165B9F">
        <w:rPr>
          <w:sz w:val="24"/>
          <w:szCs w:val="24"/>
        </w:rPr>
        <w:t xml:space="preserve">, che l’Istat diffonde dal 2023, in cui la lettura integrata degli indicatori del </w:t>
      </w:r>
      <w:proofErr w:type="spellStart"/>
      <w:r w:rsidRPr="00165B9F">
        <w:rPr>
          <w:sz w:val="24"/>
          <w:szCs w:val="24"/>
        </w:rPr>
        <w:t>Bes</w:t>
      </w:r>
      <w:proofErr w:type="spellEnd"/>
      <w:r w:rsidRPr="00165B9F">
        <w:rPr>
          <w:sz w:val="24"/>
          <w:szCs w:val="24"/>
        </w:rPr>
        <w:t xml:space="preserve"> dei territori, svolta per ciascuna delle 20 regioni italiane e per le rispettive province, intende veicolare i «messaggi chiave» che emergono dal confronto territoriale, mettendo in luce i tratti peculiari e le dinamiche che ne caratterizzano il profilo di benessere. </w:t>
      </w:r>
    </w:p>
    <w:p w14:paraId="20D46D7B" w14:textId="77777777" w:rsidR="00C64DE7" w:rsidRPr="00165B9F" w:rsidRDefault="00C64DE7" w:rsidP="00C64DE7">
      <w:pPr>
        <w:jc w:val="both"/>
        <w:rPr>
          <w:sz w:val="24"/>
          <w:szCs w:val="24"/>
        </w:rPr>
      </w:pPr>
      <w:r w:rsidRPr="00165B9F">
        <w:rPr>
          <w:sz w:val="24"/>
          <w:szCs w:val="24"/>
        </w:rPr>
        <w:t xml:space="preserve">Gli indicatori del </w:t>
      </w:r>
      <w:proofErr w:type="spellStart"/>
      <w:r w:rsidRPr="00165B9F">
        <w:rPr>
          <w:sz w:val="24"/>
          <w:szCs w:val="24"/>
        </w:rPr>
        <w:t>Bes</w:t>
      </w:r>
      <w:proofErr w:type="spellEnd"/>
      <w:r w:rsidRPr="00165B9F">
        <w:rPr>
          <w:sz w:val="24"/>
          <w:szCs w:val="24"/>
        </w:rPr>
        <w:t xml:space="preserve"> dei territori sono coerenti con quelli analizzati nel Rapporto </w:t>
      </w:r>
      <w:proofErr w:type="spellStart"/>
      <w:r w:rsidRPr="00165B9F">
        <w:rPr>
          <w:sz w:val="24"/>
          <w:szCs w:val="24"/>
        </w:rPr>
        <w:t>Bes</w:t>
      </w:r>
      <w:proofErr w:type="spellEnd"/>
      <w:r w:rsidRPr="00165B9F">
        <w:rPr>
          <w:sz w:val="24"/>
          <w:szCs w:val="24"/>
        </w:rPr>
        <w:t xml:space="preserve">, che l’Istat diffonde fino al livello regionale, e comprendono ulteriori indicatori di benessere rilevanti per le politiche locali. </w:t>
      </w:r>
    </w:p>
    <w:p w14:paraId="1078DC48" w14:textId="77777777" w:rsidR="00C64DE7" w:rsidRPr="00165B9F" w:rsidRDefault="00C64DE7" w:rsidP="00C64DE7">
      <w:pPr>
        <w:jc w:val="both"/>
        <w:rPr>
          <w:sz w:val="24"/>
          <w:szCs w:val="24"/>
        </w:rPr>
      </w:pPr>
      <w:r w:rsidRPr="00165B9F">
        <w:rPr>
          <w:sz w:val="24"/>
          <w:szCs w:val="24"/>
        </w:rPr>
        <w:t xml:space="preserve">Nell’edizione 2025 i Report </w:t>
      </w:r>
      <w:proofErr w:type="spellStart"/>
      <w:r w:rsidRPr="00165B9F">
        <w:rPr>
          <w:sz w:val="24"/>
          <w:szCs w:val="24"/>
        </w:rPr>
        <w:t>BesT</w:t>
      </w:r>
      <w:proofErr w:type="spellEnd"/>
      <w:r w:rsidRPr="00165B9F">
        <w:rPr>
          <w:sz w:val="24"/>
          <w:szCs w:val="24"/>
        </w:rPr>
        <w:t xml:space="preserve"> si arricchiscono di importanti avanzamenti realizzati nella misurazione del benessere territoriale attraverso l’introduzione degli indicatori del reddito disponibile equivalente degli individui elaborati a partire dal Sistema Integrato dei Registri dell’Istat, e delle misure sulle reti d’aiuto, la percezione di sicurezza e la soddisfazione per la vita rilevate dal Censimento della popolazione.</w:t>
      </w:r>
    </w:p>
    <w:p w14:paraId="07A76C68" w14:textId="77777777" w:rsidR="00C64DE7" w:rsidRPr="00165B9F" w:rsidRDefault="00C64DE7" w:rsidP="00C64DE7">
      <w:pPr>
        <w:pStyle w:val="Corpotesto"/>
        <w:spacing w:before="121"/>
        <w:ind w:right="215"/>
        <w:jc w:val="both"/>
      </w:pPr>
      <w:r w:rsidRPr="00165B9F">
        <w:t>Per quanto riguarda la Regione Trentino Alto Adige anno 2025, viene evidenziato quanto segue:</w:t>
      </w:r>
    </w:p>
    <w:p w14:paraId="3CF698BD" w14:textId="77777777" w:rsidR="00C64DE7" w:rsidRPr="00165B9F" w:rsidRDefault="00C64DE7" w:rsidP="00C64DE7">
      <w:pPr>
        <w:pStyle w:val="Corpotesto"/>
        <w:spacing w:before="121"/>
        <w:ind w:right="215"/>
        <w:jc w:val="both"/>
        <w:rPr>
          <w:b/>
          <w:bCs/>
          <w:color w:val="943634" w:themeColor="accent2" w:themeShade="BF"/>
          <w:u w:val="single"/>
        </w:rPr>
      </w:pPr>
      <w:r w:rsidRPr="00165B9F">
        <w:rPr>
          <w:b/>
          <w:bCs/>
          <w:color w:val="943634" w:themeColor="accent2" w:themeShade="BF"/>
          <w:u w:val="single"/>
        </w:rPr>
        <w:t xml:space="preserve">Il quadro d’insieme </w:t>
      </w:r>
    </w:p>
    <w:p w14:paraId="5B4E6506" w14:textId="77777777" w:rsidR="00C64DE7" w:rsidRPr="00165B9F" w:rsidRDefault="00C64DE7" w:rsidP="00C64DE7">
      <w:pPr>
        <w:pStyle w:val="Corpotesto"/>
        <w:jc w:val="both"/>
      </w:pPr>
    </w:p>
    <w:p w14:paraId="69867344" w14:textId="77777777" w:rsidR="00C64DE7" w:rsidRPr="00165B9F" w:rsidRDefault="00C64DE7" w:rsidP="00C64DE7">
      <w:pPr>
        <w:pStyle w:val="Corpotesto"/>
        <w:jc w:val="both"/>
      </w:pPr>
      <w:r w:rsidRPr="00165B9F">
        <w:t xml:space="preserve">Nell’ultimo anno disponibile, sui 60 indicatori analizzati, 35 valori regionali collocano il Trentino-Alto Adige/Südtirol in vantaggio, ovvero su livelli di benessere significativamente superiori alla media nazionale, mentre 13 segnalano posizioni di svantaggio. </w:t>
      </w:r>
    </w:p>
    <w:p w14:paraId="6600DA9B" w14:textId="77777777" w:rsidR="00C64DE7" w:rsidRPr="00165B9F" w:rsidRDefault="00C64DE7" w:rsidP="00C64DE7">
      <w:pPr>
        <w:pStyle w:val="Corpotesto"/>
        <w:jc w:val="both"/>
      </w:pPr>
      <w:r w:rsidRPr="00165B9F">
        <w:t>In entrambe le Province autonome i livelli di benessere relativo sono migliori della media nazionale per la maggior parte degli indicatori. Tra le due, Trento presenta il numero maggiore di indicatori in vantaggio (40, di cui 26 in forte vantaggio) e il minor numero di indicatori in svantaggio (12). La maggiore concentrazione di posizioni di svantaggio si registra nei domini Innovazione, ricerca e creatività e Politica e istituzioni. Per il dominio Innovazione, ricerca e creatività i risultati relativamente peggiori si registrano a Bolzano/Bozen, dove la percentuale di Comuni che gestiscono interamente online l’iter per l’accesso ai servizi per le famiglie è tra le più basse in Italia. Inoltre, in questo territorio, la mobilità dei giovani laureati italiani è in perdita, come segnala il segno negativo del tasso migratorio. All’opposto, nel dominio Benessere economico gli indicatori in vantaggio prevalgono di gran lunga su quelli in svantaggio: in particolare, l’importo medio annuo pro-capite dei redditi pensionistici e la retribuzione media annua dei lavoratori dipendenti registrano risultati significativamente superiori rispetto alla media Italia ed evidenziano una condizione migliore a Bolzano/Bozen. Anche il dominio Ambiente si caratterizza per la maggioranza di indicatori con livelli di benessere relativo superiori alla media-Italia, a cui si affianca l’assenza di indicatori su livelli più bassi: la città di Trento è al secondo posto in Italia per disponibilità di verde urbano e nel territorio provinciale si raggiunge uno dei risultati migliori per la raccolta differenziata dei rifiuti urbani. Bolzano/Bozen si colloca tra le prime dieci province in Italia per produzione di energia elettrica da fonti rinnovabili.</w:t>
      </w:r>
    </w:p>
    <w:p w14:paraId="49CF6385" w14:textId="77777777" w:rsidR="00C64DE7" w:rsidRPr="00165B9F" w:rsidRDefault="00C64DE7" w:rsidP="00C64DE7">
      <w:pPr>
        <w:pStyle w:val="Corpotesto"/>
        <w:jc w:val="both"/>
      </w:pPr>
    </w:p>
    <w:p w14:paraId="3429BEC8" w14:textId="77777777" w:rsidR="00C64DE7" w:rsidRPr="00165B9F" w:rsidRDefault="00C64DE7" w:rsidP="00C64DE7">
      <w:pPr>
        <w:pStyle w:val="Corpotesto"/>
        <w:jc w:val="both"/>
        <w:rPr>
          <w:rFonts w:eastAsia="Calibri"/>
          <w:color w:val="000000"/>
          <w:lang w:eastAsia="it-IT"/>
        </w:rPr>
      </w:pPr>
      <w:r w:rsidRPr="00165B9F">
        <w:rPr>
          <w:i/>
          <w:iCs/>
        </w:rPr>
        <w:t>Omissis</w:t>
      </w:r>
      <w:r w:rsidRPr="00165B9F">
        <w:rPr>
          <w:rFonts w:eastAsia="Calibri"/>
          <w:color w:val="000000"/>
          <w:lang w:eastAsia="it-IT"/>
        </w:rPr>
        <w:t xml:space="preserve"> …….</w:t>
      </w:r>
    </w:p>
    <w:p w14:paraId="4088D3DA" w14:textId="77777777" w:rsidR="00C64DE7" w:rsidRPr="00165B9F" w:rsidRDefault="00C64DE7" w:rsidP="00C64DE7">
      <w:pPr>
        <w:pStyle w:val="Corpotesto"/>
        <w:jc w:val="both"/>
        <w:rPr>
          <w:rFonts w:eastAsia="Calibri"/>
          <w:color w:val="000000"/>
          <w:lang w:eastAsia="it-IT"/>
        </w:rPr>
      </w:pPr>
    </w:p>
    <w:p w14:paraId="5C3419D3" w14:textId="77777777" w:rsidR="00C64DE7" w:rsidRPr="00165B9F" w:rsidRDefault="00C64DE7" w:rsidP="00C64DE7">
      <w:pPr>
        <w:pStyle w:val="Corpotesto"/>
        <w:jc w:val="both"/>
        <w:rPr>
          <w:rFonts w:eastAsia="Calibri"/>
          <w:b/>
          <w:color w:val="943634" w:themeColor="accent2" w:themeShade="BF"/>
          <w:u w:val="single"/>
          <w:lang w:eastAsia="it-IT"/>
        </w:rPr>
      </w:pPr>
      <w:r w:rsidRPr="00165B9F">
        <w:rPr>
          <w:rFonts w:eastAsia="Calibri"/>
          <w:b/>
          <w:color w:val="943634" w:themeColor="accent2" w:themeShade="BF"/>
          <w:u w:val="single"/>
          <w:lang w:eastAsia="it-IT"/>
        </w:rPr>
        <w:lastRenderedPageBreak/>
        <w:t xml:space="preserve">Sicurezza </w:t>
      </w:r>
    </w:p>
    <w:p w14:paraId="55CFA65E" w14:textId="77777777" w:rsidR="00C64DE7" w:rsidRPr="00165B9F" w:rsidRDefault="00C64DE7" w:rsidP="00C64DE7">
      <w:pPr>
        <w:pStyle w:val="Corpotesto"/>
        <w:jc w:val="both"/>
        <w:rPr>
          <w:rFonts w:eastAsia="Calibri"/>
          <w:bCs/>
          <w:i/>
          <w:iCs/>
          <w:lang w:eastAsia="it-IT"/>
        </w:rPr>
      </w:pPr>
    </w:p>
    <w:p w14:paraId="1A2E4183" w14:textId="77777777" w:rsidR="00C64DE7" w:rsidRPr="00165B9F" w:rsidRDefault="00C64DE7" w:rsidP="00C64DE7">
      <w:pPr>
        <w:pStyle w:val="Corpotesto"/>
        <w:jc w:val="both"/>
        <w:rPr>
          <w:rFonts w:eastAsia="Calibri"/>
          <w:bCs/>
          <w:lang w:eastAsia="it-IT"/>
        </w:rPr>
      </w:pPr>
      <w:r w:rsidRPr="00165B9F">
        <w:rPr>
          <w:rFonts w:eastAsia="Calibri"/>
          <w:bCs/>
          <w:lang w:eastAsia="it-IT"/>
        </w:rPr>
        <w:t xml:space="preserve">Nel confronto con l’Italia i livelli di benessere sono migliori soprattutto per i reati predatori. </w:t>
      </w:r>
    </w:p>
    <w:p w14:paraId="7B93FE80" w14:textId="77777777" w:rsidR="00C64DE7" w:rsidRPr="00165B9F" w:rsidRDefault="00C64DE7" w:rsidP="00C64DE7">
      <w:pPr>
        <w:pStyle w:val="Corpotesto"/>
        <w:jc w:val="both"/>
        <w:rPr>
          <w:rFonts w:eastAsia="Calibri"/>
          <w:bCs/>
          <w:lang w:eastAsia="it-IT"/>
        </w:rPr>
      </w:pPr>
      <w:r w:rsidRPr="00165B9F">
        <w:rPr>
          <w:rFonts w:eastAsia="Calibri"/>
          <w:bCs/>
          <w:lang w:eastAsia="it-IT"/>
        </w:rPr>
        <w:t>Nel 2023 le denunce di borseggio sono pari a 98,8 per 100 mila abitanti, meno della metà che in Italia, e diminuiscono dal 2019 di 30,6 punti (in controtendenza con l’Italia, +7,2), trainate, a livello provinciale, dalla diminuzione di Bolzano/Bozen (-63,4); si rafforza conseguentemente il vantaggio rispetto all’Italia che la regione già aveva nel 2019. Le denunce di furto in abitazione ammontano a 189,4 per 100 mila abitanti (60,9 punti al di sotto della media-Italia e 127,3 rispetto alla ripartizione), diminuiscono rispetto al 2019 più che in Italia (- 55,5 nella regione, -26,5 in Italia) e in maniera più pronunciata nella Provincia autonoma di Trento (-70,4) che risulta ora in posizione migliore.</w:t>
      </w:r>
    </w:p>
    <w:p w14:paraId="77977260" w14:textId="77777777" w:rsidR="00C64DE7" w:rsidRPr="00165B9F" w:rsidRDefault="00C64DE7" w:rsidP="00C64DE7">
      <w:pPr>
        <w:pStyle w:val="Corpotesto"/>
        <w:jc w:val="both"/>
        <w:rPr>
          <w:rFonts w:eastAsia="Calibri"/>
          <w:bCs/>
          <w:lang w:eastAsia="it-IT"/>
        </w:rPr>
      </w:pPr>
      <w:r w:rsidRPr="00165B9F">
        <w:rPr>
          <w:rFonts w:eastAsia="Calibri"/>
          <w:bCs/>
          <w:lang w:eastAsia="it-IT"/>
        </w:rPr>
        <w:t xml:space="preserve">Le denunce per rapina ammontano a 30,3 per 100 mila abitanti, circa un terzo in meno rispetto all’Italia e, a differenza degli altri reati predatori, sono in aumento dal 2019 (+9,4 punti, +7,0 in Italia). </w:t>
      </w:r>
    </w:p>
    <w:p w14:paraId="080BD313" w14:textId="77777777" w:rsidR="00C64DE7" w:rsidRPr="00165B9F" w:rsidRDefault="00C64DE7" w:rsidP="00C64DE7">
      <w:pPr>
        <w:pStyle w:val="Corpotesto"/>
        <w:jc w:val="both"/>
        <w:rPr>
          <w:rFonts w:eastAsia="Calibri"/>
          <w:bCs/>
          <w:lang w:eastAsia="it-IT"/>
        </w:rPr>
      </w:pPr>
      <w:r w:rsidRPr="00165B9F">
        <w:rPr>
          <w:rFonts w:eastAsia="Calibri"/>
          <w:bCs/>
          <w:lang w:eastAsia="it-IT"/>
        </w:rPr>
        <w:t xml:space="preserve">L’incremento riguarda soprattutto il territorio di Bolzano/Bozen (+17,9), che con 44,1 denunce per 100 mila abitanti risulta più colpito rispetto a Trento, dove il valore (16,7) è inferiore alla media nazionale. L’aumento fa perdere a Bolzano/Bozen il vantaggio rispetto all’Italia detenuto nel 2019. </w:t>
      </w:r>
    </w:p>
    <w:p w14:paraId="48AD3FAB" w14:textId="77777777" w:rsidR="00C64DE7" w:rsidRPr="00165B9F" w:rsidRDefault="00C64DE7" w:rsidP="00C64DE7">
      <w:pPr>
        <w:pStyle w:val="Corpotesto"/>
        <w:jc w:val="both"/>
        <w:rPr>
          <w:rFonts w:eastAsia="Calibri"/>
          <w:bCs/>
          <w:lang w:eastAsia="it-IT"/>
        </w:rPr>
      </w:pPr>
      <w:r w:rsidRPr="00165B9F">
        <w:rPr>
          <w:rFonts w:eastAsia="Calibri"/>
          <w:bCs/>
          <w:lang w:eastAsia="it-IT"/>
        </w:rPr>
        <w:t>La mortalità stradale in ambito extraurbano si attesta nel 2023 a 3,8 morti ogni 100 incidenti stradali avvenuti su strade statali, regionali, provinciali o comunali al di fuori dei centri abitati, in linea con la media Italia.</w:t>
      </w:r>
    </w:p>
    <w:p w14:paraId="39704CB4" w14:textId="77777777" w:rsidR="00C64DE7" w:rsidRPr="00165B9F" w:rsidRDefault="00C64DE7" w:rsidP="00C64DE7">
      <w:pPr>
        <w:pStyle w:val="Corpotesto"/>
        <w:jc w:val="both"/>
        <w:rPr>
          <w:rFonts w:eastAsia="Calibri"/>
          <w:bCs/>
          <w:lang w:eastAsia="it-IT"/>
        </w:rPr>
      </w:pPr>
      <w:r w:rsidRPr="00165B9F">
        <w:rPr>
          <w:rFonts w:eastAsia="Calibri"/>
          <w:bCs/>
          <w:lang w:eastAsia="it-IT"/>
        </w:rPr>
        <w:t>Nello stesso anno anche il tasso di omicidi volontari in regione (0,5 per 100 mila abitanti) è in linea col dato nazionale, mentre gli altri delitti mortali denunciati7 sono meno frequenti rispetto alla media-Italia (1,9 per 100 mila abitanti, 2,8 in Italia).</w:t>
      </w:r>
    </w:p>
    <w:p w14:paraId="243B571B" w14:textId="77777777" w:rsidR="00C64DE7" w:rsidRPr="00165B9F" w:rsidRDefault="00C64DE7" w:rsidP="00C64DE7">
      <w:pPr>
        <w:pStyle w:val="Corpotesto"/>
        <w:jc w:val="both"/>
        <w:rPr>
          <w:rFonts w:eastAsia="Calibri"/>
          <w:b/>
          <w:lang w:eastAsia="it-IT"/>
        </w:rPr>
      </w:pPr>
    </w:p>
    <w:p w14:paraId="138965C0" w14:textId="77777777" w:rsidR="00C64DE7" w:rsidRPr="00165B9F" w:rsidRDefault="00C64DE7" w:rsidP="00C64DE7">
      <w:pPr>
        <w:pStyle w:val="Corpotesto"/>
        <w:jc w:val="both"/>
        <w:rPr>
          <w:rFonts w:eastAsia="Arial"/>
          <w:b/>
          <w:color w:val="000000"/>
        </w:rPr>
      </w:pPr>
      <w:r w:rsidRPr="00165B9F">
        <w:rPr>
          <w:rFonts w:eastAsia="Arial"/>
          <w:b/>
          <w:color w:val="000000"/>
        </w:rPr>
        <w:t>Dominio Sicurezza: indicatori per provincia. Trentino-Alto Adige/Südtirol - Valori dell’ultimo anno disponibile e differenze rispetto all’Italia.</w:t>
      </w:r>
    </w:p>
    <w:p w14:paraId="19114068" w14:textId="77777777" w:rsidR="00C64DE7" w:rsidRPr="00165B9F" w:rsidRDefault="00C64DE7" w:rsidP="00C64DE7">
      <w:pPr>
        <w:pStyle w:val="Corpotesto"/>
        <w:jc w:val="both"/>
        <w:rPr>
          <w:rFonts w:eastAsia="Arial"/>
          <w:b/>
          <w:color w:val="000000"/>
        </w:rPr>
      </w:pPr>
    </w:p>
    <w:tbl>
      <w:tblPr>
        <w:tblStyle w:val="TableGrid"/>
        <w:tblW w:w="9919" w:type="dxa"/>
        <w:tblInd w:w="11" w:type="dxa"/>
        <w:tblCellMar>
          <w:top w:w="86" w:type="dxa"/>
          <w:left w:w="36" w:type="dxa"/>
          <w:right w:w="29" w:type="dxa"/>
        </w:tblCellMar>
        <w:tblLook w:val="04A0" w:firstRow="1" w:lastRow="0" w:firstColumn="1" w:lastColumn="0" w:noHBand="0" w:noVBand="1"/>
      </w:tblPr>
      <w:tblGrid>
        <w:gridCol w:w="2369"/>
        <w:gridCol w:w="1493"/>
        <w:gridCol w:w="1203"/>
        <w:gridCol w:w="1186"/>
        <w:gridCol w:w="1177"/>
        <w:gridCol w:w="1187"/>
        <w:gridCol w:w="1304"/>
      </w:tblGrid>
      <w:tr w:rsidR="00C64DE7" w:rsidRPr="00165B9F" w14:paraId="158A74DC" w14:textId="77777777" w:rsidTr="003C261D">
        <w:trPr>
          <w:trHeight w:val="1058"/>
        </w:trPr>
        <w:tc>
          <w:tcPr>
            <w:tcW w:w="2391" w:type="dxa"/>
            <w:vMerge w:val="restart"/>
            <w:tcBorders>
              <w:top w:val="single" w:sz="6" w:space="0" w:color="000000"/>
              <w:left w:val="single" w:sz="6" w:space="0" w:color="808080"/>
              <w:bottom w:val="single" w:sz="6" w:space="0" w:color="808080"/>
              <w:right w:val="single" w:sz="6" w:space="0" w:color="808080"/>
            </w:tcBorders>
            <w:shd w:val="clear" w:color="auto" w:fill="F2F2F2"/>
            <w:vAlign w:val="center"/>
          </w:tcPr>
          <w:p w14:paraId="45E09E76" w14:textId="77777777" w:rsidR="00C64DE7" w:rsidRPr="00165B9F" w:rsidRDefault="00C64DE7" w:rsidP="003C261D">
            <w:pPr>
              <w:spacing w:after="46" w:line="259" w:lineRule="auto"/>
              <w:jc w:val="both"/>
              <w:rPr>
                <w:b/>
                <w:bCs/>
                <w:sz w:val="24"/>
                <w:szCs w:val="24"/>
              </w:rPr>
            </w:pPr>
            <w:r w:rsidRPr="00165B9F">
              <w:rPr>
                <w:rFonts w:eastAsia="Arial"/>
                <w:sz w:val="24"/>
                <w:szCs w:val="24"/>
              </w:rPr>
              <w:t>Province</w:t>
            </w:r>
          </w:p>
          <w:p w14:paraId="552BF60C" w14:textId="77777777" w:rsidR="00C64DE7" w:rsidRPr="00165B9F" w:rsidRDefault="00C64DE7" w:rsidP="003C261D">
            <w:pPr>
              <w:spacing w:after="47" w:line="259" w:lineRule="auto"/>
              <w:jc w:val="both"/>
              <w:rPr>
                <w:sz w:val="24"/>
                <w:szCs w:val="24"/>
              </w:rPr>
            </w:pPr>
            <w:r w:rsidRPr="00165B9F">
              <w:rPr>
                <w:rFonts w:eastAsia="Arial"/>
                <w:b/>
                <w:sz w:val="24"/>
                <w:szCs w:val="24"/>
              </w:rPr>
              <w:t xml:space="preserve"> REGIONE</w:t>
            </w:r>
          </w:p>
          <w:p w14:paraId="128B1AC1" w14:textId="77777777" w:rsidR="00C64DE7" w:rsidRPr="00165B9F" w:rsidRDefault="00C64DE7" w:rsidP="003C261D">
            <w:pPr>
              <w:spacing w:after="46" w:line="259" w:lineRule="auto"/>
              <w:jc w:val="both"/>
              <w:rPr>
                <w:sz w:val="24"/>
                <w:szCs w:val="24"/>
              </w:rPr>
            </w:pPr>
            <w:r w:rsidRPr="00165B9F">
              <w:rPr>
                <w:rFonts w:eastAsia="Arial"/>
                <w:b/>
                <w:sz w:val="24"/>
                <w:szCs w:val="24"/>
              </w:rPr>
              <w:t xml:space="preserve"> Ripartizione</w:t>
            </w:r>
          </w:p>
          <w:p w14:paraId="7D8E2345" w14:textId="77777777" w:rsidR="00C64DE7" w:rsidRPr="00165B9F" w:rsidRDefault="00C64DE7" w:rsidP="003C261D">
            <w:pPr>
              <w:spacing w:line="259" w:lineRule="auto"/>
              <w:jc w:val="both"/>
              <w:rPr>
                <w:sz w:val="24"/>
                <w:szCs w:val="24"/>
              </w:rPr>
            </w:pPr>
            <w:r w:rsidRPr="00165B9F">
              <w:rPr>
                <w:rFonts w:eastAsia="Arial"/>
                <w:b/>
                <w:sz w:val="24"/>
                <w:szCs w:val="24"/>
              </w:rPr>
              <w:t xml:space="preserve"> Italia</w:t>
            </w:r>
          </w:p>
        </w:tc>
        <w:tc>
          <w:tcPr>
            <w:tcW w:w="1553" w:type="dxa"/>
            <w:tcBorders>
              <w:top w:val="single" w:sz="6" w:space="0" w:color="000000"/>
              <w:left w:val="single" w:sz="6" w:space="0" w:color="808080"/>
              <w:bottom w:val="single" w:sz="6" w:space="0" w:color="808080"/>
              <w:right w:val="single" w:sz="6" w:space="0" w:color="FFFFFF"/>
            </w:tcBorders>
            <w:shd w:val="clear" w:color="auto" w:fill="F2F2F2"/>
            <w:vAlign w:val="center"/>
          </w:tcPr>
          <w:p w14:paraId="50EC0101" w14:textId="77777777" w:rsidR="00C64DE7" w:rsidRPr="00165B9F" w:rsidRDefault="00C64DE7" w:rsidP="003C261D">
            <w:pPr>
              <w:spacing w:after="46" w:line="259" w:lineRule="auto"/>
              <w:ind w:left="30"/>
              <w:jc w:val="both"/>
              <w:rPr>
                <w:sz w:val="24"/>
                <w:szCs w:val="24"/>
              </w:rPr>
            </w:pPr>
            <w:r w:rsidRPr="00165B9F">
              <w:rPr>
                <w:rFonts w:eastAsia="Arial"/>
                <w:sz w:val="24"/>
                <w:szCs w:val="24"/>
              </w:rPr>
              <w:t xml:space="preserve">Omicidi volontari </w:t>
            </w:r>
          </w:p>
          <w:p w14:paraId="08EF75C8" w14:textId="77777777" w:rsidR="00C64DE7" w:rsidRPr="00165B9F" w:rsidRDefault="00C64DE7" w:rsidP="003C261D">
            <w:pPr>
              <w:spacing w:line="259" w:lineRule="auto"/>
              <w:jc w:val="both"/>
              <w:rPr>
                <w:sz w:val="24"/>
                <w:szCs w:val="24"/>
              </w:rPr>
            </w:pPr>
            <w:r w:rsidRPr="00165B9F">
              <w:rPr>
                <w:rFonts w:eastAsia="Arial"/>
                <w:sz w:val="24"/>
                <w:szCs w:val="24"/>
              </w:rPr>
              <w:t>(b)</w:t>
            </w:r>
          </w:p>
        </w:tc>
        <w:tc>
          <w:tcPr>
            <w:tcW w:w="1195"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65863B24" w14:textId="77777777" w:rsidR="00C64DE7" w:rsidRPr="00165B9F" w:rsidRDefault="00C64DE7" w:rsidP="003C261D">
            <w:pPr>
              <w:spacing w:line="259" w:lineRule="auto"/>
              <w:ind w:left="138" w:hanging="106"/>
              <w:jc w:val="both"/>
              <w:rPr>
                <w:sz w:val="24"/>
                <w:szCs w:val="24"/>
              </w:rPr>
            </w:pPr>
            <w:r w:rsidRPr="00165B9F">
              <w:rPr>
                <w:rFonts w:eastAsia="Arial"/>
                <w:sz w:val="24"/>
                <w:szCs w:val="24"/>
              </w:rPr>
              <w:t>Altri delitti mortali denunciati (b)</w:t>
            </w:r>
          </w:p>
        </w:tc>
        <w:tc>
          <w:tcPr>
            <w:tcW w:w="1194"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6997CAD6" w14:textId="77777777" w:rsidR="00C64DE7" w:rsidRPr="00165B9F" w:rsidRDefault="00C64DE7" w:rsidP="003C261D">
            <w:pPr>
              <w:spacing w:line="259" w:lineRule="auto"/>
              <w:ind w:left="62" w:hanging="15"/>
              <w:jc w:val="both"/>
              <w:rPr>
                <w:sz w:val="24"/>
                <w:szCs w:val="24"/>
              </w:rPr>
            </w:pPr>
            <w:r w:rsidRPr="00165B9F">
              <w:rPr>
                <w:rFonts w:eastAsia="Arial"/>
                <w:sz w:val="24"/>
                <w:szCs w:val="24"/>
              </w:rPr>
              <w:t>Denunce di furto in abitazione (b)</w:t>
            </w:r>
          </w:p>
        </w:tc>
        <w:tc>
          <w:tcPr>
            <w:tcW w:w="1195"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7F4D701F" w14:textId="77777777" w:rsidR="00C64DE7" w:rsidRPr="00165B9F" w:rsidRDefault="00C64DE7" w:rsidP="003C261D">
            <w:pPr>
              <w:spacing w:line="259" w:lineRule="auto"/>
              <w:jc w:val="both"/>
              <w:rPr>
                <w:sz w:val="24"/>
                <w:szCs w:val="24"/>
              </w:rPr>
            </w:pPr>
            <w:r w:rsidRPr="00165B9F">
              <w:rPr>
                <w:rFonts w:eastAsia="Arial"/>
                <w:sz w:val="24"/>
                <w:szCs w:val="24"/>
              </w:rPr>
              <w:t>Denunce di borseggio (b)</w:t>
            </w:r>
          </w:p>
        </w:tc>
        <w:tc>
          <w:tcPr>
            <w:tcW w:w="1195"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58D3432E" w14:textId="77777777" w:rsidR="00C64DE7" w:rsidRPr="00165B9F" w:rsidRDefault="00C64DE7" w:rsidP="003C261D">
            <w:pPr>
              <w:spacing w:line="259" w:lineRule="auto"/>
              <w:ind w:left="259" w:hanging="60"/>
              <w:jc w:val="both"/>
              <w:rPr>
                <w:sz w:val="24"/>
                <w:szCs w:val="24"/>
              </w:rPr>
            </w:pPr>
            <w:r w:rsidRPr="00165B9F">
              <w:rPr>
                <w:rFonts w:eastAsia="Arial"/>
                <w:sz w:val="24"/>
                <w:szCs w:val="24"/>
              </w:rPr>
              <w:t>Denunce di rapina (b)</w:t>
            </w:r>
          </w:p>
        </w:tc>
        <w:tc>
          <w:tcPr>
            <w:tcW w:w="1196" w:type="dxa"/>
            <w:tcBorders>
              <w:top w:val="single" w:sz="6" w:space="0" w:color="000000"/>
              <w:left w:val="single" w:sz="6" w:space="0" w:color="FFFFFF"/>
              <w:bottom w:val="single" w:sz="6" w:space="0" w:color="808080"/>
              <w:right w:val="single" w:sz="6" w:space="0" w:color="808080"/>
            </w:tcBorders>
            <w:shd w:val="clear" w:color="auto" w:fill="F2F2F2"/>
            <w:vAlign w:val="center"/>
          </w:tcPr>
          <w:p w14:paraId="3BC52789" w14:textId="77777777" w:rsidR="00C64DE7" w:rsidRPr="00165B9F" w:rsidRDefault="00C64DE7" w:rsidP="003C261D">
            <w:pPr>
              <w:spacing w:line="259" w:lineRule="auto"/>
              <w:ind w:left="92" w:hanging="60"/>
              <w:jc w:val="both"/>
              <w:rPr>
                <w:sz w:val="24"/>
                <w:szCs w:val="24"/>
              </w:rPr>
            </w:pPr>
            <w:r w:rsidRPr="00165B9F">
              <w:rPr>
                <w:rFonts w:eastAsia="Arial"/>
                <w:sz w:val="24"/>
                <w:szCs w:val="24"/>
              </w:rPr>
              <w:t>Mortalità stradale in ambito extraurbano (c)</w:t>
            </w:r>
          </w:p>
        </w:tc>
      </w:tr>
      <w:tr w:rsidR="00C64DE7" w:rsidRPr="00165B9F" w14:paraId="02A51BFF" w14:textId="77777777" w:rsidTr="003C261D">
        <w:trPr>
          <w:trHeight w:val="197"/>
        </w:trPr>
        <w:tc>
          <w:tcPr>
            <w:tcW w:w="2391" w:type="dxa"/>
            <w:vMerge/>
            <w:tcBorders>
              <w:top w:val="nil"/>
              <w:left w:val="single" w:sz="6" w:space="0" w:color="808080"/>
              <w:bottom w:val="single" w:sz="6" w:space="0" w:color="808080"/>
              <w:right w:val="single" w:sz="6" w:space="0" w:color="808080"/>
            </w:tcBorders>
          </w:tcPr>
          <w:p w14:paraId="7BB1D756" w14:textId="77777777" w:rsidR="00C64DE7" w:rsidRPr="00165B9F" w:rsidRDefault="00C64DE7" w:rsidP="003C261D">
            <w:pPr>
              <w:spacing w:after="160" w:line="259" w:lineRule="auto"/>
              <w:jc w:val="both"/>
              <w:rPr>
                <w:sz w:val="24"/>
                <w:szCs w:val="24"/>
              </w:rPr>
            </w:pPr>
          </w:p>
        </w:tc>
        <w:tc>
          <w:tcPr>
            <w:tcW w:w="1553" w:type="dxa"/>
            <w:tcBorders>
              <w:top w:val="single" w:sz="6" w:space="0" w:color="808080"/>
              <w:left w:val="single" w:sz="6" w:space="0" w:color="808080"/>
              <w:bottom w:val="single" w:sz="6" w:space="0" w:color="808080"/>
              <w:right w:val="single" w:sz="6" w:space="0" w:color="FFFFFF"/>
            </w:tcBorders>
            <w:shd w:val="clear" w:color="auto" w:fill="F2F2F2"/>
          </w:tcPr>
          <w:p w14:paraId="709F0004" w14:textId="77777777" w:rsidR="00C64DE7" w:rsidRPr="00165B9F" w:rsidRDefault="00C64DE7" w:rsidP="003C261D">
            <w:pPr>
              <w:spacing w:line="259" w:lineRule="auto"/>
              <w:ind w:right="2"/>
              <w:jc w:val="both"/>
              <w:rPr>
                <w:sz w:val="24"/>
                <w:szCs w:val="24"/>
              </w:rPr>
            </w:pPr>
            <w:r w:rsidRPr="00165B9F">
              <w:rPr>
                <w:rFonts w:eastAsia="Arial"/>
                <w:sz w:val="24"/>
                <w:szCs w:val="24"/>
              </w:rPr>
              <w:t>2023</w:t>
            </w:r>
          </w:p>
        </w:tc>
        <w:tc>
          <w:tcPr>
            <w:tcW w:w="1195" w:type="dxa"/>
            <w:tcBorders>
              <w:top w:val="single" w:sz="6" w:space="0" w:color="808080"/>
              <w:left w:val="single" w:sz="6" w:space="0" w:color="FFFFFF"/>
              <w:bottom w:val="single" w:sz="6" w:space="0" w:color="808080"/>
              <w:right w:val="single" w:sz="6" w:space="0" w:color="FFFFFF"/>
            </w:tcBorders>
            <w:shd w:val="clear" w:color="auto" w:fill="F2F2F2"/>
          </w:tcPr>
          <w:p w14:paraId="1ED08A5F" w14:textId="77777777" w:rsidR="00C64DE7" w:rsidRPr="00165B9F" w:rsidRDefault="00C64DE7" w:rsidP="003C261D">
            <w:pPr>
              <w:spacing w:line="259" w:lineRule="auto"/>
              <w:jc w:val="both"/>
              <w:rPr>
                <w:sz w:val="24"/>
                <w:szCs w:val="24"/>
              </w:rPr>
            </w:pPr>
            <w:r w:rsidRPr="00165B9F">
              <w:rPr>
                <w:rFonts w:eastAsia="Arial"/>
                <w:sz w:val="24"/>
                <w:szCs w:val="24"/>
              </w:rPr>
              <w:t>2023</w:t>
            </w:r>
          </w:p>
        </w:tc>
        <w:tc>
          <w:tcPr>
            <w:tcW w:w="1194" w:type="dxa"/>
            <w:tcBorders>
              <w:top w:val="single" w:sz="6" w:space="0" w:color="808080"/>
              <w:left w:val="single" w:sz="6" w:space="0" w:color="FFFFFF"/>
              <w:bottom w:val="single" w:sz="6" w:space="0" w:color="808080"/>
              <w:right w:val="single" w:sz="6" w:space="0" w:color="FFFFFF"/>
            </w:tcBorders>
            <w:shd w:val="clear" w:color="auto" w:fill="F2F2F2"/>
          </w:tcPr>
          <w:p w14:paraId="41592E29" w14:textId="77777777" w:rsidR="00C64DE7" w:rsidRPr="00165B9F" w:rsidRDefault="00C64DE7" w:rsidP="003C261D">
            <w:pPr>
              <w:spacing w:line="259" w:lineRule="auto"/>
              <w:jc w:val="both"/>
              <w:rPr>
                <w:sz w:val="24"/>
                <w:szCs w:val="24"/>
              </w:rPr>
            </w:pPr>
            <w:r w:rsidRPr="00165B9F">
              <w:rPr>
                <w:rFonts w:eastAsia="Arial"/>
                <w:sz w:val="24"/>
                <w:szCs w:val="24"/>
              </w:rPr>
              <w:t>2023</w:t>
            </w:r>
          </w:p>
        </w:tc>
        <w:tc>
          <w:tcPr>
            <w:tcW w:w="1195" w:type="dxa"/>
            <w:tcBorders>
              <w:top w:val="single" w:sz="6" w:space="0" w:color="808080"/>
              <w:left w:val="single" w:sz="6" w:space="0" w:color="FFFFFF"/>
              <w:bottom w:val="single" w:sz="6" w:space="0" w:color="808080"/>
              <w:right w:val="single" w:sz="6" w:space="0" w:color="FFFFFF"/>
            </w:tcBorders>
            <w:shd w:val="clear" w:color="auto" w:fill="F2F2F2"/>
          </w:tcPr>
          <w:p w14:paraId="154CB7F5" w14:textId="77777777" w:rsidR="00C64DE7" w:rsidRPr="00165B9F" w:rsidRDefault="00C64DE7" w:rsidP="003C261D">
            <w:pPr>
              <w:spacing w:line="259" w:lineRule="auto"/>
              <w:jc w:val="both"/>
              <w:rPr>
                <w:sz w:val="24"/>
                <w:szCs w:val="24"/>
              </w:rPr>
            </w:pPr>
            <w:r w:rsidRPr="00165B9F">
              <w:rPr>
                <w:rFonts w:eastAsia="Arial"/>
                <w:sz w:val="24"/>
                <w:szCs w:val="24"/>
              </w:rPr>
              <w:t>2023</w:t>
            </w:r>
          </w:p>
        </w:tc>
        <w:tc>
          <w:tcPr>
            <w:tcW w:w="1195" w:type="dxa"/>
            <w:tcBorders>
              <w:top w:val="single" w:sz="6" w:space="0" w:color="808080"/>
              <w:left w:val="single" w:sz="6" w:space="0" w:color="FFFFFF"/>
              <w:bottom w:val="single" w:sz="6" w:space="0" w:color="808080"/>
              <w:right w:val="single" w:sz="6" w:space="0" w:color="FFFFFF"/>
            </w:tcBorders>
            <w:shd w:val="clear" w:color="auto" w:fill="F2F2F2"/>
          </w:tcPr>
          <w:p w14:paraId="3B39FC69" w14:textId="77777777" w:rsidR="00C64DE7" w:rsidRPr="00165B9F" w:rsidRDefault="00C64DE7" w:rsidP="003C261D">
            <w:pPr>
              <w:spacing w:line="259" w:lineRule="auto"/>
              <w:ind w:right="1"/>
              <w:jc w:val="both"/>
              <w:rPr>
                <w:sz w:val="24"/>
                <w:szCs w:val="24"/>
              </w:rPr>
            </w:pPr>
            <w:r w:rsidRPr="00165B9F">
              <w:rPr>
                <w:rFonts w:eastAsia="Arial"/>
                <w:sz w:val="24"/>
                <w:szCs w:val="24"/>
              </w:rPr>
              <w:t>2023</w:t>
            </w:r>
          </w:p>
        </w:tc>
        <w:tc>
          <w:tcPr>
            <w:tcW w:w="1196" w:type="dxa"/>
            <w:tcBorders>
              <w:top w:val="single" w:sz="6" w:space="0" w:color="808080"/>
              <w:left w:val="single" w:sz="6" w:space="0" w:color="FFFFFF"/>
              <w:bottom w:val="single" w:sz="6" w:space="0" w:color="808080"/>
              <w:right w:val="single" w:sz="6" w:space="0" w:color="808080"/>
            </w:tcBorders>
            <w:shd w:val="clear" w:color="auto" w:fill="F2F2F2"/>
          </w:tcPr>
          <w:p w14:paraId="3A9509C8" w14:textId="77777777" w:rsidR="00C64DE7" w:rsidRPr="00165B9F" w:rsidRDefault="00C64DE7" w:rsidP="003C261D">
            <w:pPr>
              <w:spacing w:line="259" w:lineRule="auto"/>
              <w:ind w:right="2"/>
              <w:jc w:val="both"/>
              <w:rPr>
                <w:sz w:val="24"/>
                <w:szCs w:val="24"/>
              </w:rPr>
            </w:pPr>
            <w:r w:rsidRPr="00165B9F">
              <w:rPr>
                <w:rFonts w:eastAsia="Arial"/>
                <w:sz w:val="24"/>
                <w:szCs w:val="24"/>
              </w:rPr>
              <w:t>2023</w:t>
            </w:r>
          </w:p>
        </w:tc>
      </w:tr>
      <w:tr w:rsidR="00C64DE7" w:rsidRPr="00165B9F" w14:paraId="7EDF2B96" w14:textId="77777777" w:rsidTr="003C261D">
        <w:trPr>
          <w:trHeight w:val="330"/>
        </w:trPr>
        <w:tc>
          <w:tcPr>
            <w:tcW w:w="2391" w:type="dxa"/>
            <w:tcBorders>
              <w:top w:val="single" w:sz="6" w:space="0" w:color="808080"/>
              <w:left w:val="single" w:sz="6" w:space="0" w:color="808080"/>
              <w:bottom w:val="single" w:sz="30" w:space="0" w:color="F2F2F2"/>
              <w:right w:val="single" w:sz="6" w:space="0" w:color="808080"/>
            </w:tcBorders>
            <w:shd w:val="clear" w:color="auto" w:fill="F2F2F2"/>
          </w:tcPr>
          <w:p w14:paraId="132FAD0D" w14:textId="77777777" w:rsidR="00C64DE7" w:rsidRPr="00165B9F" w:rsidRDefault="00C64DE7" w:rsidP="003C261D">
            <w:pPr>
              <w:spacing w:line="259" w:lineRule="auto"/>
              <w:jc w:val="both"/>
              <w:rPr>
                <w:sz w:val="24"/>
                <w:szCs w:val="24"/>
              </w:rPr>
            </w:pPr>
            <w:r w:rsidRPr="00165B9F">
              <w:rPr>
                <w:rFonts w:eastAsia="Arial"/>
                <w:sz w:val="24"/>
                <w:szCs w:val="24"/>
              </w:rPr>
              <w:t xml:space="preserve"> Bolzano/Bozen</w:t>
            </w:r>
          </w:p>
        </w:tc>
        <w:tc>
          <w:tcPr>
            <w:tcW w:w="1553" w:type="dxa"/>
            <w:tcBorders>
              <w:top w:val="single" w:sz="6" w:space="0" w:color="808080"/>
              <w:left w:val="single" w:sz="6" w:space="0" w:color="808080"/>
              <w:bottom w:val="double" w:sz="6" w:space="0" w:color="D9D9D9"/>
              <w:right w:val="single" w:sz="6" w:space="0" w:color="D9D9D9"/>
            </w:tcBorders>
          </w:tcPr>
          <w:p w14:paraId="270E9408" w14:textId="77777777" w:rsidR="00C64DE7" w:rsidRPr="00165B9F" w:rsidRDefault="00C64DE7" w:rsidP="003C261D">
            <w:pPr>
              <w:spacing w:line="259" w:lineRule="auto"/>
              <w:ind w:left="13"/>
              <w:jc w:val="both"/>
              <w:rPr>
                <w:sz w:val="24"/>
                <w:szCs w:val="24"/>
              </w:rPr>
            </w:pPr>
            <w:r w:rsidRPr="00165B9F">
              <w:rPr>
                <w:rFonts w:eastAsia="Arial"/>
                <w:sz w:val="24"/>
                <w:szCs w:val="24"/>
              </w:rPr>
              <w:t>0,4</w:t>
            </w:r>
          </w:p>
        </w:tc>
        <w:tc>
          <w:tcPr>
            <w:tcW w:w="1195" w:type="dxa"/>
            <w:tcBorders>
              <w:top w:val="single" w:sz="6" w:space="0" w:color="808080"/>
              <w:left w:val="single" w:sz="6" w:space="0" w:color="D9D9D9"/>
              <w:bottom w:val="double" w:sz="6" w:space="0" w:color="D9D9D9"/>
              <w:right w:val="single" w:sz="6" w:space="0" w:color="D9D9D9"/>
            </w:tcBorders>
          </w:tcPr>
          <w:p w14:paraId="7551CC3F" w14:textId="77777777" w:rsidR="00C64DE7" w:rsidRPr="00165B9F" w:rsidRDefault="00C64DE7" w:rsidP="003C261D">
            <w:pPr>
              <w:spacing w:line="259" w:lineRule="auto"/>
              <w:ind w:left="15"/>
              <w:jc w:val="both"/>
              <w:rPr>
                <w:sz w:val="24"/>
                <w:szCs w:val="24"/>
              </w:rPr>
            </w:pPr>
            <w:r w:rsidRPr="00165B9F">
              <w:rPr>
                <w:rFonts w:eastAsia="Arial"/>
                <w:sz w:val="24"/>
                <w:szCs w:val="24"/>
              </w:rPr>
              <w:t>2,1</w:t>
            </w:r>
          </w:p>
        </w:tc>
        <w:tc>
          <w:tcPr>
            <w:tcW w:w="1194" w:type="dxa"/>
            <w:tcBorders>
              <w:top w:val="single" w:sz="6" w:space="0" w:color="808080"/>
              <w:left w:val="single" w:sz="6" w:space="0" w:color="D9D9D9"/>
              <w:bottom w:val="double" w:sz="6" w:space="0" w:color="D9D9D9"/>
              <w:right w:val="single" w:sz="6" w:space="0" w:color="D9D9D9"/>
            </w:tcBorders>
          </w:tcPr>
          <w:p w14:paraId="5E1588D1" w14:textId="77777777" w:rsidR="00C64DE7" w:rsidRPr="00165B9F" w:rsidRDefault="00C64DE7" w:rsidP="003C261D">
            <w:pPr>
              <w:spacing w:line="259" w:lineRule="auto"/>
              <w:ind w:left="14"/>
              <w:jc w:val="both"/>
              <w:rPr>
                <w:sz w:val="24"/>
                <w:szCs w:val="24"/>
              </w:rPr>
            </w:pPr>
            <w:r w:rsidRPr="00165B9F">
              <w:rPr>
                <w:rFonts w:eastAsia="Arial"/>
                <w:sz w:val="24"/>
                <w:szCs w:val="24"/>
              </w:rPr>
              <w:t>195,3</w:t>
            </w:r>
          </w:p>
        </w:tc>
        <w:tc>
          <w:tcPr>
            <w:tcW w:w="1195" w:type="dxa"/>
            <w:tcBorders>
              <w:top w:val="single" w:sz="6" w:space="0" w:color="808080"/>
              <w:left w:val="single" w:sz="6" w:space="0" w:color="D9D9D9"/>
              <w:bottom w:val="double" w:sz="6" w:space="0" w:color="D9D9D9"/>
              <w:right w:val="single" w:sz="6" w:space="0" w:color="D9D9D9"/>
            </w:tcBorders>
          </w:tcPr>
          <w:p w14:paraId="7B2EA48C" w14:textId="77777777" w:rsidR="00C64DE7" w:rsidRPr="00165B9F" w:rsidRDefault="00C64DE7" w:rsidP="003C261D">
            <w:pPr>
              <w:spacing w:line="259" w:lineRule="auto"/>
              <w:ind w:left="15"/>
              <w:jc w:val="both"/>
              <w:rPr>
                <w:sz w:val="24"/>
                <w:szCs w:val="24"/>
              </w:rPr>
            </w:pPr>
            <w:r w:rsidRPr="00165B9F">
              <w:rPr>
                <w:rFonts w:eastAsia="Arial"/>
                <w:sz w:val="24"/>
                <w:szCs w:val="24"/>
              </w:rPr>
              <w:t>104,2</w:t>
            </w:r>
          </w:p>
        </w:tc>
        <w:tc>
          <w:tcPr>
            <w:tcW w:w="1195" w:type="dxa"/>
            <w:tcBorders>
              <w:top w:val="single" w:sz="6" w:space="0" w:color="808080"/>
              <w:left w:val="single" w:sz="6" w:space="0" w:color="D9D9D9"/>
              <w:bottom w:val="double" w:sz="6" w:space="0" w:color="D9D9D9"/>
              <w:right w:val="single" w:sz="6" w:space="0" w:color="D9D9D9"/>
            </w:tcBorders>
          </w:tcPr>
          <w:p w14:paraId="476B7AE8" w14:textId="77777777" w:rsidR="00C64DE7" w:rsidRPr="00165B9F" w:rsidRDefault="00C64DE7" w:rsidP="003C261D">
            <w:pPr>
              <w:spacing w:line="259" w:lineRule="auto"/>
              <w:jc w:val="both"/>
              <w:rPr>
                <w:sz w:val="24"/>
                <w:szCs w:val="24"/>
              </w:rPr>
            </w:pPr>
            <w:r w:rsidRPr="00165B9F">
              <w:rPr>
                <w:rFonts w:eastAsia="Arial"/>
                <w:sz w:val="24"/>
                <w:szCs w:val="24"/>
              </w:rPr>
              <w:t>44,1</w:t>
            </w:r>
          </w:p>
        </w:tc>
        <w:tc>
          <w:tcPr>
            <w:tcW w:w="1196" w:type="dxa"/>
            <w:tcBorders>
              <w:top w:val="single" w:sz="6" w:space="0" w:color="808080"/>
              <w:left w:val="single" w:sz="6" w:space="0" w:color="D9D9D9"/>
              <w:bottom w:val="double" w:sz="6" w:space="0" w:color="D9D9D9"/>
              <w:right w:val="single" w:sz="6" w:space="0" w:color="808080"/>
            </w:tcBorders>
          </w:tcPr>
          <w:p w14:paraId="0156ED6D" w14:textId="77777777" w:rsidR="00C64DE7" w:rsidRPr="00165B9F" w:rsidRDefault="00C64DE7" w:rsidP="003C261D">
            <w:pPr>
              <w:spacing w:line="259" w:lineRule="auto"/>
              <w:ind w:left="13"/>
              <w:jc w:val="both"/>
              <w:rPr>
                <w:sz w:val="24"/>
                <w:szCs w:val="24"/>
              </w:rPr>
            </w:pPr>
            <w:r w:rsidRPr="00165B9F">
              <w:rPr>
                <w:rFonts w:eastAsia="Arial"/>
                <w:sz w:val="24"/>
                <w:szCs w:val="24"/>
              </w:rPr>
              <w:t>4,1</w:t>
            </w:r>
          </w:p>
        </w:tc>
      </w:tr>
      <w:tr w:rsidR="00C64DE7" w:rsidRPr="00165B9F" w14:paraId="3E6092A4" w14:textId="77777777" w:rsidTr="003C261D">
        <w:trPr>
          <w:trHeight w:val="360"/>
        </w:trPr>
        <w:tc>
          <w:tcPr>
            <w:tcW w:w="2391" w:type="dxa"/>
            <w:tcBorders>
              <w:top w:val="single" w:sz="30" w:space="0" w:color="F2F2F2"/>
              <w:left w:val="single" w:sz="6" w:space="0" w:color="808080"/>
              <w:bottom w:val="single" w:sz="30" w:space="0" w:color="F2F2F2"/>
              <w:right w:val="single" w:sz="6" w:space="0" w:color="808080"/>
            </w:tcBorders>
            <w:shd w:val="clear" w:color="auto" w:fill="F2F2F2"/>
          </w:tcPr>
          <w:p w14:paraId="52981426" w14:textId="77777777" w:rsidR="00C64DE7" w:rsidRPr="00165B9F" w:rsidRDefault="00C64DE7" w:rsidP="003C261D">
            <w:pPr>
              <w:spacing w:line="259" w:lineRule="auto"/>
              <w:jc w:val="both"/>
              <w:rPr>
                <w:sz w:val="24"/>
                <w:szCs w:val="24"/>
              </w:rPr>
            </w:pPr>
            <w:r w:rsidRPr="00165B9F">
              <w:rPr>
                <w:rFonts w:eastAsia="Arial"/>
                <w:sz w:val="24"/>
                <w:szCs w:val="24"/>
              </w:rPr>
              <w:t xml:space="preserve"> Trento</w:t>
            </w:r>
          </w:p>
        </w:tc>
        <w:tc>
          <w:tcPr>
            <w:tcW w:w="1553" w:type="dxa"/>
            <w:tcBorders>
              <w:top w:val="double" w:sz="6" w:space="0" w:color="D9D9D9"/>
              <w:left w:val="single" w:sz="6" w:space="0" w:color="808080"/>
              <w:bottom w:val="double" w:sz="6" w:space="0" w:color="D9D9D9"/>
              <w:right w:val="single" w:sz="6" w:space="0" w:color="D9D9D9"/>
            </w:tcBorders>
          </w:tcPr>
          <w:p w14:paraId="2F49E885" w14:textId="77777777" w:rsidR="00C64DE7" w:rsidRPr="00165B9F" w:rsidRDefault="00C64DE7" w:rsidP="003C261D">
            <w:pPr>
              <w:spacing w:line="259" w:lineRule="auto"/>
              <w:ind w:left="13"/>
              <w:jc w:val="both"/>
              <w:rPr>
                <w:sz w:val="24"/>
                <w:szCs w:val="24"/>
              </w:rPr>
            </w:pPr>
            <w:r w:rsidRPr="00165B9F">
              <w:rPr>
                <w:rFonts w:eastAsia="Arial"/>
                <w:sz w:val="24"/>
                <w:szCs w:val="24"/>
              </w:rPr>
              <w:t>0,6</w:t>
            </w:r>
          </w:p>
        </w:tc>
        <w:tc>
          <w:tcPr>
            <w:tcW w:w="1195" w:type="dxa"/>
            <w:tcBorders>
              <w:top w:val="double" w:sz="6" w:space="0" w:color="D9D9D9"/>
              <w:left w:val="single" w:sz="6" w:space="0" w:color="D9D9D9"/>
              <w:bottom w:val="double" w:sz="6" w:space="0" w:color="D9D9D9"/>
              <w:right w:val="single" w:sz="6" w:space="0" w:color="D9D9D9"/>
            </w:tcBorders>
          </w:tcPr>
          <w:p w14:paraId="416A13AD" w14:textId="77777777" w:rsidR="00C64DE7" w:rsidRPr="00165B9F" w:rsidRDefault="00C64DE7" w:rsidP="003C261D">
            <w:pPr>
              <w:spacing w:line="259" w:lineRule="auto"/>
              <w:ind w:left="15"/>
              <w:jc w:val="both"/>
              <w:rPr>
                <w:sz w:val="24"/>
                <w:szCs w:val="24"/>
              </w:rPr>
            </w:pPr>
            <w:r w:rsidRPr="00165B9F">
              <w:rPr>
                <w:rFonts w:eastAsia="Arial"/>
                <w:sz w:val="24"/>
                <w:szCs w:val="24"/>
              </w:rPr>
              <w:t>1,8</w:t>
            </w:r>
          </w:p>
        </w:tc>
        <w:tc>
          <w:tcPr>
            <w:tcW w:w="1194" w:type="dxa"/>
            <w:tcBorders>
              <w:top w:val="double" w:sz="6" w:space="0" w:color="D9D9D9"/>
              <w:left w:val="single" w:sz="6" w:space="0" w:color="D9D9D9"/>
              <w:bottom w:val="double" w:sz="6" w:space="0" w:color="D9D9D9"/>
              <w:right w:val="single" w:sz="6" w:space="0" w:color="D9D9D9"/>
            </w:tcBorders>
          </w:tcPr>
          <w:p w14:paraId="1D81BA21" w14:textId="77777777" w:rsidR="00C64DE7" w:rsidRPr="00165B9F" w:rsidRDefault="00C64DE7" w:rsidP="003C261D">
            <w:pPr>
              <w:spacing w:line="259" w:lineRule="auto"/>
              <w:ind w:left="14"/>
              <w:jc w:val="both"/>
              <w:rPr>
                <w:sz w:val="24"/>
                <w:szCs w:val="24"/>
              </w:rPr>
            </w:pPr>
            <w:r w:rsidRPr="00165B9F">
              <w:rPr>
                <w:rFonts w:eastAsia="Arial"/>
                <w:sz w:val="24"/>
                <w:szCs w:val="24"/>
              </w:rPr>
              <w:t>183,6</w:t>
            </w:r>
          </w:p>
        </w:tc>
        <w:tc>
          <w:tcPr>
            <w:tcW w:w="1195" w:type="dxa"/>
            <w:tcBorders>
              <w:top w:val="double" w:sz="6" w:space="0" w:color="D9D9D9"/>
              <w:left w:val="single" w:sz="6" w:space="0" w:color="D9D9D9"/>
              <w:bottom w:val="double" w:sz="6" w:space="0" w:color="D9D9D9"/>
              <w:right w:val="single" w:sz="6" w:space="0" w:color="D9D9D9"/>
            </w:tcBorders>
          </w:tcPr>
          <w:p w14:paraId="14CE3525" w14:textId="77777777" w:rsidR="00C64DE7" w:rsidRPr="00165B9F" w:rsidRDefault="00C64DE7" w:rsidP="003C261D">
            <w:pPr>
              <w:spacing w:line="259" w:lineRule="auto"/>
              <w:jc w:val="both"/>
              <w:rPr>
                <w:sz w:val="24"/>
                <w:szCs w:val="24"/>
              </w:rPr>
            </w:pPr>
            <w:r w:rsidRPr="00165B9F">
              <w:rPr>
                <w:rFonts w:eastAsia="Arial"/>
                <w:sz w:val="24"/>
                <w:szCs w:val="24"/>
              </w:rPr>
              <w:t>93,6</w:t>
            </w:r>
          </w:p>
        </w:tc>
        <w:tc>
          <w:tcPr>
            <w:tcW w:w="1195" w:type="dxa"/>
            <w:tcBorders>
              <w:top w:val="double" w:sz="6" w:space="0" w:color="D9D9D9"/>
              <w:left w:val="single" w:sz="6" w:space="0" w:color="D9D9D9"/>
              <w:bottom w:val="double" w:sz="6" w:space="0" w:color="D9D9D9"/>
              <w:right w:val="single" w:sz="6" w:space="0" w:color="D9D9D9"/>
            </w:tcBorders>
          </w:tcPr>
          <w:p w14:paraId="45D985E9" w14:textId="77777777" w:rsidR="00C64DE7" w:rsidRPr="00165B9F" w:rsidRDefault="00C64DE7" w:rsidP="003C261D">
            <w:pPr>
              <w:spacing w:line="259" w:lineRule="auto"/>
              <w:jc w:val="both"/>
              <w:rPr>
                <w:sz w:val="24"/>
                <w:szCs w:val="24"/>
              </w:rPr>
            </w:pPr>
            <w:r w:rsidRPr="00165B9F">
              <w:rPr>
                <w:rFonts w:eastAsia="Arial"/>
                <w:sz w:val="24"/>
                <w:szCs w:val="24"/>
              </w:rPr>
              <w:t>16,7</w:t>
            </w:r>
          </w:p>
        </w:tc>
        <w:tc>
          <w:tcPr>
            <w:tcW w:w="1196" w:type="dxa"/>
            <w:tcBorders>
              <w:top w:val="double" w:sz="6" w:space="0" w:color="D9D9D9"/>
              <w:left w:val="single" w:sz="6" w:space="0" w:color="D9D9D9"/>
              <w:bottom w:val="double" w:sz="6" w:space="0" w:color="D9D9D9"/>
              <w:right w:val="single" w:sz="6" w:space="0" w:color="808080"/>
            </w:tcBorders>
          </w:tcPr>
          <w:p w14:paraId="44F321B2" w14:textId="77777777" w:rsidR="00C64DE7" w:rsidRPr="00165B9F" w:rsidRDefault="00C64DE7" w:rsidP="003C261D">
            <w:pPr>
              <w:spacing w:line="259" w:lineRule="auto"/>
              <w:ind w:left="13"/>
              <w:jc w:val="both"/>
              <w:rPr>
                <w:sz w:val="24"/>
                <w:szCs w:val="24"/>
              </w:rPr>
            </w:pPr>
            <w:r w:rsidRPr="00165B9F">
              <w:rPr>
                <w:rFonts w:eastAsia="Arial"/>
                <w:sz w:val="24"/>
                <w:szCs w:val="24"/>
              </w:rPr>
              <w:t>3,5</w:t>
            </w:r>
          </w:p>
        </w:tc>
      </w:tr>
      <w:tr w:rsidR="00C64DE7" w:rsidRPr="00165B9F" w14:paraId="2B24F3EB" w14:textId="77777777" w:rsidTr="003C261D">
        <w:trPr>
          <w:trHeight w:val="360"/>
        </w:trPr>
        <w:tc>
          <w:tcPr>
            <w:tcW w:w="2391" w:type="dxa"/>
            <w:tcBorders>
              <w:top w:val="single" w:sz="30" w:space="0" w:color="F2F2F2"/>
              <w:left w:val="single" w:sz="6" w:space="0" w:color="808080"/>
              <w:bottom w:val="single" w:sz="30" w:space="0" w:color="F2F2F2"/>
              <w:right w:val="single" w:sz="6" w:space="0" w:color="808080"/>
            </w:tcBorders>
            <w:shd w:val="clear" w:color="auto" w:fill="F2F2F2"/>
          </w:tcPr>
          <w:p w14:paraId="19E6636A" w14:textId="77777777" w:rsidR="00C64DE7" w:rsidRPr="00165B9F" w:rsidRDefault="00C64DE7" w:rsidP="003C261D">
            <w:pPr>
              <w:spacing w:line="259" w:lineRule="auto"/>
              <w:jc w:val="both"/>
              <w:rPr>
                <w:sz w:val="24"/>
                <w:szCs w:val="24"/>
              </w:rPr>
            </w:pPr>
            <w:r w:rsidRPr="00165B9F">
              <w:rPr>
                <w:rFonts w:eastAsia="Arial"/>
                <w:b/>
                <w:sz w:val="24"/>
                <w:szCs w:val="24"/>
              </w:rPr>
              <w:t xml:space="preserve"> TRENTINO-ALTO ADIGE/SÜDTIROL</w:t>
            </w:r>
          </w:p>
        </w:tc>
        <w:tc>
          <w:tcPr>
            <w:tcW w:w="1553" w:type="dxa"/>
            <w:tcBorders>
              <w:top w:val="double" w:sz="6" w:space="0" w:color="D9D9D9"/>
              <w:left w:val="single" w:sz="6" w:space="0" w:color="808080"/>
              <w:bottom w:val="double" w:sz="6" w:space="0" w:color="D9D9D9"/>
              <w:right w:val="single" w:sz="6" w:space="0" w:color="D9D9D9"/>
            </w:tcBorders>
          </w:tcPr>
          <w:p w14:paraId="36809813" w14:textId="77777777" w:rsidR="00C64DE7" w:rsidRPr="00165B9F" w:rsidRDefault="00C64DE7" w:rsidP="003C261D">
            <w:pPr>
              <w:spacing w:line="259" w:lineRule="auto"/>
              <w:ind w:left="13"/>
              <w:jc w:val="both"/>
              <w:rPr>
                <w:sz w:val="24"/>
                <w:szCs w:val="24"/>
              </w:rPr>
            </w:pPr>
            <w:r w:rsidRPr="00165B9F">
              <w:rPr>
                <w:rFonts w:eastAsia="Arial"/>
                <w:b/>
                <w:sz w:val="24"/>
                <w:szCs w:val="24"/>
              </w:rPr>
              <w:t>0,5</w:t>
            </w:r>
          </w:p>
        </w:tc>
        <w:tc>
          <w:tcPr>
            <w:tcW w:w="1195" w:type="dxa"/>
            <w:tcBorders>
              <w:top w:val="double" w:sz="6" w:space="0" w:color="D9D9D9"/>
              <w:left w:val="single" w:sz="6" w:space="0" w:color="D9D9D9"/>
              <w:bottom w:val="double" w:sz="6" w:space="0" w:color="D9D9D9"/>
              <w:right w:val="single" w:sz="6" w:space="0" w:color="D9D9D9"/>
            </w:tcBorders>
          </w:tcPr>
          <w:p w14:paraId="7E56DE13" w14:textId="77777777" w:rsidR="00C64DE7" w:rsidRPr="00165B9F" w:rsidRDefault="00C64DE7" w:rsidP="003C261D">
            <w:pPr>
              <w:spacing w:line="259" w:lineRule="auto"/>
              <w:ind w:left="15"/>
              <w:jc w:val="both"/>
              <w:rPr>
                <w:sz w:val="24"/>
                <w:szCs w:val="24"/>
              </w:rPr>
            </w:pPr>
            <w:r w:rsidRPr="00165B9F">
              <w:rPr>
                <w:rFonts w:eastAsia="Arial"/>
                <w:b/>
                <w:sz w:val="24"/>
                <w:szCs w:val="24"/>
              </w:rPr>
              <w:t>1,9</w:t>
            </w:r>
          </w:p>
        </w:tc>
        <w:tc>
          <w:tcPr>
            <w:tcW w:w="1194" w:type="dxa"/>
            <w:tcBorders>
              <w:top w:val="double" w:sz="6" w:space="0" w:color="D9D9D9"/>
              <w:left w:val="single" w:sz="6" w:space="0" w:color="D9D9D9"/>
              <w:bottom w:val="double" w:sz="6" w:space="0" w:color="D9D9D9"/>
              <w:right w:val="single" w:sz="6" w:space="0" w:color="D9D9D9"/>
            </w:tcBorders>
          </w:tcPr>
          <w:p w14:paraId="6592828D" w14:textId="77777777" w:rsidR="00C64DE7" w:rsidRPr="00165B9F" w:rsidRDefault="00C64DE7" w:rsidP="003C261D">
            <w:pPr>
              <w:spacing w:line="259" w:lineRule="auto"/>
              <w:ind w:left="14"/>
              <w:jc w:val="both"/>
              <w:rPr>
                <w:sz w:val="24"/>
                <w:szCs w:val="24"/>
              </w:rPr>
            </w:pPr>
            <w:r w:rsidRPr="00165B9F">
              <w:rPr>
                <w:rFonts w:eastAsia="Arial"/>
                <w:b/>
                <w:sz w:val="24"/>
                <w:szCs w:val="24"/>
              </w:rPr>
              <w:t>189,4</w:t>
            </w:r>
          </w:p>
        </w:tc>
        <w:tc>
          <w:tcPr>
            <w:tcW w:w="1195" w:type="dxa"/>
            <w:tcBorders>
              <w:top w:val="double" w:sz="6" w:space="0" w:color="D9D9D9"/>
              <w:left w:val="single" w:sz="6" w:space="0" w:color="D9D9D9"/>
              <w:bottom w:val="double" w:sz="6" w:space="0" w:color="D9D9D9"/>
              <w:right w:val="single" w:sz="6" w:space="0" w:color="D9D9D9"/>
            </w:tcBorders>
          </w:tcPr>
          <w:p w14:paraId="40A73A9B" w14:textId="77777777" w:rsidR="00C64DE7" w:rsidRPr="00165B9F" w:rsidRDefault="00C64DE7" w:rsidP="003C261D">
            <w:pPr>
              <w:spacing w:line="259" w:lineRule="auto"/>
              <w:jc w:val="both"/>
              <w:rPr>
                <w:sz w:val="24"/>
                <w:szCs w:val="24"/>
              </w:rPr>
            </w:pPr>
            <w:r w:rsidRPr="00165B9F">
              <w:rPr>
                <w:rFonts w:eastAsia="Arial"/>
                <w:b/>
                <w:sz w:val="24"/>
                <w:szCs w:val="24"/>
              </w:rPr>
              <w:t>98,8</w:t>
            </w:r>
          </w:p>
        </w:tc>
        <w:tc>
          <w:tcPr>
            <w:tcW w:w="1195" w:type="dxa"/>
            <w:tcBorders>
              <w:top w:val="double" w:sz="6" w:space="0" w:color="D9D9D9"/>
              <w:left w:val="single" w:sz="6" w:space="0" w:color="D9D9D9"/>
              <w:bottom w:val="double" w:sz="6" w:space="0" w:color="D9D9D9"/>
              <w:right w:val="single" w:sz="6" w:space="0" w:color="D9D9D9"/>
            </w:tcBorders>
          </w:tcPr>
          <w:p w14:paraId="6A802EE9" w14:textId="77777777" w:rsidR="00C64DE7" w:rsidRPr="00165B9F" w:rsidRDefault="00C64DE7" w:rsidP="003C261D">
            <w:pPr>
              <w:spacing w:line="259" w:lineRule="auto"/>
              <w:jc w:val="both"/>
              <w:rPr>
                <w:sz w:val="24"/>
                <w:szCs w:val="24"/>
              </w:rPr>
            </w:pPr>
            <w:r w:rsidRPr="00165B9F">
              <w:rPr>
                <w:rFonts w:eastAsia="Arial"/>
                <w:b/>
                <w:sz w:val="24"/>
                <w:szCs w:val="24"/>
              </w:rPr>
              <w:t>30,3</w:t>
            </w:r>
          </w:p>
        </w:tc>
        <w:tc>
          <w:tcPr>
            <w:tcW w:w="1196" w:type="dxa"/>
            <w:tcBorders>
              <w:top w:val="double" w:sz="6" w:space="0" w:color="D9D9D9"/>
              <w:left w:val="single" w:sz="6" w:space="0" w:color="D9D9D9"/>
              <w:bottom w:val="double" w:sz="6" w:space="0" w:color="D9D9D9"/>
              <w:right w:val="single" w:sz="6" w:space="0" w:color="808080"/>
            </w:tcBorders>
          </w:tcPr>
          <w:p w14:paraId="5294A258" w14:textId="77777777" w:rsidR="00C64DE7" w:rsidRPr="00165B9F" w:rsidRDefault="00C64DE7" w:rsidP="003C261D">
            <w:pPr>
              <w:spacing w:line="259" w:lineRule="auto"/>
              <w:ind w:left="13"/>
              <w:jc w:val="both"/>
              <w:rPr>
                <w:sz w:val="24"/>
                <w:szCs w:val="24"/>
              </w:rPr>
            </w:pPr>
            <w:r w:rsidRPr="00165B9F">
              <w:rPr>
                <w:rFonts w:eastAsia="Arial"/>
                <w:b/>
                <w:sz w:val="24"/>
                <w:szCs w:val="24"/>
              </w:rPr>
              <w:t>3,8</w:t>
            </w:r>
          </w:p>
        </w:tc>
      </w:tr>
      <w:tr w:rsidR="00C64DE7" w:rsidRPr="00165B9F" w14:paraId="6A70B024" w14:textId="77777777" w:rsidTr="003C261D">
        <w:trPr>
          <w:trHeight w:val="360"/>
        </w:trPr>
        <w:tc>
          <w:tcPr>
            <w:tcW w:w="2391" w:type="dxa"/>
            <w:tcBorders>
              <w:top w:val="single" w:sz="30" w:space="0" w:color="F2F2F2"/>
              <w:left w:val="single" w:sz="6" w:space="0" w:color="808080"/>
              <w:bottom w:val="single" w:sz="30" w:space="0" w:color="F2F2F2"/>
              <w:right w:val="single" w:sz="6" w:space="0" w:color="808080"/>
            </w:tcBorders>
            <w:shd w:val="clear" w:color="auto" w:fill="F2F2F2"/>
          </w:tcPr>
          <w:p w14:paraId="43AE5211" w14:textId="77777777" w:rsidR="00C64DE7" w:rsidRPr="00165B9F" w:rsidRDefault="00C64DE7" w:rsidP="003C261D">
            <w:pPr>
              <w:spacing w:line="259" w:lineRule="auto"/>
              <w:jc w:val="both"/>
              <w:rPr>
                <w:sz w:val="24"/>
                <w:szCs w:val="24"/>
              </w:rPr>
            </w:pPr>
            <w:r w:rsidRPr="00165B9F">
              <w:rPr>
                <w:rFonts w:eastAsia="Arial"/>
                <w:b/>
                <w:sz w:val="24"/>
                <w:szCs w:val="24"/>
              </w:rPr>
              <w:t xml:space="preserve"> Nord-est</w:t>
            </w:r>
          </w:p>
        </w:tc>
        <w:tc>
          <w:tcPr>
            <w:tcW w:w="1553" w:type="dxa"/>
            <w:tcBorders>
              <w:top w:val="double" w:sz="6" w:space="0" w:color="D9D9D9"/>
              <w:left w:val="single" w:sz="6" w:space="0" w:color="808080"/>
              <w:bottom w:val="double" w:sz="6" w:space="0" w:color="D9D9D9"/>
              <w:right w:val="single" w:sz="6" w:space="0" w:color="D9D9D9"/>
            </w:tcBorders>
          </w:tcPr>
          <w:p w14:paraId="118F2BE6" w14:textId="77777777" w:rsidR="00C64DE7" w:rsidRPr="00165B9F" w:rsidRDefault="00C64DE7" w:rsidP="003C261D">
            <w:pPr>
              <w:spacing w:line="259" w:lineRule="auto"/>
              <w:ind w:left="13"/>
              <w:jc w:val="both"/>
              <w:rPr>
                <w:sz w:val="24"/>
                <w:szCs w:val="24"/>
              </w:rPr>
            </w:pPr>
            <w:r w:rsidRPr="00165B9F">
              <w:rPr>
                <w:rFonts w:eastAsia="Arial"/>
                <w:b/>
                <w:sz w:val="24"/>
                <w:szCs w:val="24"/>
              </w:rPr>
              <w:t>0,5</w:t>
            </w:r>
          </w:p>
        </w:tc>
        <w:tc>
          <w:tcPr>
            <w:tcW w:w="1195" w:type="dxa"/>
            <w:tcBorders>
              <w:top w:val="double" w:sz="6" w:space="0" w:color="D9D9D9"/>
              <w:left w:val="single" w:sz="6" w:space="0" w:color="D9D9D9"/>
              <w:bottom w:val="double" w:sz="6" w:space="0" w:color="D9D9D9"/>
              <w:right w:val="single" w:sz="6" w:space="0" w:color="D9D9D9"/>
            </w:tcBorders>
          </w:tcPr>
          <w:p w14:paraId="3C93C23D" w14:textId="77777777" w:rsidR="00C64DE7" w:rsidRPr="00165B9F" w:rsidRDefault="00C64DE7" w:rsidP="003C261D">
            <w:pPr>
              <w:spacing w:line="259" w:lineRule="auto"/>
              <w:ind w:left="15"/>
              <w:jc w:val="both"/>
              <w:rPr>
                <w:sz w:val="24"/>
                <w:szCs w:val="24"/>
              </w:rPr>
            </w:pPr>
            <w:r w:rsidRPr="00165B9F">
              <w:rPr>
                <w:rFonts w:eastAsia="Arial"/>
                <w:b/>
                <w:sz w:val="24"/>
                <w:szCs w:val="24"/>
              </w:rPr>
              <w:t>2,7</w:t>
            </w:r>
          </w:p>
        </w:tc>
        <w:tc>
          <w:tcPr>
            <w:tcW w:w="1194" w:type="dxa"/>
            <w:tcBorders>
              <w:top w:val="double" w:sz="6" w:space="0" w:color="D9D9D9"/>
              <w:left w:val="single" w:sz="6" w:space="0" w:color="D9D9D9"/>
              <w:bottom w:val="double" w:sz="6" w:space="0" w:color="D9D9D9"/>
              <w:right w:val="single" w:sz="6" w:space="0" w:color="D9D9D9"/>
            </w:tcBorders>
          </w:tcPr>
          <w:p w14:paraId="0B8F7408" w14:textId="77777777" w:rsidR="00C64DE7" w:rsidRPr="00165B9F" w:rsidRDefault="00C64DE7" w:rsidP="003C261D">
            <w:pPr>
              <w:spacing w:line="259" w:lineRule="auto"/>
              <w:ind w:left="14"/>
              <w:jc w:val="both"/>
              <w:rPr>
                <w:sz w:val="24"/>
                <w:szCs w:val="24"/>
              </w:rPr>
            </w:pPr>
            <w:r w:rsidRPr="00165B9F">
              <w:rPr>
                <w:rFonts w:eastAsia="Arial"/>
                <w:b/>
                <w:sz w:val="24"/>
                <w:szCs w:val="24"/>
              </w:rPr>
              <w:t>316,7</w:t>
            </w:r>
          </w:p>
        </w:tc>
        <w:tc>
          <w:tcPr>
            <w:tcW w:w="1195" w:type="dxa"/>
            <w:tcBorders>
              <w:top w:val="double" w:sz="6" w:space="0" w:color="D9D9D9"/>
              <w:left w:val="single" w:sz="6" w:space="0" w:color="D9D9D9"/>
              <w:bottom w:val="double" w:sz="6" w:space="0" w:color="D9D9D9"/>
              <w:right w:val="single" w:sz="6" w:space="0" w:color="D9D9D9"/>
            </w:tcBorders>
          </w:tcPr>
          <w:p w14:paraId="19631087" w14:textId="77777777" w:rsidR="00C64DE7" w:rsidRPr="00165B9F" w:rsidRDefault="00C64DE7" w:rsidP="003C261D">
            <w:pPr>
              <w:spacing w:line="259" w:lineRule="auto"/>
              <w:ind w:left="15"/>
              <w:jc w:val="both"/>
              <w:rPr>
                <w:sz w:val="24"/>
                <w:szCs w:val="24"/>
              </w:rPr>
            </w:pPr>
            <w:r w:rsidRPr="00165B9F">
              <w:rPr>
                <w:rFonts w:eastAsia="Arial"/>
                <w:b/>
                <w:sz w:val="24"/>
                <w:szCs w:val="24"/>
              </w:rPr>
              <w:t>219,0</w:t>
            </w:r>
          </w:p>
        </w:tc>
        <w:tc>
          <w:tcPr>
            <w:tcW w:w="1195" w:type="dxa"/>
            <w:tcBorders>
              <w:top w:val="double" w:sz="6" w:space="0" w:color="D9D9D9"/>
              <w:left w:val="single" w:sz="6" w:space="0" w:color="D9D9D9"/>
              <w:bottom w:val="double" w:sz="6" w:space="0" w:color="D9D9D9"/>
              <w:right w:val="single" w:sz="6" w:space="0" w:color="D9D9D9"/>
            </w:tcBorders>
          </w:tcPr>
          <w:p w14:paraId="087DD8AC" w14:textId="77777777" w:rsidR="00C64DE7" w:rsidRPr="00165B9F" w:rsidRDefault="00C64DE7" w:rsidP="003C261D">
            <w:pPr>
              <w:spacing w:line="259" w:lineRule="auto"/>
              <w:jc w:val="both"/>
              <w:rPr>
                <w:sz w:val="24"/>
                <w:szCs w:val="24"/>
              </w:rPr>
            </w:pPr>
            <w:r w:rsidRPr="00165B9F">
              <w:rPr>
                <w:rFonts w:eastAsia="Arial"/>
                <w:b/>
                <w:sz w:val="24"/>
                <w:szCs w:val="24"/>
              </w:rPr>
              <w:t>40,6</w:t>
            </w:r>
          </w:p>
        </w:tc>
        <w:tc>
          <w:tcPr>
            <w:tcW w:w="1196" w:type="dxa"/>
            <w:tcBorders>
              <w:top w:val="double" w:sz="6" w:space="0" w:color="D9D9D9"/>
              <w:left w:val="single" w:sz="6" w:space="0" w:color="D9D9D9"/>
              <w:bottom w:val="double" w:sz="6" w:space="0" w:color="D9D9D9"/>
              <w:right w:val="single" w:sz="6" w:space="0" w:color="808080"/>
            </w:tcBorders>
          </w:tcPr>
          <w:p w14:paraId="5EEDF8DA" w14:textId="77777777" w:rsidR="00C64DE7" w:rsidRPr="00165B9F" w:rsidRDefault="00C64DE7" w:rsidP="003C261D">
            <w:pPr>
              <w:spacing w:line="259" w:lineRule="auto"/>
              <w:ind w:left="13"/>
              <w:jc w:val="both"/>
              <w:rPr>
                <w:sz w:val="24"/>
                <w:szCs w:val="24"/>
              </w:rPr>
            </w:pPr>
            <w:r w:rsidRPr="00165B9F">
              <w:rPr>
                <w:rFonts w:eastAsia="Arial"/>
                <w:b/>
                <w:sz w:val="24"/>
                <w:szCs w:val="24"/>
              </w:rPr>
              <w:t>3,7</w:t>
            </w:r>
          </w:p>
        </w:tc>
      </w:tr>
      <w:tr w:rsidR="00C64DE7" w:rsidRPr="00165B9F" w14:paraId="3DEEF645" w14:textId="77777777" w:rsidTr="003C261D">
        <w:trPr>
          <w:trHeight w:val="332"/>
        </w:trPr>
        <w:tc>
          <w:tcPr>
            <w:tcW w:w="2391" w:type="dxa"/>
            <w:tcBorders>
              <w:top w:val="single" w:sz="30" w:space="0" w:color="F2F2F2"/>
              <w:left w:val="single" w:sz="6" w:space="0" w:color="808080"/>
              <w:bottom w:val="single" w:sz="6" w:space="0" w:color="000000"/>
              <w:right w:val="single" w:sz="6" w:space="0" w:color="808080"/>
            </w:tcBorders>
            <w:shd w:val="clear" w:color="auto" w:fill="F2F2F2"/>
          </w:tcPr>
          <w:p w14:paraId="002232F8" w14:textId="77777777" w:rsidR="00C64DE7" w:rsidRPr="00165B9F" w:rsidRDefault="00C64DE7" w:rsidP="003C261D">
            <w:pPr>
              <w:spacing w:line="259" w:lineRule="auto"/>
              <w:jc w:val="both"/>
              <w:rPr>
                <w:sz w:val="24"/>
                <w:szCs w:val="24"/>
              </w:rPr>
            </w:pPr>
            <w:r w:rsidRPr="00165B9F">
              <w:rPr>
                <w:rFonts w:eastAsia="Arial"/>
                <w:b/>
                <w:sz w:val="24"/>
                <w:szCs w:val="24"/>
              </w:rPr>
              <w:t xml:space="preserve"> Italia</w:t>
            </w:r>
          </w:p>
        </w:tc>
        <w:tc>
          <w:tcPr>
            <w:tcW w:w="1553" w:type="dxa"/>
            <w:tcBorders>
              <w:top w:val="double" w:sz="6" w:space="0" w:color="D9D9D9"/>
              <w:left w:val="single" w:sz="6" w:space="0" w:color="808080"/>
              <w:bottom w:val="single" w:sz="6" w:space="0" w:color="000000"/>
              <w:right w:val="single" w:sz="6" w:space="0" w:color="D9D9D9"/>
            </w:tcBorders>
            <w:shd w:val="clear" w:color="auto" w:fill="F2F2F2"/>
          </w:tcPr>
          <w:p w14:paraId="3B09F80F" w14:textId="77777777" w:rsidR="00C64DE7" w:rsidRPr="00165B9F" w:rsidRDefault="00C64DE7" w:rsidP="003C261D">
            <w:pPr>
              <w:spacing w:line="259" w:lineRule="auto"/>
              <w:ind w:left="13"/>
              <w:jc w:val="both"/>
              <w:rPr>
                <w:sz w:val="24"/>
                <w:szCs w:val="24"/>
              </w:rPr>
            </w:pPr>
            <w:r w:rsidRPr="00165B9F">
              <w:rPr>
                <w:rFonts w:eastAsia="Arial"/>
                <w:b/>
                <w:sz w:val="24"/>
                <w:szCs w:val="24"/>
              </w:rPr>
              <w:t>0,6</w:t>
            </w:r>
          </w:p>
        </w:tc>
        <w:tc>
          <w:tcPr>
            <w:tcW w:w="1195" w:type="dxa"/>
            <w:tcBorders>
              <w:top w:val="double" w:sz="6" w:space="0" w:color="D9D9D9"/>
              <w:left w:val="single" w:sz="6" w:space="0" w:color="D9D9D9"/>
              <w:bottom w:val="single" w:sz="6" w:space="0" w:color="000000"/>
              <w:right w:val="single" w:sz="6" w:space="0" w:color="D9D9D9"/>
            </w:tcBorders>
            <w:shd w:val="clear" w:color="auto" w:fill="F2F2F2"/>
          </w:tcPr>
          <w:p w14:paraId="087E387D" w14:textId="77777777" w:rsidR="00C64DE7" w:rsidRPr="00165B9F" w:rsidRDefault="00C64DE7" w:rsidP="003C261D">
            <w:pPr>
              <w:spacing w:line="259" w:lineRule="auto"/>
              <w:ind w:left="15"/>
              <w:jc w:val="both"/>
              <w:rPr>
                <w:sz w:val="24"/>
                <w:szCs w:val="24"/>
              </w:rPr>
            </w:pPr>
            <w:r w:rsidRPr="00165B9F">
              <w:rPr>
                <w:rFonts w:eastAsia="Arial"/>
                <w:b/>
                <w:sz w:val="24"/>
                <w:szCs w:val="24"/>
              </w:rPr>
              <w:t>2,8</w:t>
            </w:r>
          </w:p>
        </w:tc>
        <w:tc>
          <w:tcPr>
            <w:tcW w:w="1194" w:type="dxa"/>
            <w:tcBorders>
              <w:top w:val="double" w:sz="6" w:space="0" w:color="D9D9D9"/>
              <w:left w:val="single" w:sz="6" w:space="0" w:color="D9D9D9"/>
              <w:bottom w:val="single" w:sz="6" w:space="0" w:color="000000"/>
              <w:right w:val="single" w:sz="6" w:space="0" w:color="D9D9D9"/>
            </w:tcBorders>
            <w:shd w:val="clear" w:color="auto" w:fill="F2F2F2"/>
          </w:tcPr>
          <w:p w14:paraId="6D49B786" w14:textId="77777777" w:rsidR="00C64DE7" w:rsidRPr="00165B9F" w:rsidRDefault="00C64DE7" w:rsidP="003C261D">
            <w:pPr>
              <w:spacing w:line="259" w:lineRule="auto"/>
              <w:ind w:left="14"/>
              <w:jc w:val="both"/>
              <w:rPr>
                <w:sz w:val="24"/>
                <w:szCs w:val="24"/>
              </w:rPr>
            </w:pPr>
            <w:r w:rsidRPr="00165B9F">
              <w:rPr>
                <w:rFonts w:eastAsia="Arial"/>
                <w:b/>
                <w:sz w:val="24"/>
                <w:szCs w:val="24"/>
              </w:rPr>
              <w:t>250,3</w:t>
            </w:r>
          </w:p>
        </w:tc>
        <w:tc>
          <w:tcPr>
            <w:tcW w:w="1195" w:type="dxa"/>
            <w:tcBorders>
              <w:top w:val="double" w:sz="6" w:space="0" w:color="D9D9D9"/>
              <w:left w:val="single" w:sz="6" w:space="0" w:color="D9D9D9"/>
              <w:bottom w:val="single" w:sz="6" w:space="0" w:color="000000"/>
              <w:right w:val="single" w:sz="6" w:space="0" w:color="D9D9D9"/>
            </w:tcBorders>
            <w:shd w:val="clear" w:color="auto" w:fill="F2F2F2"/>
          </w:tcPr>
          <w:p w14:paraId="40127EA6" w14:textId="77777777" w:rsidR="00C64DE7" w:rsidRPr="00165B9F" w:rsidRDefault="00C64DE7" w:rsidP="003C261D">
            <w:pPr>
              <w:spacing w:line="259" w:lineRule="auto"/>
              <w:ind w:left="15"/>
              <w:jc w:val="both"/>
              <w:rPr>
                <w:sz w:val="24"/>
                <w:szCs w:val="24"/>
              </w:rPr>
            </w:pPr>
            <w:r w:rsidRPr="00165B9F">
              <w:rPr>
                <w:rFonts w:eastAsia="Arial"/>
                <w:b/>
                <w:sz w:val="24"/>
                <w:szCs w:val="24"/>
              </w:rPr>
              <w:t>236,8</w:t>
            </w:r>
          </w:p>
        </w:tc>
        <w:tc>
          <w:tcPr>
            <w:tcW w:w="1195" w:type="dxa"/>
            <w:tcBorders>
              <w:top w:val="double" w:sz="6" w:space="0" w:color="D9D9D9"/>
              <w:left w:val="single" w:sz="6" w:space="0" w:color="D9D9D9"/>
              <w:bottom w:val="single" w:sz="6" w:space="0" w:color="000000"/>
              <w:right w:val="single" w:sz="6" w:space="0" w:color="D9D9D9"/>
            </w:tcBorders>
            <w:shd w:val="clear" w:color="auto" w:fill="F2F2F2"/>
          </w:tcPr>
          <w:p w14:paraId="20918098" w14:textId="77777777" w:rsidR="00C64DE7" w:rsidRPr="00165B9F" w:rsidRDefault="00C64DE7" w:rsidP="003C261D">
            <w:pPr>
              <w:spacing w:line="259" w:lineRule="auto"/>
              <w:jc w:val="both"/>
              <w:rPr>
                <w:sz w:val="24"/>
                <w:szCs w:val="24"/>
              </w:rPr>
            </w:pPr>
            <w:r w:rsidRPr="00165B9F">
              <w:rPr>
                <w:rFonts w:eastAsia="Arial"/>
                <w:b/>
                <w:sz w:val="24"/>
                <w:szCs w:val="24"/>
              </w:rPr>
              <w:t>47,6</w:t>
            </w:r>
          </w:p>
        </w:tc>
        <w:tc>
          <w:tcPr>
            <w:tcW w:w="1196" w:type="dxa"/>
            <w:tcBorders>
              <w:top w:val="double" w:sz="6" w:space="0" w:color="D9D9D9"/>
              <w:left w:val="single" w:sz="6" w:space="0" w:color="D9D9D9"/>
              <w:bottom w:val="single" w:sz="6" w:space="0" w:color="000000"/>
              <w:right w:val="single" w:sz="6" w:space="0" w:color="808080"/>
            </w:tcBorders>
            <w:shd w:val="clear" w:color="auto" w:fill="F2F2F2"/>
          </w:tcPr>
          <w:p w14:paraId="08FF1C57" w14:textId="77777777" w:rsidR="00C64DE7" w:rsidRPr="00165B9F" w:rsidRDefault="00C64DE7" w:rsidP="003C261D">
            <w:pPr>
              <w:spacing w:line="259" w:lineRule="auto"/>
              <w:ind w:left="13"/>
              <w:jc w:val="both"/>
              <w:rPr>
                <w:sz w:val="24"/>
                <w:szCs w:val="24"/>
              </w:rPr>
            </w:pPr>
            <w:r w:rsidRPr="00165B9F">
              <w:rPr>
                <w:rFonts w:eastAsia="Arial"/>
                <w:b/>
                <w:sz w:val="24"/>
                <w:szCs w:val="24"/>
              </w:rPr>
              <w:t>4,1</w:t>
            </w:r>
          </w:p>
        </w:tc>
      </w:tr>
    </w:tbl>
    <w:p w14:paraId="136A858B" w14:textId="77777777" w:rsidR="00C64DE7" w:rsidRPr="00165B9F" w:rsidRDefault="00C64DE7" w:rsidP="00C64DE7">
      <w:pPr>
        <w:spacing w:after="8"/>
        <w:ind w:left="-5" w:right="204"/>
        <w:jc w:val="both"/>
        <w:rPr>
          <w:sz w:val="24"/>
          <w:szCs w:val="24"/>
        </w:rPr>
      </w:pPr>
      <w:r w:rsidRPr="00165B9F">
        <w:rPr>
          <w:rFonts w:eastAsia="Arial"/>
          <w:i/>
          <w:sz w:val="24"/>
          <w:szCs w:val="24"/>
        </w:rPr>
        <w:t xml:space="preserve">Fonte: </w:t>
      </w:r>
      <w:r w:rsidRPr="00165B9F">
        <w:rPr>
          <w:rFonts w:eastAsia="Arial"/>
          <w:sz w:val="24"/>
          <w:szCs w:val="24"/>
        </w:rPr>
        <w:t xml:space="preserve">Istat, indicatori </w:t>
      </w:r>
      <w:proofErr w:type="spellStart"/>
      <w:r w:rsidRPr="00165B9F">
        <w:rPr>
          <w:rFonts w:eastAsia="Arial"/>
          <w:sz w:val="24"/>
          <w:szCs w:val="24"/>
        </w:rPr>
        <w:t>Bes</w:t>
      </w:r>
      <w:proofErr w:type="spellEnd"/>
      <w:r w:rsidRPr="00165B9F">
        <w:rPr>
          <w:rFonts w:eastAsia="Arial"/>
          <w:sz w:val="24"/>
          <w:szCs w:val="24"/>
        </w:rPr>
        <w:t xml:space="preserve"> dei territori, edizione 2025</w:t>
      </w:r>
      <w:r w:rsidRPr="00165B9F">
        <w:rPr>
          <w:rFonts w:eastAsia="Arial"/>
          <w:i/>
          <w:sz w:val="24"/>
          <w:szCs w:val="24"/>
        </w:rPr>
        <w:t xml:space="preserve"> </w:t>
      </w:r>
    </w:p>
    <w:p w14:paraId="7891DC1E" w14:textId="77777777" w:rsidR="00C64DE7" w:rsidRPr="00165B9F" w:rsidRDefault="00C64DE7" w:rsidP="00C64DE7">
      <w:pPr>
        <w:spacing w:after="8"/>
        <w:ind w:right="204"/>
        <w:jc w:val="both"/>
        <w:rPr>
          <w:sz w:val="24"/>
          <w:szCs w:val="24"/>
        </w:rPr>
      </w:pPr>
    </w:p>
    <w:p w14:paraId="0EB654B3" w14:textId="77777777" w:rsidR="00C64DE7" w:rsidRPr="00165B9F" w:rsidRDefault="00C64DE7" w:rsidP="00C64DE7">
      <w:pPr>
        <w:spacing w:after="38" w:line="253" w:lineRule="auto"/>
        <w:ind w:right="-1"/>
        <w:jc w:val="both"/>
        <w:rPr>
          <w:b/>
          <w:bCs/>
          <w:color w:val="943634" w:themeColor="accent2" w:themeShade="BF"/>
          <w:sz w:val="24"/>
          <w:szCs w:val="24"/>
          <w:u w:val="single"/>
        </w:rPr>
      </w:pPr>
      <w:r w:rsidRPr="00165B9F">
        <w:rPr>
          <w:b/>
          <w:bCs/>
          <w:color w:val="943634" w:themeColor="accent2" w:themeShade="BF"/>
          <w:sz w:val="24"/>
          <w:szCs w:val="24"/>
          <w:u w:val="single"/>
        </w:rPr>
        <w:t xml:space="preserve">Reti di aiuto, percezione di sicurezza e del rischio di criminalità, soddisfazione per la vita </w:t>
      </w:r>
    </w:p>
    <w:p w14:paraId="03DC1CCA" w14:textId="77777777" w:rsidR="00C64DE7" w:rsidRPr="00165B9F" w:rsidRDefault="00C64DE7" w:rsidP="00C64DE7">
      <w:pPr>
        <w:spacing w:line="259" w:lineRule="auto"/>
        <w:jc w:val="both"/>
        <w:rPr>
          <w:b/>
          <w:bCs/>
          <w:color w:val="943634" w:themeColor="accent2" w:themeShade="BF"/>
          <w:sz w:val="24"/>
          <w:szCs w:val="24"/>
        </w:rPr>
      </w:pPr>
    </w:p>
    <w:p w14:paraId="2E4928FB" w14:textId="77777777" w:rsidR="00C64DE7" w:rsidRPr="00165B9F" w:rsidRDefault="00C64DE7" w:rsidP="00C64DE7">
      <w:pPr>
        <w:ind w:left="-15" w:firstLine="17"/>
        <w:jc w:val="both"/>
        <w:rPr>
          <w:sz w:val="24"/>
          <w:szCs w:val="24"/>
        </w:rPr>
      </w:pPr>
      <w:r w:rsidRPr="00165B9F">
        <w:rPr>
          <w:rFonts w:eastAsia="Arial"/>
          <w:sz w:val="24"/>
          <w:szCs w:val="24"/>
        </w:rPr>
        <w:t xml:space="preserve">Tutti gli indicatori di benessere rilevati al Censimento permanente del 2023 collocano il Trentino-Alto Adige/Südtirol in forte vantaggio rispetto alla media nazionale. </w:t>
      </w:r>
      <w:r w:rsidRPr="00165B9F">
        <w:rPr>
          <w:sz w:val="24"/>
          <w:szCs w:val="24"/>
          <w:vertAlign w:val="superscript"/>
        </w:rPr>
        <w:t xml:space="preserve"> </w:t>
      </w:r>
      <w:r w:rsidRPr="00165B9F">
        <w:rPr>
          <w:rFonts w:eastAsia="Arial"/>
          <w:sz w:val="24"/>
          <w:szCs w:val="24"/>
        </w:rPr>
        <w:t xml:space="preserve">In particolare, le persone di 14 anni e più che si dichiarano molto soddisfatte per la propria vita ammontano al 63,5 per cento, oltre 10 punti percentuali in più del dato rilevato a livello Italia; nella ripartizione nord-orientale l’indicatore si ferma al 53,7 per cento. Anche i due indicatori afferenti alla sicurezza confermano il profilo positivo della regione: </w:t>
      </w:r>
    </w:p>
    <w:p w14:paraId="47B5F67B" w14:textId="77777777" w:rsidR="00C64DE7" w:rsidRPr="00165B9F" w:rsidRDefault="00C64DE7" w:rsidP="00C64DE7">
      <w:pPr>
        <w:ind w:firstLine="17"/>
        <w:jc w:val="both"/>
        <w:rPr>
          <w:sz w:val="24"/>
          <w:szCs w:val="24"/>
        </w:rPr>
      </w:pPr>
      <w:r w:rsidRPr="00165B9F">
        <w:rPr>
          <w:sz w:val="24"/>
          <w:szCs w:val="24"/>
        </w:rPr>
        <w:lastRenderedPageBreak/>
        <w:t xml:space="preserve"> </w:t>
      </w:r>
    </w:p>
    <w:p w14:paraId="2ABDA999" w14:textId="77777777" w:rsidR="00C64DE7" w:rsidRPr="00165B9F" w:rsidRDefault="00C64DE7" w:rsidP="00C64DE7">
      <w:pPr>
        <w:ind w:left="-17" w:firstLine="17"/>
        <w:jc w:val="both"/>
        <w:rPr>
          <w:sz w:val="24"/>
          <w:szCs w:val="24"/>
        </w:rPr>
      </w:pPr>
      <w:r w:rsidRPr="00165B9F">
        <w:rPr>
          <w:rFonts w:eastAsia="Arial"/>
          <w:sz w:val="24"/>
          <w:szCs w:val="24"/>
        </w:rPr>
        <w:t>Le famiglie per cui la zona in cui vivono è molto o abbastanza a rischio di criminalità sono il 13,5 per cento (21,9 per</w:t>
      </w:r>
      <w:r w:rsidRPr="00165B9F">
        <w:rPr>
          <w:sz w:val="24"/>
          <w:szCs w:val="24"/>
        </w:rPr>
        <w:t xml:space="preserve"> </w:t>
      </w:r>
      <w:r w:rsidRPr="00165B9F">
        <w:rPr>
          <w:rFonts w:eastAsia="Arial"/>
          <w:sz w:val="24"/>
          <w:szCs w:val="24"/>
        </w:rPr>
        <w:t xml:space="preserve">cento in Italia e 19,2 per cento nel Nord-est) mentre la percezione di sicurezza camminando da soli in strada quando è buio è pari a circa il 70 per cento (62,8 per cento la quota nazionale, 62,3 per cento quella della ripartizione). </w:t>
      </w:r>
    </w:p>
    <w:p w14:paraId="49200F0D" w14:textId="77777777" w:rsidR="00C64DE7" w:rsidRPr="00165B9F" w:rsidRDefault="00C64DE7" w:rsidP="00C64DE7">
      <w:pPr>
        <w:ind w:left="-17" w:firstLine="17"/>
        <w:jc w:val="both"/>
        <w:rPr>
          <w:sz w:val="24"/>
          <w:szCs w:val="24"/>
        </w:rPr>
      </w:pPr>
      <w:r w:rsidRPr="00165B9F">
        <w:rPr>
          <w:rFonts w:eastAsia="Arial"/>
          <w:sz w:val="24"/>
          <w:szCs w:val="24"/>
        </w:rPr>
        <w:t>Anche per le persone su cui contare si registrano importanti differenze a favore del Trentino-Alto Adige/Südtirol; il margine più elevato è in corrispondenza delle persone che hanno amici su cui contare (oltre i 5 punti percentuali in più sia verso l’Italia che verso il Nord-est).</w:t>
      </w:r>
      <w:r w:rsidRPr="00165B9F">
        <w:rPr>
          <w:rFonts w:eastAsia="Arial"/>
          <w:b/>
          <w:sz w:val="24"/>
          <w:szCs w:val="24"/>
        </w:rPr>
        <w:t xml:space="preserve"> </w:t>
      </w:r>
    </w:p>
    <w:p w14:paraId="6DEE2F99" w14:textId="77777777" w:rsidR="00C64DE7" w:rsidRPr="00165B9F" w:rsidRDefault="00C64DE7" w:rsidP="00C64DE7">
      <w:pPr>
        <w:pStyle w:val="Titolo1"/>
        <w:jc w:val="both"/>
        <w:rPr>
          <w:sz w:val="24"/>
          <w:szCs w:val="24"/>
        </w:rPr>
      </w:pPr>
    </w:p>
    <w:p w14:paraId="65A50487" w14:textId="77777777" w:rsidR="00C64DE7" w:rsidRPr="00165B9F" w:rsidRDefault="00C64DE7" w:rsidP="00C64DE7">
      <w:pPr>
        <w:pStyle w:val="Titolo5"/>
        <w:spacing w:before="120" w:line="276" w:lineRule="auto"/>
        <w:ind w:left="0"/>
        <w:jc w:val="both"/>
        <w:rPr>
          <w:rFonts w:ascii="Times New Roman" w:hAnsi="Times New Roman" w:cs="Times New Roman"/>
          <w:i/>
          <w:color w:val="943634" w:themeColor="accent2" w:themeShade="BF"/>
          <w:sz w:val="24"/>
          <w:szCs w:val="24"/>
          <w:u w:val="single"/>
        </w:rPr>
      </w:pPr>
      <w:r w:rsidRPr="00165B9F">
        <w:rPr>
          <w:rFonts w:ascii="Times New Roman" w:hAnsi="Times New Roman" w:cs="Times New Roman"/>
          <w:color w:val="943634" w:themeColor="accent2" w:themeShade="BF"/>
          <w:sz w:val="24"/>
          <w:szCs w:val="24"/>
          <w:u w:val="single"/>
        </w:rPr>
        <w:t>Conclusioni</w:t>
      </w:r>
      <w:r w:rsidRPr="00165B9F">
        <w:rPr>
          <w:rFonts w:ascii="Times New Roman" w:hAnsi="Times New Roman" w:cs="Times New Roman"/>
          <w:color w:val="943634" w:themeColor="accent2" w:themeShade="BF"/>
          <w:spacing w:val="-10"/>
          <w:sz w:val="24"/>
          <w:szCs w:val="24"/>
          <w:u w:val="single"/>
        </w:rPr>
        <w:t xml:space="preserve"> </w:t>
      </w:r>
      <w:r w:rsidRPr="00165B9F">
        <w:rPr>
          <w:rFonts w:ascii="Times New Roman" w:hAnsi="Times New Roman" w:cs="Times New Roman"/>
          <w:color w:val="943634" w:themeColor="accent2" w:themeShade="BF"/>
          <w:sz w:val="24"/>
          <w:szCs w:val="24"/>
          <w:u w:val="single"/>
        </w:rPr>
        <w:t>sull’analisi</w:t>
      </w:r>
      <w:r w:rsidRPr="00165B9F">
        <w:rPr>
          <w:rFonts w:ascii="Times New Roman" w:hAnsi="Times New Roman" w:cs="Times New Roman"/>
          <w:color w:val="943634" w:themeColor="accent2" w:themeShade="BF"/>
          <w:spacing w:val="-9"/>
          <w:sz w:val="24"/>
          <w:szCs w:val="24"/>
          <w:u w:val="single"/>
        </w:rPr>
        <w:t xml:space="preserve"> </w:t>
      </w:r>
      <w:r w:rsidRPr="00165B9F">
        <w:rPr>
          <w:rFonts w:ascii="Times New Roman" w:hAnsi="Times New Roman" w:cs="Times New Roman"/>
          <w:color w:val="943634" w:themeColor="accent2" w:themeShade="BF"/>
          <w:sz w:val="24"/>
          <w:szCs w:val="24"/>
          <w:u w:val="single"/>
        </w:rPr>
        <w:t>del</w:t>
      </w:r>
      <w:r w:rsidRPr="00165B9F">
        <w:rPr>
          <w:rFonts w:ascii="Times New Roman" w:hAnsi="Times New Roman" w:cs="Times New Roman"/>
          <w:color w:val="943634" w:themeColor="accent2" w:themeShade="BF"/>
          <w:spacing w:val="-10"/>
          <w:sz w:val="24"/>
          <w:szCs w:val="24"/>
          <w:u w:val="single"/>
        </w:rPr>
        <w:t xml:space="preserve"> </w:t>
      </w:r>
      <w:r w:rsidRPr="00165B9F">
        <w:rPr>
          <w:rFonts w:ascii="Times New Roman" w:hAnsi="Times New Roman" w:cs="Times New Roman"/>
          <w:color w:val="943634" w:themeColor="accent2" w:themeShade="BF"/>
          <w:sz w:val="24"/>
          <w:szCs w:val="24"/>
          <w:u w:val="single"/>
        </w:rPr>
        <w:t>contesto</w:t>
      </w:r>
      <w:r w:rsidRPr="00165B9F">
        <w:rPr>
          <w:rFonts w:ascii="Times New Roman" w:hAnsi="Times New Roman" w:cs="Times New Roman"/>
          <w:color w:val="943634" w:themeColor="accent2" w:themeShade="BF"/>
          <w:spacing w:val="-8"/>
          <w:sz w:val="24"/>
          <w:szCs w:val="24"/>
          <w:u w:val="single"/>
        </w:rPr>
        <w:t xml:space="preserve"> </w:t>
      </w:r>
      <w:r w:rsidRPr="00165B9F">
        <w:rPr>
          <w:rFonts w:ascii="Times New Roman" w:hAnsi="Times New Roman" w:cs="Times New Roman"/>
          <w:color w:val="943634" w:themeColor="accent2" w:themeShade="BF"/>
          <w:sz w:val="24"/>
          <w:szCs w:val="24"/>
          <w:u w:val="single"/>
        </w:rPr>
        <w:t>esterno</w:t>
      </w:r>
    </w:p>
    <w:p w14:paraId="06ABAA4E" w14:textId="77777777" w:rsidR="00C64DE7" w:rsidRPr="00165B9F" w:rsidRDefault="00C64DE7" w:rsidP="00C64DE7">
      <w:pPr>
        <w:pStyle w:val="Corpotesto"/>
        <w:spacing w:line="276" w:lineRule="auto"/>
        <w:ind w:right="221"/>
        <w:jc w:val="both"/>
        <w:rPr>
          <w:color w:val="943634" w:themeColor="accent2" w:themeShade="BF"/>
          <w:u w:val="single"/>
        </w:rPr>
      </w:pPr>
    </w:p>
    <w:p w14:paraId="02B11E19" w14:textId="77777777" w:rsidR="00C64DE7" w:rsidRPr="00165B9F" w:rsidRDefault="00C64DE7" w:rsidP="00C64DE7">
      <w:pPr>
        <w:pStyle w:val="Corpotesto"/>
        <w:ind w:right="-1"/>
        <w:jc w:val="both"/>
      </w:pPr>
      <w:r w:rsidRPr="00165B9F">
        <w:t>In conclusione, nonostante il tessuto ed il contesto territoriale trentino siano da ritenere sostanzialmente sani, non si</w:t>
      </w:r>
      <w:r w:rsidRPr="00165B9F">
        <w:rPr>
          <w:spacing w:val="1"/>
        </w:rPr>
        <w:t xml:space="preserve"> </w:t>
      </w:r>
      <w:r w:rsidRPr="00165B9F">
        <w:t>deve</w:t>
      </w:r>
      <w:r w:rsidRPr="00165B9F">
        <w:rPr>
          <w:spacing w:val="1"/>
        </w:rPr>
        <w:t xml:space="preserve"> </w:t>
      </w:r>
      <w:r w:rsidRPr="00165B9F">
        <w:t>commettere</w:t>
      </w:r>
      <w:r w:rsidRPr="00165B9F">
        <w:rPr>
          <w:spacing w:val="1"/>
        </w:rPr>
        <w:t xml:space="preserve"> </w:t>
      </w:r>
      <w:r w:rsidRPr="00165B9F">
        <w:t>l’errore</w:t>
      </w:r>
      <w:r w:rsidRPr="00165B9F">
        <w:rPr>
          <w:spacing w:val="1"/>
        </w:rPr>
        <w:t xml:space="preserve"> </w:t>
      </w:r>
      <w:r w:rsidRPr="00165B9F">
        <w:t>di</w:t>
      </w:r>
      <w:r w:rsidRPr="00165B9F">
        <w:rPr>
          <w:spacing w:val="1"/>
        </w:rPr>
        <w:t xml:space="preserve"> </w:t>
      </w:r>
      <w:r w:rsidRPr="00165B9F">
        <w:t>considerare</w:t>
      </w:r>
      <w:r w:rsidRPr="00165B9F">
        <w:rPr>
          <w:spacing w:val="1"/>
        </w:rPr>
        <w:t xml:space="preserve"> </w:t>
      </w:r>
      <w:r w:rsidRPr="00165B9F">
        <w:t>la</w:t>
      </w:r>
      <w:r w:rsidRPr="00165B9F">
        <w:rPr>
          <w:spacing w:val="1"/>
        </w:rPr>
        <w:t xml:space="preserve"> </w:t>
      </w:r>
      <w:r w:rsidRPr="00165B9F">
        <w:t>provincia</w:t>
      </w:r>
      <w:r w:rsidRPr="00165B9F">
        <w:rPr>
          <w:spacing w:val="1"/>
        </w:rPr>
        <w:t xml:space="preserve"> </w:t>
      </w:r>
      <w:r w:rsidRPr="00165B9F">
        <w:t>di</w:t>
      </w:r>
      <w:r w:rsidRPr="00165B9F">
        <w:rPr>
          <w:spacing w:val="1"/>
        </w:rPr>
        <w:t xml:space="preserve"> </w:t>
      </w:r>
      <w:r w:rsidRPr="00165B9F">
        <w:t>Trento</w:t>
      </w:r>
      <w:r w:rsidRPr="00165B9F">
        <w:rPr>
          <w:spacing w:val="1"/>
        </w:rPr>
        <w:t xml:space="preserve"> </w:t>
      </w:r>
      <w:r w:rsidRPr="00165B9F">
        <w:t>come</w:t>
      </w:r>
      <w:r w:rsidRPr="00165B9F">
        <w:rPr>
          <w:spacing w:val="1"/>
        </w:rPr>
        <w:t xml:space="preserve"> </w:t>
      </w:r>
      <w:r w:rsidRPr="00165B9F">
        <w:t>“un’isola</w:t>
      </w:r>
      <w:r w:rsidRPr="00165B9F">
        <w:rPr>
          <w:spacing w:val="1"/>
        </w:rPr>
        <w:t xml:space="preserve"> </w:t>
      </w:r>
      <w:r w:rsidRPr="00165B9F">
        <w:t>felice”</w:t>
      </w:r>
      <w:r w:rsidRPr="00165B9F">
        <w:rPr>
          <w:spacing w:val="1"/>
        </w:rPr>
        <w:t xml:space="preserve"> </w:t>
      </w:r>
      <w:r w:rsidRPr="00165B9F">
        <w:t>e</w:t>
      </w:r>
      <w:r w:rsidRPr="00165B9F">
        <w:rPr>
          <w:spacing w:val="1"/>
        </w:rPr>
        <w:t xml:space="preserve"> </w:t>
      </w:r>
      <w:r w:rsidRPr="00165B9F">
        <w:t>come</w:t>
      </w:r>
      <w:r w:rsidRPr="00165B9F">
        <w:rPr>
          <w:spacing w:val="1"/>
        </w:rPr>
        <w:t xml:space="preserve"> </w:t>
      </w:r>
      <w:r w:rsidRPr="00165B9F">
        <w:t>tale</w:t>
      </w:r>
      <w:r w:rsidRPr="00165B9F">
        <w:rPr>
          <w:spacing w:val="1"/>
        </w:rPr>
        <w:t xml:space="preserve"> </w:t>
      </w:r>
      <w:r w:rsidRPr="00165B9F">
        <w:t>immune</w:t>
      </w:r>
      <w:r w:rsidRPr="00165B9F">
        <w:rPr>
          <w:spacing w:val="1"/>
        </w:rPr>
        <w:t xml:space="preserve"> </w:t>
      </w:r>
      <w:r w:rsidRPr="00165B9F">
        <w:t>o</w:t>
      </w:r>
      <w:r w:rsidRPr="00165B9F">
        <w:rPr>
          <w:spacing w:val="1"/>
        </w:rPr>
        <w:t xml:space="preserve"> </w:t>
      </w:r>
      <w:r w:rsidRPr="00165B9F">
        <w:t>impermeabile</w:t>
      </w:r>
      <w:r w:rsidRPr="00165B9F">
        <w:rPr>
          <w:spacing w:val="-7"/>
        </w:rPr>
        <w:t xml:space="preserve"> </w:t>
      </w:r>
      <w:r w:rsidRPr="00165B9F">
        <w:t>a</w:t>
      </w:r>
      <w:r w:rsidRPr="00165B9F">
        <w:rPr>
          <w:spacing w:val="-4"/>
        </w:rPr>
        <w:t xml:space="preserve"> </w:t>
      </w:r>
      <w:r w:rsidRPr="00165B9F">
        <w:t>fenomeni</w:t>
      </w:r>
      <w:r w:rsidRPr="00165B9F">
        <w:rPr>
          <w:spacing w:val="-5"/>
        </w:rPr>
        <w:t xml:space="preserve"> </w:t>
      </w:r>
      <w:r w:rsidRPr="00165B9F">
        <w:t>corruttivi.</w:t>
      </w:r>
      <w:r w:rsidRPr="00165B9F">
        <w:rPr>
          <w:spacing w:val="-4"/>
        </w:rPr>
        <w:t xml:space="preserve"> </w:t>
      </w:r>
      <w:r w:rsidRPr="00165B9F">
        <w:t>E’</w:t>
      </w:r>
      <w:r w:rsidRPr="00165B9F">
        <w:rPr>
          <w:spacing w:val="-4"/>
        </w:rPr>
        <w:t xml:space="preserve"> </w:t>
      </w:r>
      <w:r w:rsidRPr="00165B9F">
        <w:t>infatti,</w:t>
      </w:r>
      <w:r w:rsidRPr="00165B9F">
        <w:rPr>
          <w:spacing w:val="-5"/>
        </w:rPr>
        <w:t xml:space="preserve"> </w:t>
      </w:r>
      <w:r w:rsidRPr="00165B9F">
        <w:t>necessario</w:t>
      </w:r>
      <w:r w:rsidRPr="00165B9F">
        <w:rPr>
          <w:spacing w:val="-1"/>
        </w:rPr>
        <w:t xml:space="preserve"> </w:t>
      </w:r>
      <w:r w:rsidRPr="00165B9F">
        <w:t>mantenere</w:t>
      </w:r>
      <w:r w:rsidRPr="00165B9F">
        <w:rPr>
          <w:spacing w:val="-4"/>
        </w:rPr>
        <w:t xml:space="preserve"> </w:t>
      </w:r>
      <w:r w:rsidRPr="00165B9F">
        <w:t>sempre</w:t>
      </w:r>
      <w:r w:rsidRPr="00165B9F">
        <w:rPr>
          <w:spacing w:val="-5"/>
        </w:rPr>
        <w:t xml:space="preserve"> </w:t>
      </w:r>
      <w:r w:rsidRPr="00165B9F">
        <w:t>alti</w:t>
      </w:r>
      <w:r w:rsidRPr="00165B9F">
        <w:rPr>
          <w:spacing w:val="-5"/>
        </w:rPr>
        <w:t xml:space="preserve"> </w:t>
      </w:r>
      <w:r w:rsidRPr="00165B9F">
        <w:t>il</w:t>
      </w:r>
      <w:r w:rsidRPr="00165B9F">
        <w:rPr>
          <w:spacing w:val="-4"/>
        </w:rPr>
        <w:t xml:space="preserve"> </w:t>
      </w:r>
      <w:r w:rsidRPr="00165B9F">
        <w:t>livello</w:t>
      </w:r>
      <w:r w:rsidRPr="00165B9F">
        <w:rPr>
          <w:spacing w:val="-2"/>
        </w:rPr>
        <w:t xml:space="preserve"> </w:t>
      </w:r>
      <w:r w:rsidRPr="00165B9F">
        <w:t>di</w:t>
      </w:r>
      <w:r w:rsidRPr="00165B9F">
        <w:rPr>
          <w:spacing w:val="-4"/>
        </w:rPr>
        <w:t xml:space="preserve"> </w:t>
      </w:r>
      <w:r w:rsidRPr="00165B9F">
        <w:t>guardia</w:t>
      </w:r>
      <w:r w:rsidRPr="00165B9F">
        <w:rPr>
          <w:spacing w:val="-5"/>
        </w:rPr>
        <w:t xml:space="preserve"> </w:t>
      </w:r>
      <w:r w:rsidRPr="00165B9F">
        <w:t>e</w:t>
      </w:r>
      <w:r w:rsidRPr="00165B9F">
        <w:rPr>
          <w:spacing w:val="-5"/>
        </w:rPr>
        <w:t xml:space="preserve"> </w:t>
      </w:r>
      <w:r w:rsidRPr="00165B9F">
        <w:t>l’attenzione.</w:t>
      </w:r>
    </w:p>
    <w:p w14:paraId="2C3F1884" w14:textId="77777777" w:rsidR="00131ECC" w:rsidRDefault="00131ECC" w:rsidP="00526598">
      <w:pPr>
        <w:pStyle w:val="Corpotesto"/>
        <w:spacing w:before="5"/>
        <w:ind w:left="567" w:right="177"/>
        <w:rPr>
          <w:b/>
          <w:sz w:val="22"/>
          <w:szCs w:val="22"/>
        </w:rPr>
      </w:pPr>
    </w:p>
    <w:p w14:paraId="61ACD01E" w14:textId="77777777" w:rsidR="00C2012D" w:rsidRPr="00DA5100" w:rsidRDefault="00C2012D" w:rsidP="008B2DEA">
      <w:pPr>
        <w:pStyle w:val="Titolo1"/>
        <w:numPr>
          <w:ilvl w:val="0"/>
          <w:numId w:val="41"/>
        </w:numPr>
        <w:tabs>
          <w:tab w:val="left" w:pos="391"/>
        </w:tabs>
        <w:ind w:left="0" w:right="177" w:firstLine="0"/>
        <w:rPr>
          <w:sz w:val="24"/>
          <w:szCs w:val="24"/>
        </w:rPr>
      </w:pPr>
      <w:r w:rsidRPr="00DA5100">
        <w:rPr>
          <w:sz w:val="24"/>
          <w:szCs w:val="24"/>
        </w:rPr>
        <w:t>ANALISI DEL CONTESTO INTERNO</w:t>
      </w:r>
    </w:p>
    <w:p w14:paraId="3DB90283" w14:textId="77777777" w:rsidR="00C2012D" w:rsidRPr="00DA5100" w:rsidRDefault="00C2012D" w:rsidP="008B2DEA">
      <w:pPr>
        <w:pStyle w:val="Titolo1"/>
        <w:tabs>
          <w:tab w:val="left" w:pos="391"/>
        </w:tabs>
        <w:ind w:left="0" w:right="177"/>
        <w:rPr>
          <w:sz w:val="24"/>
          <w:szCs w:val="24"/>
        </w:rPr>
      </w:pPr>
    </w:p>
    <w:p w14:paraId="7DA23FD7" w14:textId="77777777" w:rsidR="00C2012D" w:rsidRPr="00DA5100" w:rsidRDefault="00C2012D" w:rsidP="008B2DEA">
      <w:pPr>
        <w:pStyle w:val="Standard"/>
        <w:spacing w:after="0" w:line="240" w:lineRule="auto"/>
        <w:ind w:right="177"/>
        <w:jc w:val="both"/>
        <w:textAlignment w:val="top"/>
        <w:rPr>
          <w:rFonts w:ascii="Times New Roman" w:hAnsi="Times New Roman"/>
          <w:sz w:val="24"/>
          <w:szCs w:val="24"/>
        </w:rPr>
      </w:pPr>
      <w:r w:rsidRPr="00DA5100">
        <w:rPr>
          <w:rFonts w:ascii="Times New Roman" w:hAnsi="Times New Roman"/>
          <w:sz w:val="24"/>
          <w:szCs w:val="24"/>
        </w:rPr>
        <w:t xml:space="preserve">L’analisi del contesto interno investe aspetti correlati all’organizzazione e alla gestione per processi che influenzano la sensibilità della struttura al rischio corruttivo. L’analisi ha lo scopo di far emergere sia il sistema delle responsabilità, che il livello di complessità dell’amministrazione. Entrambi questi aspetti contestualizzano il sistema di prevenzione della corruzione e sono in grado di incidere sul suo livello di attuazione e di adeguatezza. </w:t>
      </w:r>
    </w:p>
    <w:p w14:paraId="54781CA8" w14:textId="77777777" w:rsidR="00C2012D" w:rsidRPr="00DA5100" w:rsidRDefault="00C2012D" w:rsidP="008B2DEA">
      <w:pPr>
        <w:pStyle w:val="Standard"/>
        <w:spacing w:after="0" w:line="240" w:lineRule="auto"/>
        <w:ind w:right="177"/>
        <w:jc w:val="both"/>
        <w:textAlignment w:val="top"/>
        <w:rPr>
          <w:rFonts w:ascii="Times New Roman" w:hAnsi="Times New Roman"/>
          <w:sz w:val="24"/>
          <w:szCs w:val="24"/>
        </w:rPr>
      </w:pPr>
      <w:r w:rsidRPr="00DA5100">
        <w:rPr>
          <w:rFonts w:ascii="Times New Roman" w:hAnsi="Times New Roman"/>
          <w:sz w:val="24"/>
          <w:szCs w:val="24"/>
        </w:rPr>
        <w:t xml:space="preserve">L’analisi del contesto interno è incentrata: </w:t>
      </w:r>
    </w:p>
    <w:p w14:paraId="1EF0351F" w14:textId="77777777" w:rsidR="00C2012D" w:rsidRPr="00DA5100" w:rsidRDefault="00C2012D" w:rsidP="008B2DEA">
      <w:pPr>
        <w:pStyle w:val="Standard"/>
        <w:numPr>
          <w:ilvl w:val="0"/>
          <w:numId w:val="32"/>
        </w:numPr>
        <w:spacing w:after="0" w:line="240" w:lineRule="auto"/>
        <w:ind w:right="177"/>
        <w:jc w:val="both"/>
        <w:textAlignment w:val="top"/>
        <w:rPr>
          <w:rFonts w:ascii="Times New Roman" w:hAnsi="Times New Roman"/>
          <w:sz w:val="24"/>
          <w:szCs w:val="24"/>
        </w:rPr>
      </w:pPr>
      <w:r w:rsidRPr="00DA5100">
        <w:rPr>
          <w:rFonts w:ascii="Times New Roman" w:hAnsi="Times New Roman"/>
          <w:sz w:val="24"/>
          <w:szCs w:val="24"/>
        </w:rPr>
        <w:t xml:space="preserve">sull’esame della struttura organizzativa e delle principali funzioni da essa svolte, per evidenziare il sistema delle responsabilità; </w:t>
      </w:r>
    </w:p>
    <w:p w14:paraId="0032A2CF" w14:textId="77777777" w:rsidR="00C2012D" w:rsidRDefault="00C2012D" w:rsidP="008B2DEA">
      <w:pPr>
        <w:pStyle w:val="Standard"/>
        <w:numPr>
          <w:ilvl w:val="0"/>
          <w:numId w:val="32"/>
        </w:numPr>
        <w:spacing w:after="0" w:line="240" w:lineRule="auto"/>
        <w:ind w:right="177"/>
        <w:jc w:val="both"/>
        <w:textAlignment w:val="top"/>
        <w:rPr>
          <w:rFonts w:ascii="Times New Roman" w:hAnsi="Times New Roman"/>
          <w:sz w:val="24"/>
          <w:szCs w:val="24"/>
        </w:rPr>
      </w:pPr>
      <w:r w:rsidRPr="00DA5100">
        <w:rPr>
          <w:rFonts w:ascii="Times New Roman" w:hAnsi="Times New Roman"/>
          <w:sz w:val="24"/>
          <w:szCs w:val="24"/>
        </w:rPr>
        <w:t>sulla mappatura dei processi e delle attività dell’ente, consistente nella individuazione e nell’analisi dei processi organizzativi.</w:t>
      </w:r>
    </w:p>
    <w:p w14:paraId="4806F00F" w14:textId="77777777" w:rsidR="00103E72" w:rsidRPr="00DA5100" w:rsidRDefault="00103E72" w:rsidP="008B2DEA">
      <w:pPr>
        <w:pStyle w:val="Standard"/>
        <w:spacing w:after="0" w:line="240" w:lineRule="auto"/>
        <w:ind w:right="177"/>
        <w:jc w:val="both"/>
        <w:textAlignment w:val="top"/>
        <w:rPr>
          <w:rFonts w:ascii="Times New Roman" w:hAnsi="Times New Roman"/>
          <w:sz w:val="24"/>
          <w:szCs w:val="24"/>
        </w:rPr>
      </w:pPr>
    </w:p>
    <w:p w14:paraId="5D5AD80A" w14:textId="77777777" w:rsidR="00C2012D" w:rsidRPr="00804F3B" w:rsidRDefault="00C2012D" w:rsidP="008B2DEA">
      <w:pPr>
        <w:pStyle w:val="Titolo2"/>
        <w:spacing w:line="312" w:lineRule="auto"/>
        <w:ind w:left="0" w:right="177" w:firstLine="0"/>
        <w:rPr>
          <w:iCs/>
          <w:sz w:val="24"/>
          <w:szCs w:val="24"/>
        </w:rPr>
      </w:pPr>
      <w:bookmarkStart w:id="4" w:name="__RefHeading___Toc1944_761212699"/>
      <w:r w:rsidRPr="00804F3B">
        <w:rPr>
          <w:iCs/>
          <w:sz w:val="24"/>
          <w:szCs w:val="24"/>
        </w:rPr>
        <w:t>D.1. LA STRUTTURA ORGANIZZATIVA</w:t>
      </w:r>
      <w:bookmarkEnd w:id="4"/>
    </w:p>
    <w:p w14:paraId="011EDB37" w14:textId="2F8A6A49" w:rsidR="00C2012D" w:rsidRPr="00DA5100" w:rsidRDefault="00C2012D" w:rsidP="008B2DEA">
      <w:pPr>
        <w:pStyle w:val="Titolo3"/>
        <w:ind w:left="0" w:right="177"/>
        <w:jc w:val="both"/>
        <w:rPr>
          <w:b w:val="0"/>
          <w:bCs w:val="0"/>
        </w:rPr>
      </w:pPr>
      <w:bookmarkStart w:id="5" w:name="_Hlk191638580"/>
      <w:r w:rsidRPr="00DA5100">
        <w:rPr>
          <w:b w:val="0"/>
          <w:bCs w:val="0"/>
        </w:rPr>
        <w:t>Con decreto del Sindaco</w:t>
      </w:r>
      <w:r>
        <w:rPr>
          <w:b w:val="0"/>
          <w:bCs w:val="0"/>
        </w:rPr>
        <w:t xml:space="preserve"> di Dro</w:t>
      </w:r>
      <w:r w:rsidRPr="00DA5100">
        <w:rPr>
          <w:b w:val="0"/>
          <w:bCs w:val="0"/>
        </w:rPr>
        <w:t xml:space="preserve"> n. 6 di data 20 dicembre 2024 si è provveduto alla nomina de</w:t>
      </w:r>
      <w:r w:rsidR="000F4642">
        <w:rPr>
          <w:b w:val="0"/>
          <w:bCs w:val="0"/>
        </w:rPr>
        <w:t>lle</w:t>
      </w:r>
      <w:r w:rsidRPr="00DA5100">
        <w:rPr>
          <w:b w:val="0"/>
          <w:bCs w:val="0"/>
        </w:rPr>
        <w:t xml:space="preserve"> Responsabili dei Servizi e dei capi ufficio che collaborano alla definizione del Piano esecutivo di Gestione, nell’ambito del quale sono stati individuati i seguenti programmi:</w:t>
      </w:r>
    </w:p>
    <w:p w14:paraId="17CC8FD2" w14:textId="77777777" w:rsidR="00C2012D" w:rsidRPr="00DA5100" w:rsidRDefault="00C2012D" w:rsidP="008B2DEA">
      <w:pPr>
        <w:pStyle w:val="Titolo3"/>
        <w:ind w:left="0" w:right="177"/>
        <w:jc w:val="both"/>
        <w:rPr>
          <w:b w:val="0"/>
          <w:bCs w:val="0"/>
        </w:rPr>
      </w:pPr>
      <w:r w:rsidRPr="00DA5100">
        <w:rPr>
          <w:b w:val="0"/>
          <w:bCs w:val="0"/>
        </w:rPr>
        <w:t>Programma 1 – Servizio segreteria e affari generali</w:t>
      </w:r>
    </w:p>
    <w:p w14:paraId="1DB61FAB" w14:textId="77777777" w:rsidR="00C2012D" w:rsidRPr="00DA5100" w:rsidRDefault="00C2012D" w:rsidP="008B2DEA">
      <w:pPr>
        <w:pStyle w:val="Titolo3"/>
        <w:ind w:left="0" w:right="177"/>
        <w:rPr>
          <w:b w:val="0"/>
          <w:bCs w:val="0"/>
        </w:rPr>
      </w:pPr>
      <w:r w:rsidRPr="00DA5100">
        <w:rPr>
          <w:b w:val="0"/>
          <w:bCs w:val="0"/>
        </w:rPr>
        <w:t>Programma 2 – Servizio ragioneria e Finanze</w:t>
      </w:r>
    </w:p>
    <w:p w14:paraId="6EE9A0D2" w14:textId="77777777" w:rsidR="00C2012D" w:rsidRDefault="00C2012D" w:rsidP="008B2DEA">
      <w:pPr>
        <w:pStyle w:val="Titolo3"/>
        <w:ind w:left="0" w:right="177"/>
        <w:rPr>
          <w:b w:val="0"/>
          <w:bCs w:val="0"/>
        </w:rPr>
      </w:pPr>
      <w:r w:rsidRPr="00DA5100">
        <w:rPr>
          <w:b w:val="0"/>
          <w:bCs w:val="0"/>
        </w:rPr>
        <w:t>Programma 3 – Servizio tecnico</w:t>
      </w:r>
    </w:p>
    <w:p w14:paraId="7967DC24" w14:textId="2C00C74C" w:rsidR="00353587" w:rsidRPr="00621590" w:rsidRDefault="00353587" w:rsidP="008B2DEA">
      <w:pPr>
        <w:pStyle w:val="Titolo3"/>
        <w:ind w:left="0" w:right="177"/>
        <w:jc w:val="both"/>
        <w:rPr>
          <w:b w:val="0"/>
          <w:bCs w:val="0"/>
        </w:rPr>
      </w:pPr>
      <w:r>
        <w:rPr>
          <w:b w:val="0"/>
          <w:bCs w:val="0"/>
          <w:spacing w:val="2"/>
        </w:rPr>
        <w:t>Analogamente c</w:t>
      </w:r>
      <w:r w:rsidRPr="00621590">
        <w:rPr>
          <w:b w:val="0"/>
          <w:bCs w:val="0"/>
          <w:spacing w:val="2"/>
        </w:rPr>
        <w:t xml:space="preserve">on decreto della Sindaca di Drena n. 4 del 27 dicembre 2024 </w:t>
      </w:r>
      <w:r w:rsidRPr="00621590">
        <w:rPr>
          <w:b w:val="0"/>
          <w:bCs w:val="0"/>
        </w:rPr>
        <w:t>si è provveduto alla nomina de</w:t>
      </w:r>
      <w:r w:rsidR="000F4642">
        <w:rPr>
          <w:b w:val="0"/>
          <w:bCs w:val="0"/>
        </w:rPr>
        <w:t>lle</w:t>
      </w:r>
      <w:r w:rsidRPr="00621590">
        <w:rPr>
          <w:b w:val="0"/>
          <w:bCs w:val="0"/>
        </w:rPr>
        <w:t xml:space="preserve"> Responsabili dei Servizi e dei capi ufficio che collaborano alla definizione del Piano esecutivo di Gestione</w:t>
      </w:r>
      <w:r>
        <w:rPr>
          <w:b w:val="0"/>
          <w:bCs w:val="0"/>
        </w:rPr>
        <w:t xml:space="preserve"> di Drena</w:t>
      </w:r>
      <w:r w:rsidRPr="00621590">
        <w:rPr>
          <w:b w:val="0"/>
          <w:bCs w:val="0"/>
        </w:rPr>
        <w:t>, nell’ambito del quale sono stati individuati i seguenti programmi:</w:t>
      </w:r>
    </w:p>
    <w:p w14:paraId="20753C4E" w14:textId="77777777" w:rsidR="00353587" w:rsidRPr="00621590" w:rsidRDefault="00353587" w:rsidP="008B2DEA">
      <w:pPr>
        <w:pStyle w:val="Titolo3"/>
        <w:ind w:left="0" w:right="177"/>
        <w:jc w:val="both"/>
        <w:rPr>
          <w:b w:val="0"/>
          <w:bCs w:val="0"/>
        </w:rPr>
      </w:pPr>
      <w:r w:rsidRPr="00621590">
        <w:rPr>
          <w:b w:val="0"/>
          <w:bCs w:val="0"/>
        </w:rPr>
        <w:t>Programma 1 – Servizio segreteria e affari generali</w:t>
      </w:r>
    </w:p>
    <w:p w14:paraId="4C972D1D" w14:textId="77777777" w:rsidR="00353587" w:rsidRPr="00621590" w:rsidRDefault="00353587" w:rsidP="008B2DEA">
      <w:pPr>
        <w:pStyle w:val="Titolo3"/>
        <w:ind w:left="0" w:right="177"/>
        <w:rPr>
          <w:b w:val="0"/>
          <w:bCs w:val="0"/>
        </w:rPr>
      </w:pPr>
      <w:r w:rsidRPr="00621590">
        <w:rPr>
          <w:b w:val="0"/>
          <w:bCs w:val="0"/>
        </w:rPr>
        <w:t>Programma 2 – Servizio ragioneria e Finanze</w:t>
      </w:r>
    </w:p>
    <w:p w14:paraId="5EAA94E3" w14:textId="77777777" w:rsidR="00353587" w:rsidRPr="00621590" w:rsidRDefault="00353587" w:rsidP="008B2DEA">
      <w:pPr>
        <w:pStyle w:val="Titolo3"/>
        <w:ind w:left="0" w:right="177"/>
        <w:rPr>
          <w:b w:val="0"/>
          <w:bCs w:val="0"/>
        </w:rPr>
      </w:pPr>
      <w:r w:rsidRPr="00621590">
        <w:rPr>
          <w:b w:val="0"/>
          <w:bCs w:val="0"/>
        </w:rPr>
        <w:t>Programma 3 – Servizio tecnico</w:t>
      </w:r>
    </w:p>
    <w:p w14:paraId="13CB9B9B" w14:textId="4AC9125A" w:rsidR="00C2012D" w:rsidRPr="00DA5100" w:rsidRDefault="00C2012D" w:rsidP="008B2DEA">
      <w:pPr>
        <w:widowControl/>
        <w:snapToGrid w:val="0"/>
        <w:jc w:val="both"/>
        <w:rPr>
          <w:spacing w:val="2"/>
          <w:sz w:val="24"/>
          <w:szCs w:val="24"/>
        </w:rPr>
      </w:pPr>
      <w:r w:rsidRPr="00DA5100">
        <w:rPr>
          <w:spacing w:val="2"/>
          <w:sz w:val="24"/>
          <w:szCs w:val="24"/>
        </w:rPr>
        <w:t xml:space="preserve">Con deliberazione della Giunta comunale </w:t>
      </w:r>
      <w:r>
        <w:rPr>
          <w:spacing w:val="2"/>
          <w:sz w:val="24"/>
          <w:szCs w:val="24"/>
        </w:rPr>
        <w:t xml:space="preserve">di Dro </w:t>
      </w:r>
      <w:r w:rsidRPr="00DA5100">
        <w:rPr>
          <w:spacing w:val="2"/>
          <w:sz w:val="24"/>
          <w:szCs w:val="24"/>
        </w:rPr>
        <w:t>n. 203 di data 30.12.2024 si è provveduto alla individuazione degli uffici della gestione associata Dro/Drena per l’anno 2025 e seguenti, valevole fino a revoca.</w:t>
      </w:r>
    </w:p>
    <w:p w14:paraId="051D3632" w14:textId="77777777" w:rsidR="00C2012D" w:rsidRDefault="00C2012D" w:rsidP="008B2DEA">
      <w:pPr>
        <w:widowControl/>
        <w:snapToGrid w:val="0"/>
        <w:spacing w:before="100" w:line="312" w:lineRule="auto"/>
        <w:jc w:val="both"/>
        <w:rPr>
          <w:spacing w:val="2"/>
          <w:sz w:val="24"/>
          <w:szCs w:val="24"/>
        </w:rPr>
      </w:pPr>
      <w:r w:rsidRPr="00DA5100">
        <w:rPr>
          <w:spacing w:val="2"/>
          <w:sz w:val="24"/>
          <w:szCs w:val="24"/>
        </w:rPr>
        <w:t>Gli uffici individuati sono i seguenti:</w:t>
      </w:r>
    </w:p>
    <w:p w14:paraId="4D269046" w14:textId="77777777" w:rsidR="00103E72" w:rsidRDefault="00103E72" w:rsidP="00103E72">
      <w:pPr>
        <w:widowControl/>
        <w:snapToGrid w:val="0"/>
        <w:spacing w:before="100" w:line="312" w:lineRule="auto"/>
        <w:ind w:left="567"/>
        <w:jc w:val="both"/>
        <w:rPr>
          <w:spacing w:val="2"/>
          <w:sz w:val="24"/>
          <w:szCs w:val="24"/>
        </w:rPr>
      </w:pPr>
    </w:p>
    <w:p w14:paraId="6585CE90" w14:textId="77777777" w:rsidR="00103E72" w:rsidRPr="00DA5100" w:rsidRDefault="00103E72" w:rsidP="00103E72">
      <w:pPr>
        <w:widowControl/>
        <w:snapToGrid w:val="0"/>
        <w:spacing w:before="100" w:line="312" w:lineRule="auto"/>
        <w:ind w:left="567"/>
        <w:jc w:val="both"/>
        <w:rPr>
          <w:spacing w:val="2"/>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5883"/>
      </w:tblGrid>
      <w:tr w:rsidR="00C2012D" w:rsidRPr="00DA5100" w14:paraId="2AABE1AF" w14:textId="77777777" w:rsidTr="00450404">
        <w:trPr>
          <w:cantSplit/>
        </w:trPr>
        <w:tc>
          <w:tcPr>
            <w:tcW w:w="3756" w:type="dxa"/>
            <w:vMerge w:val="restart"/>
            <w:tcBorders>
              <w:top w:val="dashSmallGap" w:sz="4" w:space="0" w:color="auto"/>
              <w:left w:val="nil"/>
              <w:bottom w:val="dashSmallGap" w:sz="4" w:space="0" w:color="auto"/>
              <w:right w:val="nil"/>
            </w:tcBorders>
            <w:vAlign w:val="center"/>
            <w:hideMark/>
          </w:tcPr>
          <w:p w14:paraId="4CB4C812" w14:textId="77777777" w:rsidR="00C2012D" w:rsidRPr="00DA5100" w:rsidRDefault="00C2012D" w:rsidP="00526598">
            <w:pPr>
              <w:pStyle w:val="Rientrocorpodeltesto"/>
              <w:ind w:left="786" w:hanging="77"/>
              <w:jc w:val="center"/>
              <w:rPr>
                <w:sz w:val="24"/>
                <w:szCs w:val="24"/>
              </w:rPr>
            </w:pPr>
            <w:r w:rsidRPr="00DA5100">
              <w:rPr>
                <w:sz w:val="24"/>
                <w:szCs w:val="24"/>
              </w:rPr>
              <w:lastRenderedPageBreak/>
              <w:t>SERVIZIO SEGRETERIA E AFFARI GENERALI</w:t>
            </w:r>
          </w:p>
        </w:tc>
        <w:tc>
          <w:tcPr>
            <w:tcW w:w="5883" w:type="dxa"/>
            <w:tcBorders>
              <w:top w:val="dashSmallGap" w:sz="4" w:space="0" w:color="auto"/>
              <w:left w:val="nil"/>
              <w:bottom w:val="dotted" w:sz="4" w:space="0" w:color="auto"/>
              <w:right w:val="nil"/>
            </w:tcBorders>
            <w:vAlign w:val="center"/>
            <w:hideMark/>
          </w:tcPr>
          <w:p w14:paraId="4E6C4550" w14:textId="77777777" w:rsidR="00C2012D" w:rsidRPr="00DA5100" w:rsidRDefault="00C2012D" w:rsidP="00526598">
            <w:pPr>
              <w:pStyle w:val="Rientrocorpodeltesto"/>
              <w:ind w:left="786" w:hanging="77"/>
              <w:rPr>
                <w:sz w:val="24"/>
                <w:szCs w:val="24"/>
              </w:rPr>
            </w:pPr>
            <w:r w:rsidRPr="00DA5100">
              <w:rPr>
                <w:sz w:val="24"/>
                <w:szCs w:val="24"/>
              </w:rPr>
              <w:t>Ufficio Attività contrattuali, patrimonio e personale</w:t>
            </w:r>
          </w:p>
        </w:tc>
      </w:tr>
      <w:tr w:rsidR="00C2012D" w:rsidRPr="00DA5100" w14:paraId="5E5C3A48" w14:textId="77777777" w:rsidTr="00450404">
        <w:trPr>
          <w:cantSplit/>
        </w:trPr>
        <w:tc>
          <w:tcPr>
            <w:tcW w:w="3756" w:type="dxa"/>
            <w:vMerge/>
            <w:tcBorders>
              <w:top w:val="dashSmallGap" w:sz="4" w:space="0" w:color="auto"/>
              <w:left w:val="nil"/>
              <w:bottom w:val="dashSmallGap" w:sz="4" w:space="0" w:color="auto"/>
              <w:right w:val="nil"/>
            </w:tcBorders>
            <w:vAlign w:val="center"/>
            <w:hideMark/>
          </w:tcPr>
          <w:p w14:paraId="1EFDC554" w14:textId="77777777" w:rsidR="00C2012D" w:rsidRPr="00DA5100" w:rsidRDefault="00C2012D" w:rsidP="00526598">
            <w:pPr>
              <w:ind w:left="786" w:hanging="77"/>
              <w:rPr>
                <w:sz w:val="24"/>
                <w:szCs w:val="24"/>
              </w:rPr>
            </w:pPr>
          </w:p>
        </w:tc>
        <w:tc>
          <w:tcPr>
            <w:tcW w:w="5883" w:type="dxa"/>
            <w:tcBorders>
              <w:top w:val="dotted" w:sz="4" w:space="0" w:color="auto"/>
              <w:left w:val="nil"/>
              <w:bottom w:val="dotted" w:sz="4" w:space="0" w:color="auto"/>
              <w:right w:val="nil"/>
            </w:tcBorders>
            <w:vAlign w:val="center"/>
            <w:hideMark/>
          </w:tcPr>
          <w:p w14:paraId="0887D753" w14:textId="77777777" w:rsidR="00C2012D" w:rsidRPr="00DA5100" w:rsidRDefault="00C2012D" w:rsidP="00526598">
            <w:pPr>
              <w:pStyle w:val="Rientrocorpodeltesto"/>
              <w:ind w:left="786" w:hanging="77"/>
              <w:rPr>
                <w:sz w:val="24"/>
                <w:szCs w:val="24"/>
              </w:rPr>
            </w:pPr>
            <w:r w:rsidRPr="00DA5100">
              <w:rPr>
                <w:sz w:val="24"/>
                <w:szCs w:val="24"/>
              </w:rPr>
              <w:t>Ufficio Servizi demografici, attività economiche e sociali</w:t>
            </w:r>
          </w:p>
        </w:tc>
      </w:tr>
      <w:tr w:rsidR="00C2012D" w:rsidRPr="00DA5100" w14:paraId="2A5110FC" w14:textId="77777777" w:rsidTr="00450404">
        <w:trPr>
          <w:cantSplit/>
        </w:trPr>
        <w:tc>
          <w:tcPr>
            <w:tcW w:w="3756" w:type="dxa"/>
            <w:vMerge/>
            <w:tcBorders>
              <w:top w:val="dashSmallGap" w:sz="4" w:space="0" w:color="auto"/>
              <w:left w:val="nil"/>
              <w:bottom w:val="dashSmallGap" w:sz="4" w:space="0" w:color="auto"/>
              <w:right w:val="nil"/>
            </w:tcBorders>
            <w:vAlign w:val="center"/>
            <w:hideMark/>
          </w:tcPr>
          <w:p w14:paraId="1334BFAA" w14:textId="77777777" w:rsidR="00C2012D" w:rsidRPr="00DA5100" w:rsidRDefault="00C2012D" w:rsidP="00526598">
            <w:pPr>
              <w:ind w:left="786" w:hanging="77"/>
              <w:rPr>
                <w:sz w:val="24"/>
                <w:szCs w:val="24"/>
              </w:rPr>
            </w:pPr>
          </w:p>
        </w:tc>
        <w:tc>
          <w:tcPr>
            <w:tcW w:w="5883" w:type="dxa"/>
            <w:tcBorders>
              <w:top w:val="dotted" w:sz="4" w:space="0" w:color="auto"/>
              <w:left w:val="nil"/>
              <w:bottom w:val="dashSmallGap" w:sz="4" w:space="0" w:color="auto"/>
              <w:right w:val="nil"/>
            </w:tcBorders>
            <w:vAlign w:val="center"/>
            <w:hideMark/>
          </w:tcPr>
          <w:p w14:paraId="69A998A0" w14:textId="77777777" w:rsidR="00C2012D" w:rsidRPr="00DA5100" w:rsidRDefault="00C2012D" w:rsidP="00526598">
            <w:pPr>
              <w:pStyle w:val="Rientrocorpodeltesto"/>
              <w:ind w:left="786" w:hanging="77"/>
              <w:rPr>
                <w:sz w:val="24"/>
                <w:szCs w:val="24"/>
              </w:rPr>
            </w:pPr>
            <w:r w:rsidRPr="00DA5100">
              <w:rPr>
                <w:sz w:val="24"/>
                <w:szCs w:val="24"/>
              </w:rPr>
              <w:t>Ufficio Biblioteca, Attività culturali, Progetti speciali e Sport</w:t>
            </w:r>
          </w:p>
        </w:tc>
      </w:tr>
      <w:tr w:rsidR="00C2012D" w:rsidRPr="00DA5100" w14:paraId="48A96D03" w14:textId="77777777" w:rsidTr="00450404">
        <w:trPr>
          <w:cantSplit/>
        </w:trPr>
        <w:tc>
          <w:tcPr>
            <w:tcW w:w="3756" w:type="dxa"/>
            <w:vMerge w:val="restart"/>
            <w:tcBorders>
              <w:top w:val="dashSmallGap" w:sz="4" w:space="0" w:color="auto"/>
              <w:left w:val="nil"/>
              <w:bottom w:val="dashSmallGap" w:sz="4" w:space="0" w:color="auto"/>
              <w:right w:val="nil"/>
            </w:tcBorders>
            <w:vAlign w:val="center"/>
            <w:hideMark/>
          </w:tcPr>
          <w:p w14:paraId="03056BBE" w14:textId="77777777" w:rsidR="00C2012D" w:rsidRPr="00DA5100" w:rsidRDefault="00C2012D" w:rsidP="00526598">
            <w:pPr>
              <w:pStyle w:val="Rientrocorpodeltesto"/>
              <w:ind w:left="786" w:hanging="77"/>
              <w:jc w:val="center"/>
              <w:rPr>
                <w:sz w:val="24"/>
                <w:szCs w:val="24"/>
              </w:rPr>
            </w:pPr>
            <w:r w:rsidRPr="00DA5100">
              <w:rPr>
                <w:sz w:val="24"/>
                <w:szCs w:val="24"/>
              </w:rPr>
              <w:t>SERVIZIO TECNICO</w:t>
            </w:r>
          </w:p>
        </w:tc>
        <w:tc>
          <w:tcPr>
            <w:tcW w:w="5883" w:type="dxa"/>
            <w:tcBorders>
              <w:top w:val="dashSmallGap" w:sz="4" w:space="0" w:color="auto"/>
              <w:left w:val="nil"/>
              <w:bottom w:val="dashSmallGap" w:sz="4" w:space="0" w:color="auto"/>
              <w:right w:val="nil"/>
            </w:tcBorders>
            <w:vAlign w:val="center"/>
            <w:hideMark/>
          </w:tcPr>
          <w:p w14:paraId="0203037C" w14:textId="77777777" w:rsidR="00C2012D" w:rsidRPr="00DA5100" w:rsidRDefault="00C2012D" w:rsidP="00526598">
            <w:pPr>
              <w:pStyle w:val="Rientrocorpodeltesto"/>
              <w:ind w:left="786" w:hanging="77"/>
              <w:rPr>
                <w:sz w:val="24"/>
                <w:szCs w:val="24"/>
              </w:rPr>
            </w:pPr>
            <w:r w:rsidRPr="00DA5100">
              <w:rPr>
                <w:sz w:val="24"/>
                <w:szCs w:val="24"/>
              </w:rPr>
              <w:t>Ufficio Lavori pubblici, cantiere e ambiente</w:t>
            </w:r>
          </w:p>
        </w:tc>
      </w:tr>
      <w:tr w:rsidR="00C2012D" w:rsidRPr="00DA5100" w14:paraId="20C3398F" w14:textId="77777777" w:rsidTr="00450404">
        <w:trPr>
          <w:cantSplit/>
        </w:trPr>
        <w:tc>
          <w:tcPr>
            <w:tcW w:w="3756" w:type="dxa"/>
            <w:vMerge/>
            <w:tcBorders>
              <w:top w:val="dashSmallGap" w:sz="4" w:space="0" w:color="auto"/>
              <w:left w:val="nil"/>
              <w:bottom w:val="dashSmallGap" w:sz="4" w:space="0" w:color="auto"/>
              <w:right w:val="nil"/>
            </w:tcBorders>
            <w:vAlign w:val="center"/>
            <w:hideMark/>
          </w:tcPr>
          <w:p w14:paraId="26C7E913" w14:textId="77777777" w:rsidR="00C2012D" w:rsidRPr="00DA5100" w:rsidRDefault="00C2012D" w:rsidP="00526598">
            <w:pPr>
              <w:ind w:left="786" w:hanging="77"/>
              <w:rPr>
                <w:sz w:val="24"/>
                <w:szCs w:val="24"/>
              </w:rPr>
            </w:pPr>
          </w:p>
        </w:tc>
        <w:tc>
          <w:tcPr>
            <w:tcW w:w="5883" w:type="dxa"/>
            <w:tcBorders>
              <w:top w:val="dashSmallGap" w:sz="4" w:space="0" w:color="auto"/>
              <w:left w:val="nil"/>
              <w:bottom w:val="dashSmallGap" w:sz="4" w:space="0" w:color="auto"/>
              <w:right w:val="nil"/>
            </w:tcBorders>
            <w:vAlign w:val="center"/>
            <w:hideMark/>
          </w:tcPr>
          <w:p w14:paraId="5E4539B2" w14:textId="77777777" w:rsidR="00C2012D" w:rsidRPr="00DA5100" w:rsidRDefault="00C2012D" w:rsidP="00526598">
            <w:pPr>
              <w:pStyle w:val="Rientrocorpodeltesto"/>
              <w:ind w:left="786" w:hanging="77"/>
              <w:rPr>
                <w:sz w:val="24"/>
                <w:szCs w:val="24"/>
              </w:rPr>
            </w:pPr>
            <w:r w:rsidRPr="00DA5100">
              <w:rPr>
                <w:sz w:val="24"/>
                <w:szCs w:val="24"/>
              </w:rPr>
              <w:t>Ufficio Urbanistica edilizia privata e informatica</w:t>
            </w:r>
          </w:p>
        </w:tc>
      </w:tr>
      <w:tr w:rsidR="00C2012D" w:rsidRPr="00DA5100" w14:paraId="08F5CA4B" w14:textId="77777777" w:rsidTr="00450404">
        <w:trPr>
          <w:cantSplit/>
          <w:trHeight w:val="232"/>
        </w:trPr>
        <w:tc>
          <w:tcPr>
            <w:tcW w:w="3756" w:type="dxa"/>
            <w:tcBorders>
              <w:top w:val="dashSmallGap" w:sz="4" w:space="0" w:color="auto"/>
              <w:left w:val="nil"/>
              <w:bottom w:val="dashSmallGap" w:sz="4" w:space="0" w:color="auto"/>
              <w:right w:val="nil"/>
            </w:tcBorders>
            <w:vAlign w:val="center"/>
            <w:hideMark/>
          </w:tcPr>
          <w:p w14:paraId="7C83D8E5" w14:textId="77777777" w:rsidR="00C2012D" w:rsidRPr="00DA5100" w:rsidRDefault="00C2012D" w:rsidP="00526598">
            <w:pPr>
              <w:pStyle w:val="Rientrocorpodeltesto"/>
              <w:ind w:left="786" w:hanging="77"/>
              <w:jc w:val="center"/>
              <w:rPr>
                <w:sz w:val="24"/>
                <w:szCs w:val="24"/>
              </w:rPr>
            </w:pPr>
            <w:r w:rsidRPr="00DA5100">
              <w:rPr>
                <w:sz w:val="24"/>
                <w:szCs w:val="24"/>
              </w:rPr>
              <w:t>SERVIZIO RAGIONERIA E FINANZE</w:t>
            </w:r>
          </w:p>
        </w:tc>
        <w:tc>
          <w:tcPr>
            <w:tcW w:w="5883" w:type="dxa"/>
            <w:tcBorders>
              <w:top w:val="dashSmallGap" w:sz="4" w:space="0" w:color="auto"/>
              <w:left w:val="nil"/>
              <w:bottom w:val="dashSmallGap" w:sz="4" w:space="0" w:color="auto"/>
              <w:right w:val="nil"/>
            </w:tcBorders>
            <w:vAlign w:val="center"/>
            <w:hideMark/>
          </w:tcPr>
          <w:p w14:paraId="6924C100" w14:textId="77777777" w:rsidR="00C2012D" w:rsidRPr="00DA5100" w:rsidRDefault="00C2012D" w:rsidP="00526598">
            <w:pPr>
              <w:pStyle w:val="Rientrocorpodeltesto"/>
              <w:ind w:left="786" w:hanging="77"/>
              <w:rPr>
                <w:sz w:val="24"/>
                <w:szCs w:val="24"/>
              </w:rPr>
            </w:pPr>
            <w:r w:rsidRPr="00DA5100">
              <w:rPr>
                <w:sz w:val="24"/>
                <w:szCs w:val="24"/>
              </w:rPr>
              <w:t>Ufficio Ragioneria ed economato</w:t>
            </w:r>
          </w:p>
          <w:p w14:paraId="420D07EC" w14:textId="77777777" w:rsidR="00C2012D" w:rsidRPr="00DA5100" w:rsidRDefault="00C2012D" w:rsidP="00526598">
            <w:pPr>
              <w:pStyle w:val="Rientrocorpodeltesto"/>
              <w:ind w:left="786" w:hanging="77"/>
              <w:rPr>
                <w:sz w:val="24"/>
                <w:szCs w:val="24"/>
              </w:rPr>
            </w:pPr>
            <w:r w:rsidRPr="00DA5100">
              <w:rPr>
                <w:sz w:val="24"/>
                <w:szCs w:val="24"/>
              </w:rPr>
              <w:t>Ufficio Tributi</w:t>
            </w:r>
          </w:p>
        </w:tc>
      </w:tr>
    </w:tbl>
    <w:p w14:paraId="585E65C1" w14:textId="77777777" w:rsidR="00C2012D" w:rsidRPr="00DA5100" w:rsidRDefault="00C2012D" w:rsidP="005A3A78">
      <w:pPr>
        <w:pStyle w:val="Rientrocorpodeltesto"/>
        <w:ind w:left="284"/>
        <w:rPr>
          <w:sz w:val="24"/>
          <w:szCs w:val="24"/>
        </w:rPr>
      </w:pPr>
      <w:r w:rsidRPr="00DA5100">
        <w:rPr>
          <w:sz w:val="24"/>
          <w:szCs w:val="24"/>
        </w:rPr>
        <w:t>Si dà atto che:</w:t>
      </w:r>
    </w:p>
    <w:p w14:paraId="38727408" w14:textId="77777777" w:rsidR="00C2012D" w:rsidRPr="00DA5100" w:rsidRDefault="00C2012D" w:rsidP="005A3A78">
      <w:pPr>
        <w:pStyle w:val="Rientrocorpodeltesto"/>
        <w:widowControl/>
        <w:numPr>
          <w:ilvl w:val="0"/>
          <w:numId w:val="58"/>
        </w:numPr>
        <w:autoSpaceDE/>
        <w:autoSpaceDN/>
        <w:spacing w:after="0"/>
        <w:ind w:left="284" w:right="-2" w:firstLine="0"/>
        <w:rPr>
          <w:sz w:val="24"/>
          <w:szCs w:val="24"/>
        </w:rPr>
      </w:pPr>
      <w:r w:rsidRPr="00DA5100">
        <w:rPr>
          <w:sz w:val="24"/>
          <w:szCs w:val="24"/>
        </w:rPr>
        <w:t>L’Ufficio Segreteria generale è posto direttamente sotto il Segretario comunale;</w:t>
      </w:r>
    </w:p>
    <w:p w14:paraId="19DA255C" w14:textId="77777777" w:rsidR="00C2012D" w:rsidRPr="00DA5100" w:rsidRDefault="00C2012D" w:rsidP="005A3A78">
      <w:pPr>
        <w:pStyle w:val="Rientrocorpodeltesto"/>
        <w:widowControl/>
        <w:numPr>
          <w:ilvl w:val="0"/>
          <w:numId w:val="58"/>
        </w:numPr>
        <w:autoSpaceDE/>
        <w:autoSpaceDN/>
        <w:spacing w:after="0"/>
        <w:ind w:left="284" w:right="-2" w:firstLine="0"/>
        <w:rPr>
          <w:sz w:val="24"/>
          <w:szCs w:val="24"/>
        </w:rPr>
      </w:pPr>
      <w:r w:rsidRPr="00DA5100">
        <w:rPr>
          <w:sz w:val="24"/>
          <w:szCs w:val="24"/>
        </w:rPr>
        <w:t>sotto il Servizio Segreteria è presente anche il Settore scuola dell’infanzia.</w:t>
      </w:r>
    </w:p>
    <w:bookmarkEnd w:id="5"/>
    <w:p w14:paraId="60D7F4B7" w14:textId="5B4D31EE" w:rsidR="00C2012D" w:rsidRDefault="00C2012D" w:rsidP="00EA52EF">
      <w:pPr>
        <w:widowControl/>
        <w:snapToGrid w:val="0"/>
        <w:ind w:left="284"/>
        <w:jc w:val="both"/>
        <w:rPr>
          <w:spacing w:val="2"/>
          <w:sz w:val="24"/>
          <w:szCs w:val="24"/>
        </w:rPr>
      </w:pPr>
      <w:r>
        <w:rPr>
          <w:spacing w:val="2"/>
          <w:sz w:val="24"/>
          <w:szCs w:val="24"/>
        </w:rPr>
        <w:t xml:space="preserve">Con deliberazione della giunta comunale di Dro n. 204 di data 30.12.2024, immediatamente eseguibile, si è provveduto ad individuare le posizioni organizzative per l’anno 2025, attribuendole alle </w:t>
      </w:r>
      <w:r w:rsidR="00F7406F">
        <w:rPr>
          <w:spacing w:val="2"/>
          <w:sz w:val="24"/>
          <w:szCs w:val="24"/>
        </w:rPr>
        <w:t>tre</w:t>
      </w:r>
      <w:r>
        <w:rPr>
          <w:spacing w:val="2"/>
          <w:sz w:val="24"/>
          <w:szCs w:val="24"/>
        </w:rPr>
        <w:t xml:space="preserve"> Responsabili di Servizio.</w:t>
      </w:r>
    </w:p>
    <w:p w14:paraId="687AC5E0" w14:textId="65408947" w:rsidR="00F44861" w:rsidRPr="00353587" w:rsidRDefault="00F44861" w:rsidP="005A3A78">
      <w:pPr>
        <w:widowControl/>
        <w:snapToGrid w:val="0"/>
        <w:ind w:left="284"/>
        <w:jc w:val="both"/>
        <w:rPr>
          <w:spacing w:val="2"/>
          <w:sz w:val="24"/>
          <w:szCs w:val="24"/>
        </w:rPr>
      </w:pPr>
      <w:r w:rsidRPr="00353587">
        <w:rPr>
          <w:spacing w:val="2"/>
          <w:sz w:val="24"/>
          <w:szCs w:val="24"/>
        </w:rPr>
        <w:t xml:space="preserve">Con deliberazione della Giunta comunale </w:t>
      </w:r>
      <w:r w:rsidR="00DC728C" w:rsidRPr="00353587">
        <w:rPr>
          <w:spacing w:val="2"/>
          <w:sz w:val="24"/>
          <w:szCs w:val="24"/>
        </w:rPr>
        <w:t xml:space="preserve">di </w:t>
      </w:r>
      <w:r w:rsidR="00F75F7A" w:rsidRPr="00353587">
        <w:rPr>
          <w:spacing w:val="2"/>
          <w:sz w:val="24"/>
          <w:szCs w:val="24"/>
        </w:rPr>
        <w:t>Drena</w:t>
      </w:r>
      <w:r w:rsidR="00DC728C" w:rsidRPr="00353587">
        <w:rPr>
          <w:spacing w:val="2"/>
          <w:sz w:val="24"/>
          <w:szCs w:val="24"/>
        </w:rPr>
        <w:t xml:space="preserve"> </w:t>
      </w:r>
      <w:r w:rsidRPr="00353587">
        <w:rPr>
          <w:spacing w:val="2"/>
          <w:sz w:val="24"/>
          <w:szCs w:val="24"/>
        </w:rPr>
        <w:t xml:space="preserve">n. </w:t>
      </w:r>
      <w:r w:rsidR="00E330D3" w:rsidRPr="00353587">
        <w:rPr>
          <w:spacing w:val="2"/>
          <w:sz w:val="24"/>
          <w:szCs w:val="24"/>
        </w:rPr>
        <w:t>10</w:t>
      </w:r>
      <w:r w:rsidRPr="00353587">
        <w:rPr>
          <w:spacing w:val="2"/>
          <w:sz w:val="24"/>
          <w:szCs w:val="24"/>
        </w:rPr>
        <w:t xml:space="preserve"> di data </w:t>
      </w:r>
      <w:r w:rsidR="00E330D3" w:rsidRPr="00353587">
        <w:rPr>
          <w:spacing w:val="2"/>
          <w:sz w:val="24"/>
          <w:szCs w:val="24"/>
        </w:rPr>
        <w:t>29</w:t>
      </w:r>
      <w:r w:rsidRPr="00353587">
        <w:rPr>
          <w:spacing w:val="2"/>
          <w:sz w:val="24"/>
          <w:szCs w:val="24"/>
        </w:rPr>
        <w:t>.02.202</w:t>
      </w:r>
      <w:r w:rsidR="00E330D3" w:rsidRPr="00353587">
        <w:rPr>
          <w:spacing w:val="2"/>
          <w:sz w:val="24"/>
          <w:szCs w:val="24"/>
        </w:rPr>
        <w:t>4</w:t>
      </w:r>
      <w:r w:rsidRPr="00353587">
        <w:rPr>
          <w:spacing w:val="2"/>
          <w:sz w:val="24"/>
          <w:szCs w:val="24"/>
        </w:rPr>
        <w:t xml:space="preserve"> si è provveduto a modificare la pianta organica del Comune</w:t>
      </w:r>
      <w:r w:rsidR="00E330D3" w:rsidRPr="00353587">
        <w:rPr>
          <w:spacing w:val="2"/>
          <w:sz w:val="24"/>
          <w:szCs w:val="24"/>
        </w:rPr>
        <w:t>; d</w:t>
      </w:r>
      <w:r w:rsidRPr="00353587">
        <w:rPr>
          <w:spacing w:val="2"/>
          <w:sz w:val="24"/>
          <w:szCs w:val="24"/>
        </w:rPr>
        <w:t>i seguito si riporta l’organigramma attuale del Comune di Dr</w:t>
      </w:r>
      <w:r w:rsidR="00DC728C" w:rsidRPr="00353587">
        <w:rPr>
          <w:spacing w:val="2"/>
          <w:sz w:val="24"/>
          <w:szCs w:val="24"/>
        </w:rPr>
        <w:t>ena</w:t>
      </w:r>
      <w:r w:rsidR="003B1911" w:rsidRPr="00353587">
        <w:rPr>
          <w:spacing w:val="2"/>
          <w:sz w:val="24"/>
          <w:szCs w:val="24"/>
        </w:rPr>
        <w:t>, da ultimo approvato:</w:t>
      </w:r>
    </w:p>
    <w:p w14:paraId="610CD608" w14:textId="77777777" w:rsidR="00365A8A" w:rsidRDefault="00365A8A" w:rsidP="00103E72">
      <w:pPr>
        <w:widowControl/>
        <w:snapToGrid w:val="0"/>
        <w:ind w:left="284"/>
        <w:jc w:val="both"/>
        <w:rPr>
          <w:spacing w:val="2"/>
        </w:rPr>
      </w:pPr>
    </w:p>
    <w:p w14:paraId="116CAC87" w14:textId="356E2ED8" w:rsidR="0059309D" w:rsidRPr="0059309D" w:rsidRDefault="001524E5" w:rsidP="001524E5">
      <w:pPr>
        <w:pStyle w:val="Corpotesto"/>
        <w:ind w:left="786" w:hanging="77"/>
        <w:rPr>
          <w:b/>
          <w:bCs/>
        </w:rPr>
      </w:pPr>
      <w:r>
        <w:rPr>
          <w:b/>
          <w:bCs/>
        </w:rPr>
        <w:t xml:space="preserve">                      </w:t>
      </w:r>
      <w:r w:rsidR="0059309D" w:rsidRPr="0059309D">
        <w:rPr>
          <w:b/>
          <w:bCs/>
        </w:rPr>
        <w:t>SERVIZIO SEGRETERIA E AFFARI GENERALI</w:t>
      </w:r>
    </w:p>
    <w:tbl>
      <w:tblPr>
        <w:tblStyle w:val="Grigliatabella"/>
        <w:tblW w:w="0" w:type="auto"/>
        <w:tblInd w:w="3227" w:type="dxa"/>
        <w:tblLook w:val="04A0" w:firstRow="1" w:lastRow="0" w:firstColumn="1" w:lastColumn="0" w:noHBand="0" w:noVBand="1"/>
      </w:tblPr>
      <w:tblGrid>
        <w:gridCol w:w="2693"/>
      </w:tblGrid>
      <w:tr w:rsidR="0059309D" w14:paraId="5D2686CD" w14:textId="77777777" w:rsidTr="0079612D">
        <w:tc>
          <w:tcPr>
            <w:tcW w:w="2693" w:type="dxa"/>
          </w:tcPr>
          <w:p w14:paraId="3A6F409D" w14:textId="6346D40F" w:rsidR="001524E5" w:rsidRDefault="001524E5" w:rsidP="001524E5">
            <w:pPr>
              <w:pStyle w:val="Corpotesto"/>
              <w:spacing w:before="2"/>
              <w:ind w:left="786" w:hanging="77"/>
              <w:rPr>
                <w:sz w:val="22"/>
                <w:szCs w:val="22"/>
              </w:rPr>
            </w:pPr>
            <w:r>
              <w:rPr>
                <w:sz w:val="22"/>
                <w:szCs w:val="22"/>
              </w:rPr>
              <w:t xml:space="preserve">    </w:t>
            </w:r>
            <w:r w:rsidR="0059309D" w:rsidRPr="00B6439D">
              <w:rPr>
                <w:sz w:val="22"/>
                <w:szCs w:val="22"/>
              </w:rPr>
              <w:t>N. 1</w:t>
            </w:r>
          </w:p>
          <w:p w14:paraId="74E26267" w14:textId="51F65F6A" w:rsidR="001524E5" w:rsidRDefault="001524E5" w:rsidP="001524E5">
            <w:pPr>
              <w:pStyle w:val="Corpotesto"/>
              <w:spacing w:before="2"/>
              <w:rPr>
                <w:sz w:val="22"/>
                <w:szCs w:val="22"/>
              </w:rPr>
            </w:pPr>
            <w:r>
              <w:rPr>
                <w:sz w:val="22"/>
                <w:szCs w:val="22"/>
              </w:rPr>
              <w:t xml:space="preserve">     </w:t>
            </w:r>
            <w:proofErr w:type="spellStart"/>
            <w:r w:rsidR="0059309D" w:rsidRPr="00B6439D">
              <w:rPr>
                <w:sz w:val="22"/>
                <w:szCs w:val="22"/>
              </w:rPr>
              <w:t>Ass</w:t>
            </w:r>
            <w:r>
              <w:rPr>
                <w:sz w:val="22"/>
                <w:szCs w:val="22"/>
              </w:rPr>
              <w:t>.</w:t>
            </w:r>
            <w:r w:rsidR="0059309D" w:rsidRPr="00B6439D">
              <w:rPr>
                <w:sz w:val="22"/>
                <w:szCs w:val="22"/>
              </w:rPr>
              <w:t>Amm</w:t>
            </w:r>
            <w:proofErr w:type="spellEnd"/>
            <w:r w:rsidR="0059309D" w:rsidRPr="00B6439D">
              <w:rPr>
                <w:sz w:val="22"/>
                <w:szCs w:val="22"/>
              </w:rPr>
              <w:t xml:space="preserve">/contabile  </w:t>
            </w:r>
          </w:p>
          <w:p w14:paraId="7ED3B546" w14:textId="26DAFC06" w:rsidR="0059309D" w:rsidRPr="00B6439D" w:rsidRDefault="001524E5" w:rsidP="001524E5">
            <w:pPr>
              <w:pStyle w:val="Corpotesto"/>
              <w:spacing w:before="2"/>
              <w:rPr>
                <w:sz w:val="22"/>
                <w:szCs w:val="22"/>
              </w:rPr>
            </w:pPr>
            <w:r>
              <w:rPr>
                <w:sz w:val="22"/>
                <w:szCs w:val="22"/>
              </w:rPr>
              <w:t xml:space="preserve">       </w:t>
            </w:r>
            <w:proofErr w:type="spellStart"/>
            <w:r w:rsidR="0059309D" w:rsidRPr="00B6439D">
              <w:rPr>
                <w:sz w:val="22"/>
                <w:szCs w:val="22"/>
              </w:rPr>
              <w:t>Cat</w:t>
            </w:r>
            <w:proofErr w:type="spellEnd"/>
            <w:r w:rsidR="0059309D" w:rsidRPr="00B6439D">
              <w:rPr>
                <w:sz w:val="22"/>
                <w:szCs w:val="22"/>
              </w:rPr>
              <w:t>. C – liv. Base</w:t>
            </w:r>
          </w:p>
          <w:p w14:paraId="1ADE4C6C" w14:textId="3A033AA3" w:rsidR="0059309D" w:rsidRDefault="001524E5" w:rsidP="001524E5">
            <w:pPr>
              <w:pStyle w:val="Corpotesto"/>
              <w:spacing w:before="6"/>
            </w:pPr>
            <w:r>
              <w:rPr>
                <w:sz w:val="22"/>
                <w:szCs w:val="22"/>
              </w:rPr>
              <w:t xml:space="preserve">       </w:t>
            </w:r>
            <w:r w:rsidR="0059309D" w:rsidRPr="00B6439D">
              <w:rPr>
                <w:sz w:val="22"/>
                <w:szCs w:val="22"/>
              </w:rPr>
              <w:t>18 ore settimanali</w:t>
            </w:r>
          </w:p>
        </w:tc>
      </w:tr>
    </w:tbl>
    <w:p w14:paraId="021913F8" w14:textId="77777777" w:rsidR="0059309D" w:rsidRPr="0059309D" w:rsidRDefault="0059309D" w:rsidP="00526598">
      <w:pPr>
        <w:pStyle w:val="Corpotesto"/>
        <w:ind w:left="786" w:hanging="77"/>
      </w:pPr>
    </w:p>
    <w:p w14:paraId="171FBB0E" w14:textId="5189B630" w:rsidR="0059309D" w:rsidRPr="0059309D" w:rsidRDefault="001524E5" w:rsidP="001524E5">
      <w:pPr>
        <w:pStyle w:val="Corpotesto"/>
        <w:spacing w:before="2"/>
        <w:ind w:left="786" w:hanging="77"/>
        <w:rPr>
          <w:b/>
          <w:bCs/>
          <w:sz w:val="20"/>
          <w:szCs w:val="20"/>
        </w:rPr>
      </w:pPr>
      <w:r>
        <w:rPr>
          <w:b/>
          <w:bCs/>
        </w:rPr>
        <w:t xml:space="preserve">                             </w:t>
      </w:r>
      <w:r w:rsidR="0059309D" w:rsidRPr="0059309D">
        <w:rPr>
          <w:b/>
          <w:bCs/>
        </w:rPr>
        <w:t>SERVIZIO RAGIONERIA E FINANZE</w:t>
      </w:r>
    </w:p>
    <w:tbl>
      <w:tblPr>
        <w:tblStyle w:val="Grigliatabella"/>
        <w:tblW w:w="0" w:type="auto"/>
        <w:tblInd w:w="3085" w:type="dxa"/>
        <w:tblLook w:val="04A0" w:firstRow="1" w:lastRow="0" w:firstColumn="1" w:lastColumn="0" w:noHBand="0" w:noVBand="1"/>
      </w:tblPr>
      <w:tblGrid>
        <w:gridCol w:w="2835"/>
      </w:tblGrid>
      <w:tr w:rsidR="0059309D" w14:paraId="5125254D" w14:textId="77777777" w:rsidTr="0079612D">
        <w:tc>
          <w:tcPr>
            <w:tcW w:w="2835" w:type="dxa"/>
          </w:tcPr>
          <w:p w14:paraId="3FE53C65" w14:textId="00F24242" w:rsidR="0059309D" w:rsidRPr="00B6439D" w:rsidRDefault="001524E5" w:rsidP="001524E5">
            <w:pPr>
              <w:pStyle w:val="Corpotesto"/>
              <w:spacing w:before="2"/>
              <w:ind w:left="786" w:hanging="77"/>
              <w:rPr>
                <w:sz w:val="22"/>
                <w:szCs w:val="22"/>
              </w:rPr>
            </w:pPr>
            <w:r>
              <w:rPr>
                <w:sz w:val="22"/>
                <w:szCs w:val="22"/>
              </w:rPr>
              <w:t xml:space="preserve">       </w:t>
            </w:r>
            <w:r w:rsidR="0059309D" w:rsidRPr="00B6439D">
              <w:rPr>
                <w:sz w:val="22"/>
                <w:szCs w:val="22"/>
              </w:rPr>
              <w:t xml:space="preserve">N. 1 </w:t>
            </w:r>
          </w:p>
          <w:p w14:paraId="6320C48E" w14:textId="4FC7CE92" w:rsidR="001524E5" w:rsidRDefault="001524E5" w:rsidP="001524E5">
            <w:pPr>
              <w:pStyle w:val="Corpotesto"/>
              <w:spacing w:before="2"/>
              <w:ind w:left="57"/>
              <w:rPr>
                <w:sz w:val="22"/>
                <w:szCs w:val="22"/>
              </w:rPr>
            </w:pPr>
            <w:r>
              <w:rPr>
                <w:sz w:val="22"/>
                <w:szCs w:val="22"/>
              </w:rPr>
              <w:t xml:space="preserve">        </w:t>
            </w:r>
            <w:r w:rsidR="0059309D" w:rsidRPr="00B6439D">
              <w:rPr>
                <w:sz w:val="22"/>
                <w:szCs w:val="22"/>
              </w:rPr>
              <w:t>Ass</w:t>
            </w:r>
            <w:r>
              <w:rPr>
                <w:sz w:val="22"/>
                <w:szCs w:val="22"/>
              </w:rPr>
              <w:t xml:space="preserve">. </w:t>
            </w:r>
            <w:proofErr w:type="spellStart"/>
            <w:r>
              <w:rPr>
                <w:sz w:val="22"/>
                <w:szCs w:val="22"/>
              </w:rPr>
              <w:t>A</w:t>
            </w:r>
            <w:r w:rsidR="0059309D" w:rsidRPr="00B6439D">
              <w:rPr>
                <w:sz w:val="22"/>
                <w:szCs w:val="22"/>
              </w:rPr>
              <w:t>mm</w:t>
            </w:r>
            <w:proofErr w:type="spellEnd"/>
            <w:r>
              <w:rPr>
                <w:sz w:val="22"/>
                <w:szCs w:val="22"/>
              </w:rPr>
              <w:t>.</w:t>
            </w:r>
            <w:r w:rsidR="0059309D">
              <w:t>/contabile</w:t>
            </w:r>
            <w:r w:rsidR="0059309D" w:rsidRPr="00B6439D">
              <w:rPr>
                <w:sz w:val="22"/>
                <w:szCs w:val="22"/>
              </w:rPr>
              <w:t xml:space="preserve"> </w:t>
            </w:r>
          </w:p>
          <w:p w14:paraId="584AD0FF" w14:textId="4CC0CF7D" w:rsidR="0059309D" w:rsidRPr="00B6439D" w:rsidRDefault="001524E5" w:rsidP="001524E5">
            <w:pPr>
              <w:pStyle w:val="Corpotesto"/>
              <w:spacing w:before="2"/>
              <w:ind w:left="57"/>
              <w:rPr>
                <w:sz w:val="22"/>
                <w:szCs w:val="22"/>
              </w:rPr>
            </w:pPr>
            <w:r>
              <w:rPr>
                <w:sz w:val="22"/>
                <w:szCs w:val="22"/>
              </w:rPr>
              <w:t xml:space="preserve">          </w:t>
            </w:r>
            <w:proofErr w:type="spellStart"/>
            <w:r w:rsidR="0059309D" w:rsidRPr="00B6439D">
              <w:rPr>
                <w:sz w:val="22"/>
                <w:szCs w:val="22"/>
              </w:rPr>
              <w:t>Cat</w:t>
            </w:r>
            <w:proofErr w:type="spellEnd"/>
            <w:r w:rsidR="0059309D" w:rsidRPr="00B6439D">
              <w:rPr>
                <w:sz w:val="22"/>
                <w:szCs w:val="22"/>
              </w:rPr>
              <w:t>. C – liv. Base</w:t>
            </w:r>
          </w:p>
          <w:p w14:paraId="4940AC77" w14:textId="77777777" w:rsidR="0059309D" w:rsidRDefault="0059309D" w:rsidP="001524E5">
            <w:pPr>
              <w:pStyle w:val="Corpotesto"/>
              <w:spacing w:before="2"/>
              <w:ind w:left="786" w:hanging="77"/>
              <w:rPr>
                <w:b/>
                <w:bCs/>
              </w:rPr>
            </w:pPr>
            <w:r w:rsidRPr="00B6439D">
              <w:rPr>
                <w:sz w:val="22"/>
                <w:szCs w:val="22"/>
              </w:rPr>
              <w:t>Tempo pieno</w:t>
            </w:r>
          </w:p>
        </w:tc>
      </w:tr>
    </w:tbl>
    <w:p w14:paraId="1914CD2C" w14:textId="77777777" w:rsidR="0059309D" w:rsidRPr="0059309D" w:rsidRDefault="0059309D" w:rsidP="00526598">
      <w:pPr>
        <w:pStyle w:val="Corpotesto"/>
        <w:spacing w:before="2"/>
        <w:ind w:left="786" w:hanging="77"/>
        <w:jc w:val="center"/>
        <w:rPr>
          <w:b/>
          <w:bCs/>
          <w:sz w:val="20"/>
          <w:szCs w:val="20"/>
        </w:rPr>
      </w:pPr>
    </w:p>
    <w:p w14:paraId="4E0FCE6D" w14:textId="2ECB5892" w:rsidR="0059309D" w:rsidRPr="0059309D" w:rsidRDefault="001524E5" w:rsidP="001524E5">
      <w:pPr>
        <w:pStyle w:val="Corpotesto"/>
        <w:spacing w:before="2"/>
        <w:ind w:left="786" w:hanging="77"/>
        <w:rPr>
          <w:b/>
          <w:bCs/>
        </w:rPr>
      </w:pPr>
      <w:r>
        <w:rPr>
          <w:b/>
          <w:bCs/>
        </w:rPr>
        <w:t xml:space="preserve">                              </w:t>
      </w:r>
      <w:r w:rsidR="0059309D" w:rsidRPr="0059309D">
        <w:rPr>
          <w:b/>
          <w:bCs/>
        </w:rPr>
        <w:t>SERVIZIO TECNICO E CANTIERE</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0"/>
        <w:gridCol w:w="2835"/>
        <w:gridCol w:w="2835"/>
      </w:tblGrid>
      <w:tr w:rsidR="0059309D" w14:paraId="7F6A4005" w14:textId="77777777" w:rsidTr="0079612D">
        <w:trPr>
          <w:trHeight w:val="1296"/>
        </w:trPr>
        <w:tc>
          <w:tcPr>
            <w:tcW w:w="2870" w:type="dxa"/>
          </w:tcPr>
          <w:p w14:paraId="475993D4" w14:textId="77777777" w:rsidR="00604567" w:rsidRDefault="00604567" w:rsidP="00604567">
            <w:pPr>
              <w:pStyle w:val="TableParagraph"/>
              <w:tabs>
                <w:tab w:val="left" w:pos="1735"/>
              </w:tabs>
              <w:spacing w:before="1" w:line="247" w:lineRule="auto"/>
              <w:ind w:left="786" w:right="-1" w:hanging="77"/>
            </w:pPr>
          </w:p>
          <w:p w14:paraId="70DFEEFA" w14:textId="09A984D5" w:rsidR="0059309D" w:rsidRDefault="0059309D" w:rsidP="00604567">
            <w:pPr>
              <w:pStyle w:val="TableParagraph"/>
              <w:tabs>
                <w:tab w:val="left" w:pos="1735"/>
              </w:tabs>
              <w:spacing w:before="1" w:line="247" w:lineRule="auto"/>
              <w:ind w:left="786" w:right="-1" w:hanging="77"/>
            </w:pPr>
            <w:r>
              <w:t>N. 1</w:t>
            </w:r>
            <w:r w:rsidR="00E330D3">
              <w:t xml:space="preserve"> (vacante)</w:t>
            </w:r>
          </w:p>
          <w:p w14:paraId="3248DD35" w14:textId="305AF7EC" w:rsidR="00604567" w:rsidRDefault="0059309D" w:rsidP="00604567">
            <w:pPr>
              <w:pStyle w:val="TableParagraph"/>
              <w:spacing w:before="1" w:line="247" w:lineRule="auto"/>
              <w:jc w:val="center"/>
            </w:pPr>
            <w:proofErr w:type="spellStart"/>
            <w:r>
              <w:t>Ass</w:t>
            </w:r>
            <w:r w:rsidR="00604567">
              <w:t>.</w:t>
            </w:r>
            <w:r w:rsidR="00E330D3">
              <w:t>Amm</w:t>
            </w:r>
            <w:proofErr w:type="spellEnd"/>
            <w:r w:rsidR="00E330D3">
              <w:t>./contabile</w:t>
            </w:r>
          </w:p>
          <w:p w14:paraId="7E8F112E" w14:textId="4E3715B7" w:rsidR="0059309D" w:rsidRDefault="0059309D" w:rsidP="00604567">
            <w:pPr>
              <w:pStyle w:val="TableParagraph"/>
              <w:spacing w:before="1" w:line="247" w:lineRule="auto"/>
              <w:jc w:val="center"/>
            </w:pPr>
            <w:proofErr w:type="spellStart"/>
            <w:r>
              <w:t>Cat</w:t>
            </w:r>
            <w:proofErr w:type="spellEnd"/>
            <w:r>
              <w:t>. C – liv. Base</w:t>
            </w:r>
          </w:p>
          <w:p w14:paraId="14595635" w14:textId="2CE5DF05" w:rsidR="0059309D" w:rsidRPr="00B6439D" w:rsidRDefault="0059309D" w:rsidP="00604567">
            <w:pPr>
              <w:pStyle w:val="TableParagraph"/>
              <w:spacing w:before="1" w:line="247" w:lineRule="auto"/>
              <w:ind w:left="786" w:hanging="77"/>
            </w:pPr>
            <w:r>
              <w:t>18 ore settimanali</w:t>
            </w:r>
          </w:p>
        </w:tc>
        <w:tc>
          <w:tcPr>
            <w:tcW w:w="2835" w:type="dxa"/>
          </w:tcPr>
          <w:p w14:paraId="5ECD074E" w14:textId="77777777" w:rsidR="00604567" w:rsidRDefault="00604567" w:rsidP="00604567">
            <w:pPr>
              <w:pStyle w:val="TableParagraph"/>
              <w:spacing w:before="1" w:line="247" w:lineRule="auto"/>
              <w:ind w:left="786" w:right="44" w:hanging="77"/>
              <w:jc w:val="center"/>
            </w:pPr>
          </w:p>
          <w:p w14:paraId="424CDC10" w14:textId="79A36776" w:rsidR="0059309D" w:rsidRDefault="0059309D" w:rsidP="00604567">
            <w:pPr>
              <w:pStyle w:val="TableParagraph"/>
              <w:spacing w:before="1" w:line="247" w:lineRule="auto"/>
              <w:ind w:right="44"/>
              <w:jc w:val="center"/>
            </w:pPr>
            <w:r>
              <w:t>N. 1</w:t>
            </w:r>
            <w:r w:rsidR="00604567">
              <w:t xml:space="preserve"> (vacante)</w:t>
            </w:r>
          </w:p>
          <w:p w14:paraId="19A31D1E" w14:textId="4DFC1977" w:rsidR="0059309D" w:rsidRDefault="0059309D" w:rsidP="00604567">
            <w:pPr>
              <w:pStyle w:val="TableParagraph"/>
              <w:spacing w:before="1" w:line="247" w:lineRule="auto"/>
              <w:ind w:left="786" w:right="44" w:hanging="77"/>
            </w:pPr>
            <w:proofErr w:type="spellStart"/>
            <w:r>
              <w:t>Ass</w:t>
            </w:r>
            <w:proofErr w:type="spellEnd"/>
            <w:r>
              <w:t xml:space="preserve"> </w:t>
            </w:r>
            <w:r w:rsidR="00640A60">
              <w:t xml:space="preserve"> tecnico</w:t>
            </w:r>
          </w:p>
          <w:p w14:paraId="21A0D06E" w14:textId="09E012B4" w:rsidR="0059309D" w:rsidRDefault="0059309D" w:rsidP="00604567">
            <w:pPr>
              <w:pStyle w:val="TableParagraph"/>
              <w:spacing w:before="1" w:line="247" w:lineRule="auto"/>
              <w:ind w:left="786" w:right="44" w:hanging="77"/>
            </w:pPr>
            <w:proofErr w:type="spellStart"/>
            <w:r>
              <w:t>Cat</w:t>
            </w:r>
            <w:proofErr w:type="spellEnd"/>
            <w:r>
              <w:t>. C – liv. Base</w:t>
            </w:r>
          </w:p>
          <w:p w14:paraId="3168DF35" w14:textId="1CA0EDC8" w:rsidR="0059309D" w:rsidRDefault="00640A60" w:rsidP="00604567">
            <w:pPr>
              <w:pStyle w:val="TableParagraph"/>
              <w:spacing w:before="1" w:line="247" w:lineRule="auto"/>
              <w:ind w:left="786" w:right="44" w:hanging="77"/>
            </w:pPr>
            <w:r>
              <w:t>30</w:t>
            </w:r>
            <w:r w:rsidR="0059309D">
              <w:t xml:space="preserve"> ore settimanali</w:t>
            </w:r>
          </w:p>
          <w:p w14:paraId="1F47C687" w14:textId="77777777" w:rsidR="0059309D" w:rsidRPr="00B6439D" w:rsidRDefault="0059309D" w:rsidP="00604567">
            <w:pPr>
              <w:pStyle w:val="TableParagraph"/>
              <w:spacing w:line="244" w:lineRule="auto"/>
              <w:ind w:left="786" w:right="439" w:hanging="77"/>
              <w:jc w:val="center"/>
            </w:pPr>
          </w:p>
        </w:tc>
        <w:tc>
          <w:tcPr>
            <w:tcW w:w="2835" w:type="dxa"/>
          </w:tcPr>
          <w:p w14:paraId="2B561EBA" w14:textId="77777777" w:rsidR="00604567" w:rsidRDefault="00604567" w:rsidP="00604567">
            <w:pPr>
              <w:pStyle w:val="TableParagraph"/>
              <w:spacing w:before="1" w:line="247" w:lineRule="auto"/>
              <w:ind w:left="786" w:hanging="77"/>
              <w:jc w:val="center"/>
            </w:pPr>
          </w:p>
          <w:p w14:paraId="1F97ED74" w14:textId="07AA4CEF" w:rsidR="0059309D" w:rsidRDefault="0059309D" w:rsidP="00604567">
            <w:pPr>
              <w:pStyle w:val="TableParagraph"/>
              <w:spacing w:before="1" w:line="247" w:lineRule="auto"/>
              <w:ind w:left="786" w:hanging="77"/>
            </w:pPr>
            <w:r>
              <w:t>N. 1</w:t>
            </w:r>
          </w:p>
          <w:p w14:paraId="00F912A2" w14:textId="6E82A89A" w:rsidR="00604567" w:rsidRDefault="00604567" w:rsidP="00604567">
            <w:pPr>
              <w:pStyle w:val="TableParagraph"/>
              <w:spacing w:before="1" w:line="247" w:lineRule="auto"/>
            </w:pPr>
            <w:r>
              <w:t xml:space="preserve">    </w:t>
            </w:r>
            <w:r w:rsidR="0059309D">
              <w:t xml:space="preserve">Operaio qualificato </w:t>
            </w:r>
          </w:p>
          <w:p w14:paraId="227D4EC3" w14:textId="5D7C039C" w:rsidR="0059309D" w:rsidRDefault="00604567" w:rsidP="00604567">
            <w:pPr>
              <w:pStyle w:val="TableParagraph"/>
              <w:spacing w:before="1" w:line="247" w:lineRule="auto"/>
            </w:pPr>
            <w:r>
              <w:t xml:space="preserve">      </w:t>
            </w:r>
            <w:proofErr w:type="spellStart"/>
            <w:r w:rsidR="0059309D">
              <w:t>Cat</w:t>
            </w:r>
            <w:proofErr w:type="spellEnd"/>
            <w:r w:rsidR="0059309D">
              <w:t>. B – liv. Base</w:t>
            </w:r>
          </w:p>
          <w:p w14:paraId="3C435D97" w14:textId="77777777" w:rsidR="0059309D" w:rsidRPr="00B6439D" w:rsidRDefault="0059309D" w:rsidP="00604567">
            <w:pPr>
              <w:pStyle w:val="TableParagraph"/>
              <w:spacing w:line="251" w:lineRule="exact"/>
              <w:ind w:left="786" w:hanging="77"/>
              <w:jc w:val="center"/>
            </w:pPr>
          </w:p>
        </w:tc>
      </w:tr>
    </w:tbl>
    <w:p w14:paraId="3D6A66F1" w14:textId="77777777" w:rsidR="00F139DE" w:rsidRDefault="00F139DE" w:rsidP="00526598">
      <w:pPr>
        <w:pStyle w:val="Corpotesto"/>
        <w:ind w:left="786" w:hanging="77"/>
        <w:rPr>
          <w:sz w:val="20"/>
          <w:szCs w:val="22"/>
        </w:rPr>
      </w:pPr>
    </w:p>
    <w:p w14:paraId="35FC0B89" w14:textId="77777777" w:rsidR="00F139DE" w:rsidRDefault="00F139DE" w:rsidP="00526598">
      <w:pPr>
        <w:pStyle w:val="Corpotesto"/>
        <w:spacing w:before="2"/>
        <w:ind w:left="786" w:hanging="77"/>
        <w:rPr>
          <w:sz w:val="17"/>
        </w:rPr>
      </w:pPr>
    </w:p>
    <w:p w14:paraId="5667D7BC" w14:textId="259ED3DD" w:rsidR="00F44861" w:rsidRPr="00FC44A1" w:rsidRDefault="00365A8A" w:rsidP="0058790C">
      <w:pPr>
        <w:widowControl/>
        <w:snapToGrid w:val="0"/>
        <w:spacing w:before="100"/>
        <w:ind w:right="177"/>
        <w:jc w:val="both"/>
        <w:rPr>
          <w:b/>
          <w:sz w:val="24"/>
          <w:szCs w:val="24"/>
        </w:rPr>
      </w:pPr>
      <w:r>
        <w:rPr>
          <w:b/>
          <w:sz w:val="24"/>
          <w:szCs w:val="24"/>
        </w:rPr>
        <w:t>D</w:t>
      </w:r>
      <w:r w:rsidR="00FA6671">
        <w:rPr>
          <w:b/>
          <w:sz w:val="24"/>
          <w:szCs w:val="24"/>
        </w:rPr>
        <w:t xml:space="preserve">.2 </w:t>
      </w:r>
      <w:r w:rsidR="00F44861" w:rsidRPr="00FC44A1">
        <w:rPr>
          <w:b/>
          <w:sz w:val="24"/>
          <w:szCs w:val="24"/>
        </w:rPr>
        <w:t xml:space="preserve">GESTIONE ASSOCIATA CON IL </w:t>
      </w:r>
      <w:r w:rsidR="00564858">
        <w:rPr>
          <w:b/>
          <w:sz w:val="24"/>
          <w:szCs w:val="24"/>
        </w:rPr>
        <w:t>COMUNE DI DR</w:t>
      </w:r>
      <w:r w:rsidR="00FD3565">
        <w:rPr>
          <w:b/>
          <w:sz w:val="24"/>
          <w:szCs w:val="24"/>
        </w:rPr>
        <w:t>O</w:t>
      </w:r>
    </w:p>
    <w:p w14:paraId="68CC3836" w14:textId="29CD4464" w:rsidR="00F44861" w:rsidRPr="00C613A9" w:rsidRDefault="00F44861" w:rsidP="0058790C">
      <w:pPr>
        <w:widowControl/>
        <w:snapToGrid w:val="0"/>
        <w:ind w:right="177"/>
        <w:jc w:val="both"/>
        <w:rPr>
          <w:spacing w:val="2"/>
          <w:sz w:val="24"/>
          <w:szCs w:val="24"/>
        </w:rPr>
      </w:pPr>
      <w:r w:rsidRPr="00C613A9">
        <w:rPr>
          <w:spacing w:val="2"/>
          <w:sz w:val="24"/>
          <w:szCs w:val="24"/>
        </w:rPr>
        <w:t>Con deliberazioni del Consiglio comunale di Dr</w:t>
      </w:r>
      <w:r w:rsidR="005269EA" w:rsidRPr="00C613A9">
        <w:rPr>
          <w:spacing w:val="2"/>
          <w:sz w:val="24"/>
          <w:szCs w:val="24"/>
        </w:rPr>
        <w:t>ena</w:t>
      </w:r>
      <w:r w:rsidRPr="00C613A9">
        <w:rPr>
          <w:spacing w:val="2"/>
          <w:sz w:val="24"/>
          <w:szCs w:val="24"/>
        </w:rPr>
        <w:t xml:space="preserve"> n. </w:t>
      </w:r>
      <w:r w:rsidR="005269EA" w:rsidRPr="00C613A9">
        <w:rPr>
          <w:spacing w:val="2"/>
          <w:sz w:val="24"/>
          <w:szCs w:val="24"/>
        </w:rPr>
        <w:t>32</w:t>
      </w:r>
      <w:r w:rsidRPr="00C613A9">
        <w:rPr>
          <w:spacing w:val="2"/>
          <w:sz w:val="24"/>
          <w:szCs w:val="24"/>
        </w:rPr>
        <w:t xml:space="preserve"> e </w:t>
      </w:r>
      <w:r w:rsidR="005269EA" w:rsidRPr="00C613A9">
        <w:rPr>
          <w:spacing w:val="2"/>
          <w:sz w:val="24"/>
          <w:szCs w:val="24"/>
        </w:rPr>
        <w:t>33</w:t>
      </w:r>
      <w:r w:rsidRPr="00C613A9">
        <w:rPr>
          <w:spacing w:val="2"/>
          <w:sz w:val="24"/>
          <w:szCs w:val="24"/>
        </w:rPr>
        <w:t xml:space="preserve"> di data 2</w:t>
      </w:r>
      <w:r w:rsidR="000A0EA3" w:rsidRPr="00C613A9">
        <w:rPr>
          <w:spacing w:val="2"/>
          <w:sz w:val="24"/>
          <w:szCs w:val="24"/>
        </w:rPr>
        <w:t>9</w:t>
      </w:r>
      <w:r w:rsidRPr="00C613A9">
        <w:rPr>
          <w:spacing w:val="2"/>
          <w:sz w:val="24"/>
          <w:szCs w:val="24"/>
        </w:rPr>
        <w:t xml:space="preserve">.12.2016 sono stati approvati rispettivamente il progetto e la convenzione per la gestione obbligatoria delle attività e dei compiti di cui all’allegato B della L.P. 3/2006 e ss.mm. in forma associata </w:t>
      </w:r>
      <w:r w:rsidR="000A0EA3" w:rsidRPr="00C613A9">
        <w:rPr>
          <w:spacing w:val="2"/>
          <w:sz w:val="24"/>
          <w:szCs w:val="24"/>
        </w:rPr>
        <w:t>tra i Comuni di Dro e</w:t>
      </w:r>
      <w:r w:rsidRPr="00C613A9">
        <w:rPr>
          <w:spacing w:val="2"/>
          <w:sz w:val="24"/>
          <w:szCs w:val="24"/>
        </w:rPr>
        <w:t xml:space="preserve"> Drena, che, nello specifico prevedevano l’avvio delle seguenti attività in tali periodi dell’anno:</w:t>
      </w:r>
    </w:p>
    <w:p w14:paraId="7D95658D" w14:textId="77777777" w:rsidR="00F44861" w:rsidRPr="00C613A9" w:rsidRDefault="00F44861" w:rsidP="0058790C">
      <w:pPr>
        <w:widowControl/>
        <w:snapToGrid w:val="0"/>
        <w:ind w:right="177"/>
        <w:jc w:val="both"/>
        <w:rPr>
          <w:spacing w:val="2"/>
          <w:sz w:val="24"/>
          <w:szCs w:val="24"/>
        </w:rPr>
      </w:pPr>
      <w:r w:rsidRPr="00C613A9">
        <w:rPr>
          <w:spacing w:val="2"/>
          <w:sz w:val="24"/>
          <w:szCs w:val="24"/>
        </w:rPr>
        <w:t>dal 1° gennaio 2017:</w:t>
      </w:r>
    </w:p>
    <w:p w14:paraId="6765CEAD" w14:textId="6B4C72E2"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segreteria generale, Sportello Polifunzionale Drena e organizzazione (incluso l’ICT);</w:t>
      </w:r>
    </w:p>
    <w:p w14:paraId="2DC1D494" w14:textId="6CD75B42" w:rsidR="00A5552E"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lastRenderedPageBreak/>
        <w:t>gestione attività contrattuali;</w:t>
      </w:r>
    </w:p>
    <w:p w14:paraId="47B66ECB" w14:textId="684954DF" w:rsidR="00F44861" w:rsidRPr="00A5552E" w:rsidRDefault="00F44861" w:rsidP="0058790C">
      <w:pPr>
        <w:pStyle w:val="Paragrafoelenco"/>
        <w:widowControl/>
        <w:numPr>
          <w:ilvl w:val="0"/>
          <w:numId w:val="102"/>
        </w:numPr>
        <w:snapToGrid w:val="0"/>
        <w:ind w:left="0" w:right="177" w:firstLine="0"/>
        <w:jc w:val="both"/>
        <w:rPr>
          <w:spacing w:val="2"/>
          <w:sz w:val="24"/>
          <w:szCs w:val="24"/>
        </w:rPr>
      </w:pPr>
      <w:r w:rsidRPr="00A5552E">
        <w:rPr>
          <w:spacing w:val="2"/>
          <w:sz w:val="24"/>
          <w:szCs w:val="24"/>
        </w:rPr>
        <w:t>urbanistica e gestione del territorio;</w:t>
      </w:r>
    </w:p>
    <w:p w14:paraId="3CC53F7B" w14:textId="788EDCC1"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anagrafe, stato civile, elettorale, leva e servizio statistico;</w:t>
      </w:r>
    </w:p>
    <w:p w14:paraId="76213470" w14:textId="0445432D"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servizio tecnico (lavori pubblici e cantiere).</w:t>
      </w:r>
    </w:p>
    <w:p w14:paraId="72E595F5" w14:textId="77777777"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dal 1° luglio 2017:</w:t>
      </w:r>
    </w:p>
    <w:p w14:paraId="6CB6E025" w14:textId="63005F50"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gestione economica e giuridica del personale;</w:t>
      </w:r>
    </w:p>
    <w:p w14:paraId="3EC1ED4B" w14:textId="20556E5C"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gestione economica finanziaria, programmazione, provveditorato, controllo di gestione;</w:t>
      </w:r>
    </w:p>
    <w:p w14:paraId="30B927D8" w14:textId="0877814A"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gestione delle entrate tributarie e servizi fiscali;</w:t>
      </w:r>
    </w:p>
    <w:p w14:paraId="4A3A5BE4" w14:textId="6BA79A65"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gestione del patrimonio;</w:t>
      </w:r>
    </w:p>
    <w:p w14:paraId="3BE40C2D" w14:textId="17DAFC78"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gestione commercio e pubblici esercizi;</w:t>
      </w:r>
    </w:p>
    <w:p w14:paraId="36B3E5BA" w14:textId="47145119"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gestione delle attività sociali, culturali, biblioteca, sport;</w:t>
      </w:r>
    </w:p>
    <w:p w14:paraId="2E80E012" w14:textId="71780D30" w:rsidR="00F44861" w:rsidRPr="00FD3565" w:rsidRDefault="00F44861" w:rsidP="0058790C">
      <w:pPr>
        <w:pStyle w:val="Paragrafoelenco"/>
        <w:widowControl/>
        <w:numPr>
          <w:ilvl w:val="0"/>
          <w:numId w:val="102"/>
        </w:numPr>
        <w:snapToGrid w:val="0"/>
        <w:ind w:left="0" w:right="177" w:firstLine="0"/>
        <w:jc w:val="both"/>
        <w:rPr>
          <w:spacing w:val="2"/>
          <w:sz w:val="24"/>
          <w:szCs w:val="24"/>
        </w:rPr>
      </w:pPr>
      <w:r w:rsidRPr="00FD3565">
        <w:rPr>
          <w:spacing w:val="2"/>
          <w:sz w:val="24"/>
          <w:szCs w:val="24"/>
        </w:rPr>
        <w:t>altri servizi generali non espressamente individuati.</w:t>
      </w:r>
    </w:p>
    <w:p w14:paraId="2120E1AA" w14:textId="77777777" w:rsidR="00F44861" w:rsidRPr="00C613A9" w:rsidRDefault="00F44861" w:rsidP="0058790C">
      <w:pPr>
        <w:widowControl/>
        <w:snapToGrid w:val="0"/>
        <w:ind w:right="177"/>
        <w:jc w:val="both"/>
        <w:rPr>
          <w:spacing w:val="2"/>
          <w:sz w:val="24"/>
          <w:szCs w:val="24"/>
        </w:rPr>
      </w:pPr>
      <w:r w:rsidRPr="00C613A9">
        <w:rPr>
          <w:spacing w:val="2"/>
          <w:sz w:val="24"/>
          <w:szCs w:val="24"/>
        </w:rPr>
        <w:t>Il Comune di Dro è l’ente capofila della gestione associata la cui durata è stabilita in anni dieci.</w:t>
      </w:r>
    </w:p>
    <w:p w14:paraId="057E0968" w14:textId="513E4CD7" w:rsidR="00F44861" w:rsidRPr="00C613A9" w:rsidRDefault="00F44861" w:rsidP="0058790C">
      <w:pPr>
        <w:widowControl/>
        <w:snapToGrid w:val="0"/>
        <w:ind w:right="177"/>
        <w:jc w:val="both"/>
        <w:rPr>
          <w:spacing w:val="2"/>
          <w:sz w:val="24"/>
          <w:szCs w:val="24"/>
        </w:rPr>
      </w:pPr>
      <w:r w:rsidRPr="00C613A9">
        <w:rPr>
          <w:spacing w:val="2"/>
          <w:sz w:val="24"/>
          <w:szCs w:val="24"/>
        </w:rPr>
        <w:t xml:space="preserve">Nel piano </w:t>
      </w:r>
      <w:r w:rsidR="00A5552E">
        <w:rPr>
          <w:spacing w:val="2"/>
          <w:sz w:val="24"/>
          <w:szCs w:val="24"/>
        </w:rPr>
        <w:t xml:space="preserve">di Dro </w:t>
      </w:r>
      <w:r w:rsidRPr="00C613A9">
        <w:rPr>
          <w:spacing w:val="2"/>
          <w:sz w:val="24"/>
          <w:szCs w:val="24"/>
        </w:rPr>
        <w:t xml:space="preserve">sono ricompresi processi, i rischi e le azioni relativi all’intero processo, anche reso a favore del </w:t>
      </w:r>
      <w:r w:rsidR="00564858">
        <w:rPr>
          <w:spacing w:val="2"/>
          <w:sz w:val="24"/>
          <w:szCs w:val="24"/>
        </w:rPr>
        <w:t>Comune di Drena</w:t>
      </w:r>
      <w:r w:rsidRPr="00C613A9">
        <w:rPr>
          <w:spacing w:val="2"/>
          <w:sz w:val="24"/>
          <w:szCs w:val="24"/>
        </w:rPr>
        <w:t>, indipendentemente dal fatto che su detto processo lavorino anche dipendenti pubblici non in ruolo alla scrivente Amministrazione.</w:t>
      </w:r>
    </w:p>
    <w:p w14:paraId="4F3B9BAB" w14:textId="77777777" w:rsidR="00F44861" w:rsidRPr="00C613A9" w:rsidRDefault="00F44861" w:rsidP="0058790C">
      <w:pPr>
        <w:widowControl/>
        <w:snapToGrid w:val="0"/>
        <w:ind w:right="177"/>
        <w:jc w:val="both"/>
        <w:rPr>
          <w:spacing w:val="2"/>
          <w:sz w:val="24"/>
          <w:szCs w:val="24"/>
        </w:rPr>
      </w:pPr>
      <w:r w:rsidRPr="00C613A9">
        <w:rPr>
          <w:spacing w:val="2"/>
          <w:sz w:val="24"/>
          <w:szCs w:val="24"/>
        </w:rPr>
        <w:t>Si ritiene opportuno uniformare i Piani delle due amministrazioni coinvolte considerato che tutti i servizi sono stati associati.</w:t>
      </w:r>
    </w:p>
    <w:p w14:paraId="3CCFD480" w14:textId="24B9A6A8" w:rsidR="00F44861" w:rsidRPr="00C613A9" w:rsidRDefault="00F44861" w:rsidP="0058790C">
      <w:pPr>
        <w:widowControl/>
        <w:snapToGrid w:val="0"/>
        <w:ind w:right="177"/>
        <w:jc w:val="both"/>
        <w:rPr>
          <w:spacing w:val="2"/>
          <w:sz w:val="24"/>
          <w:szCs w:val="24"/>
        </w:rPr>
      </w:pPr>
      <w:r w:rsidRPr="00C613A9">
        <w:rPr>
          <w:spacing w:val="2"/>
          <w:sz w:val="24"/>
          <w:szCs w:val="24"/>
        </w:rPr>
        <w:t xml:space="preserve">Il presente Piano prende in considerazione esclusivamente i processi </w:t>
      </w:r>
      <w:r w:rsidR="004570AE" w:rsidRPr="00C613A9">
        <w:rPr>
          <w:spacing w:val="2"/>
          <w:sz w:val="24"/>
          <w:szCs w:val="24"/>
        </w:rPr>
        <w:t>amministrativi</w:t>
      </w:r>
      <w:r w:rsidRPr="00C613A9">
        <w:rPr>
          <w:spacing w:val="2"/>
          <w:sz w:val="24"/>
          <w:szCs w:val="24"/>
        </w:rPr>
        <w:t xml:space="preserve"> direttamente gestiti.</w:t>
      </w:r>
    </w:p>
    <w:p w14:paraId="0C180320" w14:textId="77777777" w:rsidR="00F44861" w:rsidRPr="00C613A9" w:rsidRDefault="00F44861" w:rsidP="0058790C">
      <w:pPr>
        <w:widowControl/>
        <w:snapToGrid w:val="0"/>
        <w:ind w:right="177"/>
        <w:jc w:val="both"/>
        <w:rPr>
          <w:spacing w:val="2"/>
          <w:sz w:val="24"/>
          <w:szCs w:val="24"/>
        </w:rPr>
      </w:pPr>
      <w:r w:rsidRPr="00C613A9">
        <w:rPr>
          <w:spacing w:val="2"/>
          <w:sz w:val="24"/>
          <w:szCs w:val="24"/>
        </w:rPr>
        <w:t>A tal fine si sottolinea che tra questi non possono figurare quelli relativi ai seguenti servizi resi alla cittadinanza:</w:t>
      </w:r>
    </w:p>
    <w:p w14:paraId="4F4B9F5F" w14:textId="77777777" w:rsidR="008705B3" w:rsidRPr="0058790C" w:rsidRDefault="00353587" w:rsidP="0058790C">
      <w:pPr>
        <w:pStyle w:val="Paragrafoelenco"/>
        <w:widowControl/>
        <w:numPr>
          <w:ilvl w:val="0"/>
          <w:numId w:val="107"/>
        </w:numPr>
        <w:suppressAutoHyphens/>
        <w:autoSpaceDE/>
        <w:snapToGrid w:val="0"/>
        <w:ind w:left="426" w:right="177"/>
        <w:jc w:val="both"/>
        <w:textAlignment w:val="baseline"/>
        <w:rPr>
          <w:spacing w:val="2"/>
          <w:sz w:val="24"/>
          <w:szCs w:val="24"/>
        </w:rPr>
      </w:pPr>
      <w:r w:rsidRPr="0058790C">
        <w:rPr>
          <w:spacing w:val="2"/>
          <w:sz w:val="24"/>
          <w:szCs w:val="24"/>
        </w:rPr>
        <w:t>Polizia locale: esercitata in forma sovracomunale attraverso il Corpo Intercomunale di Polizia Locale Alto Garda e Ledro, come da convenzione da ultimo approvata dal consiglio comunale di Dr</w:t>
      </w:r>
      <w:r w:rsidR="00ED1EF4" w:rsidRPr="0058790C">
        <w:rPr>
          <w:spacing w:val="2"/>
          <w:sz w:val="24"/>
          <w:szCs w:val="24"/>
        </w:rPr>
        <w:t>ena</w:t>
      </w:r>
      <w:r w:rsidRPr="0058790C">
        <w:rPr>
          <w:spacing w:val="2"/>
          <w:sz w:val="24"/>
          <w:szCs w:val="24"/>
        </w:rPr>
        <w:t xml:space="preserve"> con deliberazione n. </w:t>
      </w:r>
      <w:r w:rsidR="00ED1EF4" w:rsidRPr="0058790C">
        <w:rPr>
          <w:spacing w:val="2"/>
          <w:sz w:val="24"/>
          <w:szCs w:val="24"/>
        </w:rPr>
        <w:t>19</w:t>
      </w:r>
      <w:r w:rsidRPr="0058790C">
        <w:rPr>
          <w:spacing w:val="2"/>
          <w:sz w:val="24"/>
          <w:szCs w:val="24"/>
        </w:rPr>
        <w:t xml:space="preserve"> di data </w:t>
      </w:r>
      <w:r w:rsidR="00ED1EF4" w:rsidRPr="0058790C">
        <w:rPr>
          <w:spacing w:val="2"/>
          <w:sz w:val="24"/>
          <w:szCs w:val="24"/>
        </w:rPr>
        <w:t>05</w:t>
      </w:r>
      <w:r w:rsidRPr="0058790C">
        <w:rPr>
          <w:spacing w:val="2"/>
          <w:sz w:val="24"/>
          <w:szCs w:val="24"/>
        </w:rPr>
        <w:t>.0</w:t>
      </w:r>
      <w:r w:rsidR="00ED1EF4" w:rsidRPr="0058790C">
        <w:rPr>
          <w:spacing w:val="2"/>
          <w:sz w:val="24"/>
          <w:szCs w:val="24"/>
        </w:rPr>
        <w:t>8</w:t>
      </w:r>
      <w:r w:rsidRPr="0058790C">
        <w:rPr>
          <w:spacing w:val="2"/>
          <w:sz w:val="24"/>
          <w:szCs w:val="24"/>
        </w:rPr>
        <w:t>.202</w:t>
      </w:r>
      <w:r w:rsidR="0027726F" w:rsidRPr="0058790C">
        <w:rPr>
          <w:spacing w:val="2"/>
          <w:sz w:val="24"/>
          <w:szCs w:val="24"/>
        </w:rPr>
        <w:t>4</w:t>
      </w:r>
      <w:r w:rsidRPr="0058790C">
        <w:rPr>
          <w:spacing w:val="2"/>
          <w:sz w:val="24"/>
          <w:szCs w:val="24"/>
        </w:rPr>
        <w:t>, sottoscritta con i Comuni di Arco, Dr</w:t>
      </w:r>
      <w:r w:rsidR="00ED1EF4" w:rsidRPr="0058790C">
        <w:rPr>
          <w:spacing w:val="2"/>
          <w:sz w:val="24"/>
          <w:szCs w:val="24"/>
        </w:rPr>
        <w:t>o</w:t>
      </w:r>
      <w:r w:rsidRPr="0058790C">
        <w:rPr>
          <w:spacing w:val="2"/>
          <w:sz w:val="24"/>
          <w:szCs w:val="24"/>
        </w:rPr>
        <w:t>, Ledro, Nago Torbole, Riva del Garda e Tenno e con la Comunità Alto Garda e Ledro, avente durata fino al 31.12.2029. La convenzione prevede che la sede del servizio è stabilita nel Comune di Riva del Garda, al quale è conferito il ruolo di capofila ai fini della gestione del servizio e del personale appartenente al Corpo di Polizia Locale Intercomunale Alto Garda e Ledro e delle relative funzioni fissate dalla normativa vigente, comprese quelle di pubblica sicurezza, mentre la Comunità Alto Garda e Ledro, per motivi di mera efficacia gestionale, è individuata quale referente per lo svolgimento di tutte le attività di supporto relative all'organizzazione amministrativa e contabile del servizio.</w:t>
      </w:r>
    </w:p>
    <w:p w14:paraId="58027EE0" w14:textId="4E7AD7E7" w:rsidR="008705B3" w:rsidRPr="0058790C" w:rsidRDefault="008705B3" w:rsidP="0058790C">
      <w:pPr>
        <w:pStyle w:val="Paragrafoelenco"/>
        <w:widowControl/>
        <w:numPr>
          <w:ilvl w:val="0"/>
          <w:numId w:val="107"/>
        </w:numPr>
        <w:suppressAutoHyphens/>
        <w:autoSpaceDE/>
        <w:snapToGrid w:val="0"/>
        <w:ind w:left="426" w:right="177"/>
        <w:jc w:val="both"/>
        <w:textAlignment w:val="baseline"/>
        <w:rPr>
          <w:spacing w:val="2"/>
          <w:sz w:val="24"/>
          <w:szCs w:val="24"/>
        </w:rPr>
      </w:pPr>
      <w:r w:rsidRPr="0058790C">
        <w:rPr>
          <w:spacing w:val="2"/>
          <w:sz w:val="24"/>
          <w:szCs w:val="24"/>
        </w:rPr>
        <w:t xml:space="preserve">Raccolta e smaltimento rifiuti – la cui gestione è esercitata in forma sovra-comunale tramite gestione associata, con delega della gestione alla Comunità Alto Garda e Ledro; la delega è stata nuovamente conferita con la sottoscrizione di una convenzione approvata con deliberazione del consiglio comunale di Drena n. </w:t>
      </w:r>
      <w:r w:rsidR="002916C2" w:rsidRPr="0058790C">
        <w:rPr>
          <w:spacing w:val="2"/>
          <w:sz w:val="24"/>
          <w:szCs w:val="24"/>
        </w:rPr>
        <w:t>27</w:t>
      </w:r>
      <w:r w:rsidRPr="0058790C">
        <w:rPr>
          <w:spacing w:val="2"/>
          <w:sz w:val="24"/>
          <w:szCs w:val="24"/>
        </w:rPr>
        <w:t xml:space="preserve"> </w:t>
      </w:r>
      <w:proofErr w:type="spellStart"/>
      <w:r w:rsidRPr="0058790C">
        <w:rPr>
          <w:spacing w:val="2"/>
          <w:sz w:val="24"/>
          <w:szCs w:val="24"/>
        </w:rPr>
        <w:t>dd</w:t>
      </w:r>
      <w:proofErr w:type="spellEnd"/>
      <w:r w:rsidRPr="0058790C">
        <w:rPr>
          <w:spacing w:val="2"/>
          <w:sz w:val="24"/>
          <w:szCs w:val="24"/>
        </w:rPr>
        <w:t xml:space="preserve"> </w:t>
      </w:r>
      <w:r w:rsidR="002916C2" w:rsidRPr="0058790C">
        <w:rPr>
          <w:spacing w:val="2"/>
          <w:sz w:val="24"/>
          <w:szCs w:val="24"/>
        </w:rPr>
        <w:t>2</w:t>
      </w:r>
      <w:r w:rsidRPr="0058790C">
        <w:rPr>
          <w:spacing w:val="2"/>
          <w:sz w:val="24"/>
          <w:szCs w:val="24"/>
        </w:rPr>
        <w:t>.</w:t>
      </w:r>
      <w:r w:rsidR="002916C2" w:rsidRPr="0058790C">
        <w:rPr>
          <w:spacing w:val="2"/>
          <w:sz w:val="24"/>
          <w:szCs w:val="24"/>
        </w:rPr>
        <w:t>10</w:t>
      </w:r>
      <w:r w:rsidRPr="0058790C">
        <w:rPr>
          <w:spacing w:val="2"/>
          <w:sz w:val="24"/>
          <w:szCs w:val="24"/>
        </w:rPr>
        <w:t>.2025 e parimenti delle altre Amministrazioni interessate. La nuova convenzione ha durata dall’1.01.2026 al 31.12.2029, nelle more della costituzione dell’</w:t>
      </w:r>
      <w:proofErr w:type="spellStart"/>
      <w:r w:rsidRPr="0058790C">
        <w:rPr>
          <w:spacing w:val="2"/>
          <w:sz w:val="24"/>
          <w:szCs w:val="24"/>
        </w:rPr>
        <w:t>Egato</w:t>
      </w:r>
      <w:proofErr w:type="spellEnd"/>
      <w:r w:rsidRPr="0058790C">
        <w:rPr>
          <w:spacing w:val="2"/>
          <w:sz w:val="24"/>
          <w:szCs w:val="24"/>
        </w:rPr>
        <w:t>;</w:t>
      </w:r>
    </w:p>
    <w:p w14:paraId="28542D8D" w14:textId="65F98185" w:rsidR="00353587" w:rsidRPr="0058790C" w:rsidRDefault="00353587" w:rsidP="0058790C">
      <w:pPr>
        <w:pStyle w:val="Paragrafoelenco"/>
        <w:widowControl/>
        <w:numPr>
          <w:ilvl w:val="0"/>
          <w:numId w:val="107"/>
        </w:numPr>
        <w:suppressAutoHyphens/>
        <w:autoSpaceDE/>
        <w:snapToGrid w:val="0"/>
        <w:ind w:left="426" w:right="177"/>
        <w:jc w:val="both"/>
        <w:textAlignment w:val="baseline"/>
        <w:rPr>
          <w:spacing w:val="2"/>
          <w:sz w:val="24"/>
          <w:szCs w:val="24"/>
        </w:rPr>
      </w:pPr>
      <w:r w:rsidRPr="0058790C">
        <w:rPr>
          <w:spacing w:val="2"/>
          <w:sz w:val="24"/>
          <w:szCs w:val="24"/>
        </w:rPr>
        <w:t>Vigilanza boschiva – resa tramite gestione associata, della cui organizzazione risponde il Comune di Arco, la cui convenzione è stata da ultimo approvata con deliberazione del consiglio comunale di Dr</w:t>
      </w:r>
      <w:r w:rsidR="00ED1EF4" w:rsidRPr="0058790C">
        <w:rPr>
          <w:spacing w:val="2"/>
          <w:sz w:val="24"/>
          <w:szCs w:val="24"/>
        </w:rPr>
        <w:t>ena</w:t>
      </w:r>
      <w:r w:rsidRPr="0058790C">
        <w:rPr>
          <w:spacing w:val="2"/>
          <w:sz w:val="24"/>
          <w:szCs w:val="24"/>
        </w:rPr>
        <w:t xml:space="preserve"> n. 1</w:t>
      </w:r>
      <w:r w:rsidR="00ED1EF4" w:rsidRPr="0058790C">
        <w:rPr>
          <w:spacing w:val="2"/>
          <w:sz w:val="24"/>
          <w:szCs w:val="24"/>
        </w:rPr>
        <w:t>3</w:t>
      </w:r>
      <w:r w:rsidRPr="0058790C">
        <w:rPr>
          <w:spacing w:val="2"/>
          <w:sz w:val="24"/>
          <w:szCs w:val="24"/>
        </w:rPr>
        <w:t xml:space="preserve"> </w:t>
      </w:r>
      <w:proofErr w:type="spellStart"/>
      <w:r w:rsidRPr="0058790C">
        <w:rPr>
          <w:spacing w:val="2"/>
          <w:sz w:val="24"/>
          <w:szCs w:val="24"/>
        </w:rPr>
        <w:t>dd</w:t>
      </w:r>
      <w:proofErr w:type="spellEnd"/>
      <w:r w:rsidRPr="0058790C">
        <w:rPr>
          <w:spacing w:val="2"/>
          <w:sz w:val="24"/>
          <w:szCs w:val="24"/>
        </w:rPr>
        <w:t xml:space="preserve"> </w:t>
      </w:r>
      <w:r w:rsidR="00ED1EF4" w:rsidRPr="0058790C">
        <w:rPr>
          <w:spacing w:val="2"/>
          <w:sz w:val="24"/>
          <w:szCs w:val="24"/>
        </w:rPr>
        <w:t>30</w:t>
      </w:r>
      <w:r w:rsidRPr="0058790C">
        <w:rPr>
          <w:spacing w:val="2"/>
          <w:sz w:val="24"/>
          <w:szCs w:val="24"/>
        </w:rPr>
        <w:t>.04.2024 ed avente durata fino al 31.12.2034.</w:t>
      </w:r>
    </w:p>
    <w:p w14:paraId="406437D0" w14:textId="77777777" w:rsidR="00353587" w:rsidRPr="00C613A9" w:rsidRDefault="00353587" w:rsidP="0058790C">
      <w:pPr>
        <w:pStyle w:val="Paragrafoelenco"/>
        <w:widowControl/>
        <w:snapToGrid w:val="0"/>
        <w:spacing w:before="0"/>
        <w:ind w:left="0" w:right="177" w:firstLine="0"/>
        <w:jc w:val="both"/>
        <w:rPr>
          <w:spacing w:val="2"/>
          <w:sz w:val="24"/>
          <w:szCs w:val="24"/>
        </w:rPr>
      </w:pPr>
    </w:p>
    <w:p w14:paraId="5FBE0C3D" w14:textId="77777777" w:rsidR="00353587" w:rsidRPr="00C613A9" w:rsidRDefault="00353587" w:rsidP="0058790C">
      <w:pPr>
        <w:pStyle w:val="Paragrafoelenco"/>
        <w:widowControl/>
        <w:snapToGrid w:val="0"/>
        <w:spacing w:before="0"/>
        <w:ind w:left="0" w:right="177" w:firstLine="0"/>
        <w:jc w:val="both"/>
        <w:rPr>
          <w:spacing w:val="2"/>
          <w:sz w:val="24"/>
          <w:szCs w:val="24"/>
        </w:rPr>
      </w:pPr>
      <w:r w:rsidRPr="00C613A9">
        <w:rPr>
          <w:spacing w:val="2"/>
          <w:sz w:val="24"/>
          <w:szCs w:val="24"/>
        </w:rPr>
        <w:t>Sono inoltre resi in forma esternalizzata, e quindi dell’integrità degli operatori impegnati su tali attività dovrà necessariamente rispondere il soggetto gestore, i seguenti servizi:</w:t>
      </w:r>
    </w:p>
    <w:p w14:paraId="18E86CA9" w14:textId="3D111122" w:rsidR="00353587" w:rsidRPr="00C613A9" w:rsidRDefault="00353587" w:rsidP="00081A9F">
      <w:pPr>
        <w:widowControl/>
        <w:numPr>
          <w:ilvl w:val="0"/>
          <w:numId w:val="39"/>
        </w:numPr>
        <w:suppressAutoHyphens/>
        <w:autoSpaceDE/>
        <w:snapToGrid w:val="0"/>
        <w:ind w:left="284" w:right="177" w:hanging="284"/>
        <w:jc w:val="both"/>
        <w:textAlignment w:val="baseline"/>
        <w:rPr>
          <w:spacing w:val="2"/>
          <w:sz w:val="24"/>
          <w:szCs w:val="24"/>
        </w:rPr>
      </w:pPr>
      <w:r w:rsidRPr="00C613A9">
        <w:rPr>
          <w:spacing w:val="2"/>
          <w:sz w:val="24"/>
          <w:szCs w:val="24"/>
        </w:rPr>
        <w:t xml:space="preserve">Asilo nido </w:t>
      </w:r>
      <w:r w:rsidR="00ED1EF4" w:rsidRPr="00C613A9">
        <w:rPr>
          <w:spacing w:val="2"/>
          <w:sz w:val="24"/>
          <w:szCs w:val="24"/>
        </w:rPr>
        <w:t>di Dro</w:t>
      </w:r>
      <w:r w:rsidRPr="00C613A9">
        <w:rPr>
          <w:spacing w:val="2"/>
          <w:sz w:val="24"/>
          <w:szCs w:val="24"/>
        </w:rPr>
        <w:t>– la cui gestione è affidata a ditta esterna, della cui organizzazione risponde la ditta medesima</w:t>
      </w:r>
      <w:r w:rsidR="00ED1EF4" w:rsidRPr="00C613A9">
        <w:rPr>
          <w:spacing w:val="2"/>
          <w:sz w:val="24"/>
          <w:szCs w:val="24"/>
        </w:rPr>
        <w:t xml:space="preserve">; viene approvata annualmente una convenzione con il </w:t>
      </w:r>
      <w:r w:rsidR="00564858">
        <w:rPr>
          <w:spacing w:val="2"/>
          <w:sz w:val="24"/>
          <w:szCs w:val="24"/>
        </w:rPr>
        <w:t>Comune di Drena</w:t>
      </w:r>
      <w:r w:rsidR="00ED1EF4" w:rsidRPr="00C613A9">
        <w:rPr>
          <w:spacing w:val="2"/>
          <w:sz w:val="24"/>
          <w:szCs w:val="24"/>
        </w:rPr>
        <w:t xml:space="preserve"> che però, a partire </w:t>
      </w:r>
      <w:proofErr w:type="spellStart"/>
      <w:r w:rsidR="00ED1EF4" w:rsidRPr="00C613A9">
        <w:rPr>
          <w:spacing w:val="2"/>
          <w:sz w:val="24"/>
          <w:szCs w:val="24"/>
        </w:rPr>
        <w:t>dall’as</w:t>
      </w:r>
      <w:proofErr w:type="spellEnd"/>
      <w:r w:rsidR="00ED1EF4" w:rsidRPr="00C613A9">
        <w:rPr>
          <w:spacing w:val="2"/>
          <w:sz w:val="24"/>
          <w:szCs w:val="24"/>
        </w:rPr>
        <w:t xml:space="preserve"> 2024-2025 ha previsto di portare a termine il servizio per le attuali due utenze, mentre pro futuro, a fronte delle numerose domande pervenute</w:t>
      </w:r>
      <w:r w:rsidR="0027726F">
        <w:rPr>
          <w:spacing w:val="2"/>
          <w:sz w:val="24"/>
          <w:szCs w:val="24"/>
        </w:rPr>
        <w:t xml:space="preserve"> al Comune di Dro</w:t>
      </w:r>
      <w:r w:rsidR="00ED1EF4" w:rsidRPr="00C613A9">
        <w:rPr>
          <w:spacing w:val="2"/>
          <w:sz w:val="24"/>
          <w:szCs w:val="24"/>
        </w:rPr>
        <w:t xml:space="preserve">, ha scelto di non proseguire con la convenzione con Drena. L’Amministrazione </w:t>
      </w:r>
      <w:r w:rsidR="0027726F">
        <w:rPr>
          <w:spacing w:val="2"/>
          <w:sz w:val="24"/>
          <w:szCs w:val="24"/>
        </w:rPr>
        <w:t xml:space="preserve">di Drena </w:t>
      </w:r>
      <w:proofErr w:type="spellStart"/>
      <w:r w:rsidR="00ED1EF4" w:rsidRPr="00C613A9">
        <w:rPr>
          <w:spacing w:val="2"/>
          <w:sz w:val="24"/>
          <w:szCs w:val="24"/>
        </w:rPr>
        <w:t>stà</w:t>
      </w:r>
      <w:proofErr w:type="spellEnd"/>
      <w:r w:rsidR="00ED1EF4" w:rsidRPr="00C613A9">
        <w:rPr>
          <w:spacing w:val="2"/>
          <w:sz w:val="24"/>
          <w:szCs w:val="24"/>
        </w:rPr>
        <w:t xml:space="preserve"> cercando convenzioni e/o strade alternative;</w:t>
      </w:r>
    </w:p>
    <w:p w14:paraId="279D4379" w14:textId="77777777" w:rsidR="00353587" w:rsidRPr="00C613A9" w:rsidRDefault="00353587" w:rsidP="00081A9F">
      <w:pPr>
        <w:widowControl/>
        <w:numPr>
          <w:ilvl w:val="0"/>
          <w:numId w:val="39"/>
        </w:numPr>
        <w:suppressAutoHyphens/>
        <w:autoSpaceDE/>
        <w:snapToGrid w:val="0"/>
        <w:ind w:left="284" w:right="177" w:hanging="284"/>
        <w:jc w:val="both"/>
        <w:textAlignment w:val="baseline"/>
        <w:rPr>
          <w:spacing w:val="2"/>
          <w:sz w:val="24"/>
          <w:szCs w:val="24"/>
        </w:rPr>
      </w:pPr>
      <w:r w:rsidRPr="00C613A9">
        <w:rPr>
          <w:spacing w:val="2"/>
          <w:sz w:val="24"/>
          <w:szCs w:val="24"/>
        </w:rPr>
        <w:t xml:space="preserve">Servizio riscossione canone unico – la cui gestione è affidata a I.C.A. </w:t>
      </w:r>
      <w:proofErr w:type="spellStart"/>
      <w:r w:rsidRPr="00C613A9">
        <w:rPr>
          <w:spacing w:val="2"/>
          <w:sz w:val="24"/>
          <w:szCs w:val="24"/>
        </w:rPr>
        <w:t>srl</w:t>
      </w:r>
      <w:proofErr w:type="spellEnd"/>
      <w:r w:rsidRPr="00C613A9">
        <w:rPr>
          <w:spacing w:val="2"/>
          <w:sz w:val="24"/>
          <w:szCs w:val="24"/>
        </w:rPr>
        <w:t>;</w:t>
      </w:r>
    </w:p>
    <w:p w14:paraId="573235A6" w14:textId="77777777" w:rsidR="00353587" w:rsidRPr="00C613A9" w:rsidRDefault="00353587" w:rsidP="00081A9F">
      <w:pPr>
        <w:widowControl/>
        <w:numPr>
          <w:ilvl w:val="0"/>
          <w:numId w:val="39"/>
        </w:numPr>
        <w:suppressAutoHyphens/>
        <w:autoSpaceDE/>
        <w:ind w:left="284" w:right="177" w:hanging="284"/>
        <w:textAlignment w:val="baseline"/>
        <w:rPr>
          <w:sz w:val="24"/>
          <w:szCs w:val="24"/>
        </w:rPr>
      </w:pPr>
      <w:r w:rsidRPr="00C613A9">
        <w:rPr>
          <w:sz w:val="24"/>
          <w:szCs w:val="24"/>
        </w:rPr>
        <w:t>Interventi 3.3.D. e Intervento 3.3.F.– Lavori socialmente utili;</w:t>
      </w:r>
    </w:p>
    <w:p w14:paraId="3C410017" w14:textId="1AAFA753" w:rsidR="00353587" w:rsidRPr="00C613A9" w:rsidRDefault="00353587" w:rsidP="00081A9F">
      <w:pPr>
        <w:widowControl/>
        <w:numPr>
          <w:ilvl w:val="0"/>
          <w:numId w:val="39"/>
        </w:numPr>
        <w:suppressAutoHyphens/>
        <w:autoSpaceDE/>
        <w:ind w:left="284" w:right="177" w:hanging="284"/>
        <w:jc w:val="both"/>
        <w:textAlignment w:val="baseline"/>
        <w:rPr>
          <w:sz w:val="24"/>
          <w:szCs w:val="24"/>
        </w:rPr>
      </w:pPr>
      <w:r w:rsidRPr="00C613A9">
        <w:rPr>
          <w:sz w:val="24"/>
          <w:szCs w:val="24"/>
        </w:rPr>
        <w:t xml:space="preserve">Gestione entrate tributarie e non. Con deliberazione di Giunta comunale n. </w:t>
      </w:r>
      <w:r w:rsidR="00ED1EF4" w:rsidRPr="00C613A9">
        <w:rPr>
          <w:sz w:val="24"/>
          <w:szCs w:val="24"/>
        </w:rPr>
        <w:t>50</w:t>
      </w:r>
      <w:r w:rsidRPr="00C613A9">
        <w:rPr>
          <w:sz w:val="24"/>
          <w:szCs w:val="24"/>
        </w:rPr>
        <w:t xml:space="preserve"> di data 2</w:t>
      </w:r>
      <w:r w:rsidR="00ED1EF4" w:rsidRPr="00C613A9">
        <w:rPr>
          <w:sz w:val="24"/>
          <w:szCs w:val="24"/>
        </w:rPr>
        <w:t>5</w:t>
      </w:r>
      <w:r w:rsidRPr="00C613A9">
        <w:rPr>
          <w:sz w:val="24"/>
          <w:szCs w:val="24"/>
        </w:rPr>
        <w:t xml:space="preserve">.07.2023, dichiarata immediatamente eseguibile, è stato </w:t>
      </w:r>
      <w:r w:rsidRPr="00C613A9">
        <w:rPr>
          <w:bCs/>
          <w:sz w:val="24"/>
          <w:szCs w:val="24"/>
        </w:rPr>
        <w:t>approvato</w:t>
      </w:r>
      <w:r w:rsidRPr="00C613A9">
        <w:rPr>
          <w:sz w:val="24"/>
          <w:szCs w:val="24"/>
        </w:rPr>
        <w:t xml:space="preserve"> lo schema di convenzione tra il Comune di Dr</w:t>
      </w:r>
      <w:r w:rsidR="00392060" w:rsidRPr="00C613A9">
        <w:rPr>
          <w:sz w:val="24"/>
          <w:szCs w:val="24"/>
        </w:rPr>
        <w:t>ena</w:t>
      </w:r>
      <w:r w:rsidRPr="00C613A9">
        <w:rPr>
          <w:sz w:val="24"/>
          <w:szCs w:val="24"/>
        </w:rPr>
        <w:t xml:space="preserve"> e la società </w:t>
      </w:r>
      <w:proofErr w:type="spellStart"/>
      <w:r w:rsidRPr="00C613A9">
        <w:rPr>
          <w:sz w:val="24"/>
          <w:szCs w:val="24"/>
        </w:rPr>
        <w:t>GestEL</w:t>
      </w:r>
      <w:proofErr w:type="spellEnd"/>
      <w:r w:rsidRPr="00C613A9">
        <w:rPr>
          <w:sz w:val="24"/>
          <w:szCs w:val="24"/>
        </w:rPr>
        <w:t xml:space="preserve"> </w:t>
      </w:r>
      <w:proofErr w:type="spellStart"/>
      <w:r w:rsidRPr="00C613A9">
        <w:rPr>
          <w:sz w:val="24"/>
          <w:szCs w:val="24"/>
        </w:rPr>
        <w:t>srl</w:t>
      </w:r>
      <w:proofErr w:type="spellEnd"/>
      <w:r w:rsidRPr="00C613A9">
        <w:rPr>
          <w:sz w:val="24"/>
          <w:szCs w:val="24"/>
        </w:rPr>
        <w:t>, per la gestione di entrate tributare e non, comprese tutte le attività relative all’accertamento e riscossione, anche coattiva di tali entrate e tutti gli altri adempimenti gestionali che discendono dalla disciplina dei singoli tributi e delle altre entrate. La convenzione ha decorrenza dal 1° agosto 2023 e termine il 31 dicembre 2028.</w:t>
      </w:r>
    </w:p>
    <w:p w14:paraId="24AD4394" w14:textId="77777777" w:rsidR="00353587" w:rsidRPr="00DA5100" w:rsidRDefault="00353587" w:rsidP="0058790C">
      <w:pPr>
        <w:widowControl/>
        <w:suppressAutoHyphens/>
        <w:autoSpaceDE/>
        <w:ind w:right="177"/>
        <w:textAlignment w:val="baseline"/>
        <w:rPr>
          <w:sz w:val="24"/>
          <w:szCs w:val="24"/>
        </w:rPr>
      </w:pPr>
    </w:p>
    <w:p w14:paraId="6B6368F7" w14:textId="59328EA4" w:rsidR="00F44861" w:rsidRPr="00081A9F" w:rsidRDefault="00FD3565" w:rsidP="0058790C">
      <w:pPr>
        <w:pStyle w:val="Paragrafoelenco"/>
        <w:widowControl/>
        <w:numPr>
          <w:ilvl w:val="0"/>
          <w:numId w:val="41"/>
        </w:numPr>
        <w:spacing w:before="100"/>
        <w:ind w:left="0" w:right="177" w:firstLine="0"/>
        <w:jc w:val="both"/>
        <w:rPr>
          <w:b/>
          <w:bCs/>
          <w:sz w:val="24"/>
          <w:szCs w:val="24"/>
        </w:rPr>
      </w:pPr>
      <w:r w:rsidRPr="00081A9F">
        <w:rPr>
          <w:b/>
          <w:bCs/>
          <w:sz w:val="24"/>
          <w:szCs w:val="24"/>
        </w:rPr>
        <w:t xml:space="preserve"> </w:t>
      </w:r>
      <w:r w:rsidR="00F44861" w:rsidRPr="00081A9F">
        <w:rPr>
          <w:b/>
          <w:bCs/>
          <w:sz w:val="24"/>
          <w:szCs w:val="24"/>
        </w:rPr>
        <w:t>LA MAPPATURA DEI PROCESSI</w:t>
      </w:r>
      <w:r w:rsidR="00081960" w:rsidRPr="00081A9F">
        <w:rPr>
          <w:b/>
          <w:bCs/>
          <w:sz w:val="24"/>
          <w:szCs w:val="24"/>
        </w:rPr>
        <w:t>, IDENTIFICAZIONE E VALUTAZIONE DEI RISCHI.</w:t>
      </w:r>
    </w:p>
    <w:p w14:paraId="5FBEC749" w14:textId="77777777" w:rsidR="00F44861" w:rsidRPr="00081A9F" w:rsidRDefault="00F44861" w:rsidP="0058790C">
      <w:pPr>
        <w:widowControl/>
        <w:ind w:right="177"/>
        <w:jc w:val="both"/>
        <w:rPr>
          <w:sz w:val="24"/>
          <w:szCs w:val="24"/>
        </w:rPr>
      </w:pPr>
      <w:r w:rsidRPr="00081A9F">
        <w:rPr>
          <w:sz w:val="24"/>
          <w:szCs w:val="24"/>
        </w:rPr>
        <w:t>L’aspetto più importante dell’analisi del contesto interno, oltre alla rilevazione dei dati generali relativi alla struttura e alla dimensione organizzativa, è la mappatura dei processi, con la quale si intende l’individuazione e l’analisi dei processi organizzativi svolti all’interno dell’Ente con l’obiettivo che l’intera attività svolta dall’amministrazione venga gradualmente esaminata al fine di identificare aree che, in ragione della natura e delle peculiarità dell’attività stessa, risultino potenzialmente esposte a rischi corruttivi.</w:t>
      </w:r>
    </w:p>
    <w:p w14:paraId="34F02997" w14:textId="77777777" w:rsidR="00F44861" w:rsidRPr="00081A9F" w:rsidRDefault="00F44861" w:rsidP="0058790C">
      <w:pPr>
        <w:widowControl/>
        <w:ind w:right="177"/>
        <w:jc w:val="both"/>
        <w:rPr>
          <w:sz w:val="24"/>
          <w:szCs w:val="24"/>
        </w:rPr>
      </w:pPr>
      <w:r w:rsidRPr="00081A9F">
        <w:rPr>
          <w:sz w:val="24"/>
          <w:szCs w:val="24"/>
        </w:rPr>
        <w:t>Secondo il PNA, un processo può essere definito come una sequenza di attività interrelate ed interagenti che trasformano delle risorse in un output destinato ad un soggetto interno o esterno all'amministrazione (utente).</w:t>
      </w:r>
    </w:p>
    <w:p w14:paraId="7C78592C" w14:textId="77777777" w:rsidR="00F44861" w:rsidRPr="00081A9F" w:rsidRDefault="00F44861" w:rsidP="0058790C">
      <w:pPr>
        <w:widowControl/>
        <w:ind w:right="177"/>
        <w:jc w:val="both"/>
        <w:rPr>
          <w:sz w:val="24"/>
          <w:szCs w:val="24"/>
        </w:rPr>
      </w:pPr>
      <w:r w:rsidRPr="00081A9F">
        <w:rPr>
          <w:sz w:val="24"/>
          <w:szCs w:val="24"/>
        </w:rPr>
        <w:t>Secondo gli indirizzi del PNA, i processi sono stati aggregati nell’“area di rischio generale” e nell’”area di rischio specifico.</w:t>
      </w:r>
    </w:p>
    <w:p w14:paraId="1EF1B8D3" w14:textId="77777777" w:rsidR="00D349FC" w:rsidRPr="00081A9F" w:rsidRDefault="00D349FC" w:rsidP="0058790C">
      <w:pPr>
        <w:widowControl/>
        <w:ind w:right="177"/>
        <w:jc w:val="both"/>
        <w:rPr>
          <w:sz w:val="24"/>
          <w:szCs w:val="24"/>
        </w:rPr>
      </w:pPr>
      <w:r w:rsidRPr="00081A9F">
        <w:rPr>
          <w:sz w:val="24"/>
          <w:szCs w:val="24"/>
        </w:rPr>
        <w:t>AREA DI RISCHIO GENERALE:</w:t>
      </w:r>
    </w:p>
    <w:p w14:paraId="3A4C2ED9"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provvedimenti ampliativi della sfera giuridica dei destinatari privi di effetto economico diretto e immediato;</w:t>
      </w:r>
    </w:p>
    <w:p w14:paraId="17AE1D84"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provvedimenti ampliativi della sfera giuridica dei destinatari con effetto economico diretto e immediato;</w:t>
      </w:r>
    </w:p>
    <w:p w14:paraId="0DAF0CE6"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contratti pubblici;</w:t>
      </w:r>
    </w:p>
    <w:p w14:paraId="0F8E9306"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acquisizione e gestione del personale;</w:t>
      </w:r>
    </w:p>
    <w:p w14:paraId="6BAAFAE2"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gestione delle entrate, delle spese e del patrimonio;</w:t>
      </w:r>
    </w:p>
    <w:p w14:paraId="1967A8AA"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controlli, verifiche, ispezioni e sanzioni;</w:t>
      </w:r>
    </w:p>
    <w:p w14:paraId="38BE3F46"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incarichi e nomine;</w:t>
      </w:r>
    </w:p>
    <w:p w14:paraId="758E3F23"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affari legali e contenzioso.</w:t>
      </w:r>
    </w:p>
    <w:p w14:paraId="75E12104" w14:textId="77777777" w:rsidR="00D349FC" w:rsidRPr="00081A9F" w:rsidRDefault="00D349FC" w:rsidP="00081A9F">
      <w:pPr>
        <w:pStyle w:val="Paragrafoelenco"/>
        <w:ind w:left="0" w:right="177" w:firstLine="0"/>
        <w:jc w:val="both"/>
        <w:rPr>
          <w:sz w:val="24"/>
          <w:szCs w:val="24"/>
        </w:rPr>
      </w:pPr>
      <w:r w:rsidRPr="00081A9F">
        <w:rPr>
          <w:sz w:val="24"/>
          <w:szCs w:val="24"/>
        </w:rPr>
        <w:t>AREA DI RISCHIO SPECIFICO</w:t>
      </w:r>
    </w:p>
    <w:p w14:paraId="58BC8412"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governo del territorio</w:t>
      </w:r>
    </w:p>
    <w:p w14:paraId="53239CDA" w14:textId="77777777" w:rsidR="00D349FC" w:rsidRPr="00081A9F" w:rsidRDefault="00D349FC" w:rsidP="0058790C">
      <w:pPr>
        <w:pStyle w:val="Paragrafoelenco"/>
        <w:widowControl/>
        <w:numPr>
          <w:ilvl w:val="0"/>
          <w:numId w:val="33"/>
        </w:numPr>
        <w:suppressAutoHyphens/>
        <w:autoSpaceDE/>
        <w:spacing w:before="0" w:line="276" w:lineRule="auto"/>
        <w:ind w:left="0" w:right="177" w:firstLine="0"/>
        <w:jc w:val="both"/>
        <w:textAlignment w:val="baseline"/>
        <w:rPr>
          <w:sz w:val="24"/>
          <w:szCs w:val="24"/>
        </w:rPr>
      </w:pPr>
      <w:r w:rsidRPr="00081A9F">
        <w:rPr>
          <w:sz w:val="24"/>
          <w:szCs w:val="24"/>
        </w:rPr>
        <w:t>altri servizi</w:t>
      </w:r>
    </w:p>
    <w:p w14:paraId="3060247D" w14:textId="77777777" w:rsidR="00D349FC" w:rsidRPr="00081A9F" w:rsidRDefault="00D349FC" w:rsidP="0058790C">
      <w:pPr>
        <w:widowControl/>
        <w:ind w:right="177"/>
        <w:jc w:val="both"/>
        <w:rPr>
          <w:sz w:val="24"/>
          <w:szCs w:val="24"/>
        </w:rPr>
      </w:pPr>
      <w:r w:rsidRPr="00081A9F">
        <w:rPr>
          <w:sz w:val="24"/>
          <w:szCs w:val="24"/>
        </w:rPr>
        <w:t>Oltre, alle “Aree di rischio” proposte dal PNA, il presente prevede un’ulteriore area definita “Altri servizi”. In tale sottoinsieme sono ordinati processi tipici degli enti territoriali, in genere privi di rilevanza economica e difficilmente riconducibili ad una delle aree proposte dal PNA.</w:t>
      </w:r>
    </w:p>
    <w:p w14:paraId="7456D51B" w14:textId="77777777" w:rsidR="00D349FC" w:rsidRPr="00081A9F" w:rsidRDefault="00D349FC" w:rsidP="0058790C">
      <w:pPr>
        <w:widowControl/>
        <w:ind w:right="177"/>
        <w:jc w:val="both"/>
        <w:rPr>
          <w:sz w:val="24"/>
          <w:szCs w:val="24"/>
        </w:rPr>
      </w:pPr>
      <w:r w:rsidRPr="00081A9F">
        <w:rPr>
          <w:sz w:val="24"/>
          <w:szCs w:val="24"/>
        </w:rPr>
        <w:t>L’allegato 1 al PNA 2019 prevede che la mappatura dei processi si articoli nelle seguenti fasi:</w:t>
      </w:r>
    </w:p>
    <w:p w14:paraId="423A5B54" w14:textId="77777777" w:rsidR="00D349FC" w:rsidRPr="00081A9F" w:rsidRDefault="00D349FC" w:rsidP="0058790C">
      <w:pPr>
        <w:pStyle w:val="Paragrafoelenco"/>
        <w:widowControl/>
        <w:numPr>
          <w:ilvl w:val="0"/>
          <w:numId w:val="17"/>
        </w:numPr>
        <w:suppressAutoHyphens/>
        <w:autoSpaceDE/>
        <w:spacing w:before="0"/>
        <w:ind w:left="0" w:right="177" w:firstLine="0"/>
        <w:jc w:val="both"/>
        <w:textAlignment w:val="baseline"/>
        <w:rPr>
          <w:sz w:val="24"/>
          <w:szCs w:val="24"/>
        </w:rPr>
      </w:pPr>
      <w:r w:rsidRPr="00081A9F">
        <w:rPr>
          <w:b/>
          <w:bCs/>
          <w:sz w:val="24"/>
          <w:szCs w:val="24"/>
        </w:rPr>
        <w:lastRenderedPageBreak/>
        <w:t xml:space="preserve">identificazione dei processi, </w:t>
      </w:r>
      <w:r w:rsidRPr="00081A9F">
        <w:rPr>
          <w:sz w:val="24"/>
          <w:szCs w:val="24"/>
        </w:rPr>
        <w:t>consistente nell’elencazione completa dei processi svolti dall’amministrazione;</w:t>
      </w:r>
    </w:p>
    <w:p w14:paraId="53CE7C5B" w14:textId="77777777" w:rsidR="00D349FC" w:rsidRPr="00081A9F" w:rsidRDefault="00D349FC" w:rsidP="0058790C">
      <w:pPr>
        <w:pStyle w:val="Paragrafoelenco"/>
        <w:widowControl/>
        <w:numPr>
          <w:ilvl w:val="0"/>
          <w:numId w:val="17"/>
        </w:numPr>
        <w:suppressAutoHyphens/>
        <w:autoSpaceDE/>
        <w:spacing w:before="0"/>
        <w:ind w:left="0" w:right="177" w:firstLine="0"/>
        <w:jc w:val="both"/>
        <w:textAlignment w:val="baseline"/>
        <w:rPr>
          <w:sz w:val="24"/>
          <w:szCs w:val="24"/>
        </w:rPr>
      </w:pPr>
      <w:r w:rsidRPr="00081A9F">
        <w:rPr>
          <w:b/>
          <w:bCs/>
          <w:sz w:val="24"/>
          <w:szCs w:val="24"/>
        </w:rPr>
        <w:t xml:space="preserve">descrizione del processo, </w:t>
      </w:r>
      <w:r w:rsidRPr="00081A9F">
        <w:rPr>
          <w:sz w:val="24"/>
          <w:szCs w:val="24"/>
        </w:rPr>
        <w:t>consistente principalmente nella descrizione delle attività che scandiscono e compongono il processo, dei soggetti che svolgono le attività e nell’individuazione della responsabilità complessiva del processo;</w:t>
      </w:r>
    </w:p>
    <w:p w14:paraId="33859CE8" w14:textId="77777777" w:rsidR="00D349FC" w:rsidRPr="00081A9F" w:rsidRDefault="00D349FC" w:rsidP="0058790C">
      <w:pPr>
        <w:pStyle w:val="Paragrafoelenco"/>
        <w:widowControl/>
        <w:numPr>
          <w:ilvl w:val="0"/>
          <w:numId w:val="17"/>
        </w:numPr>
        <w:suppressAutoHyphens/>
        <w:autoSpaceDE/>
        <w:spacing w:before="0"/>
        <w:ind w:left="0" w:right="177" w:firstLine="0"/>
        <w:jc w:val="both"/>
        <w:textAlignment w:val="baseline"/>
        <w:rPr>
          <w:sz w:val="24"/>
          <w:szCs w:val="24"/>
        </w:rPr>
      </w:pPr>
      <w:r w:rsidRPr="00081A9F">
        <w:rPr>
          <w:b/>
          <w:bCs/>
          <w:sz w:val="24"/>
          <w:szCs w:val="24"/>
        </w:rPr>
        <w:t xml:space="preserve">rappresentazione, </w:t>
      </w:r>
      <w:r w:rsidRPr="00081A9F">
        <w:rPr>
          <w:sz w:val="24"/>
          <w:szCs w:val="24"/>
        </w:rPr>
        <w:t>consistente nella rappresentazione grafica o tabellare degli elementi descrittivi del processo illustrati nella fase precedente.</w:t>
      </w:r>
    </w:p>
    <w:p w14:paraId="27E12EB3" w14:textId="6EB4B28E" w:rsidR="00D349FC" w:rsidRPr="00081A9F" w:rsidRDefault="00D349FC" w:rsidP="0058790C">
      <w:pPr>
        <w:widowControl/>
        <w:spacing w:before="100"/>
        <w:ind w:right="177"/>
        <w:jc w:val="both"/>
        <w:rPr>
          <w:sz w:val="24"/>
          <w:szCs w:val="24"/>
        </w:rPr>
      </w:pPr>
      <w:r w:rsidRPr="00081A9F">
        <w:rPr>
          <w:sz w:val="24"/>
          <w:szCs w:val="24"/>
        </w:rPr>
        <w:t xml:space="preserve">Nella fase di </w:t>
      </w:r>
      <w:r w:rsidRPr="00081A9F">
        <w:rPr>
          <w:b/>
          <w:bCs/>
          <w:sz w:val="24"/>
          <w:szCs w:val="24"/>
        </w:rPr>
        <w:t xml:space="preserve">identificazione </w:t>
      </w:r>
      <w:r w:rsidRPr="00081A9F">
        <w:rPr>
          <w:sz w:val="24"/>
          <w:szCs w:val="24"/>
        </w:rPr>
        <w:t xml:space="preserve">l’obiettivo è definire la lista dei processi che dovranno essere oggetto di analisi e approfondimento nella fase successiva. La mappatura è stata realizzata coinvolgendo tutti i processi riferibili all’Ente, </w:t>
      </w:r>
      <w:bookmarkStart w:id="6" w:name="_Hlk63410830"/>
      <w:r w:rsidRPr="00081A9F">
        <w:rPr>
          <w:sz w:val="24"/>
          <w:szCs w:val="24"/>
        </w:rPr>
        <w:t>ma in attuazione del principio di “gradualità” (PNA 2019), essa sarà comunque oggetto di verifiche nel corso del triennio 202</w:t>
      </w:r>
      <w:r w:rsidR="002F3C28" w:rsidRPr="00081A9F">
        <w:rPr>
          <w:sz w:val="24"/>
          <w:szCs w:val="24"/>
        </w:rPr>
        <w:t>3</w:t>
      </w:r>
      <w:r w:rsidRPr="00081A9F">
        <w:rPr>
          <w:sz w:val="24"/>
          <w:szCs w:val="24"/>
        </w:rPr>
        <w:t>-202</w:t>
      </w:r>
      <w:r w:rsidR="002F3C28" w:rsidRPr="00081A9F">
        <w:rPr>
          <w:sz w:val="24"/>
          <w:szCs w:val="24"/>
        </w:rPr>
        <w:t>5</w:t>
      </w:r>
      <w:r w:rsidRPr="00081A9F">
        <w:rPr>
          <w:sz w:val="24"/>
          <w:szCs w:val="24"/>
        </w:rPr>
        <w:t xml:space="preserve"> per addivenire, con certezza, all’individuazione di tutti i processi.</w:t>
      </w:r>
    </w:p>
    <w:bookmarkEnd w:id="6"/>
    <w:p w14:paraId="04C94845" w14:textId="77777777" w:rsidR="00D349FC" w:rsidRPr="00081A9F" w:rsidRDefault="00D349FC" w:rsidP="0058790C">
      <w:pPr>
        <w:widowControl/>
        <w:spacing w:before="100"/>
        <w:ind w:right="177"/>
        <w:jc w:val="both"/>
        <w:rPr>
          <w:sz w:val="24"/>
          <w:szCs w:val="24"/>
        </w:rPr>
      </w:pPr>
      <w:r w:rsidRPr="00081A9F">
        <w:rPr>
          <w:sz w:val="24"/>
          <w:szCs w:val="24"/>
        </w:rPr>
        <w:t>Il risultato atteso della prima fase della mappatura è l’identificazione dell’elenco completo dei processi dall’amministrazione. Secondo gli indirizzi del PNA, i processi identificati sono poi aggregati nelle cosiddette “aree di rischio”, intese come raggruppamenti omogenei di processi.</w:t>
      </w:r>
    </w:p>
    <w:p w14:paraId="38E63E3B" w14:textId="77777777" w:rsidR="00D349FC" w:rsidRPr="00081A9F" w:rsidRDefault="00D349FC" w:rsidP="0058790C">
      <w:pPr>
        <w:widowControl/>
        <w:spacing w:before="100"/>
        <w:ind w:right="177"/>
        <w:jc w:val="both"/>
        <w:rPr>
          <w:sz w:val="24"/>
          <w:szCs w:val="24"/>
        </w:rPr>
      </w:pPr>
      <w:r w:rsidRPr="00081A9F">
        <w:rPr>
          <w:sz w:val="24"/>
          <w:szCs w:val="24"/>
        </w:rPr>
        <w:t>Le aree di rischio possono essere distinte in generali e specifiche. Quelle generali sono comuni a tutte le amministrazioni (es. contratti pubblici, acquisizione e gestione del personale), mentre quelle specifiche riguardano la singola amministrazione e dipendono dalle caratteristiche peculiari delle attività da essa svolte.</w:t>
      </w:r>
    </w:p>
    <w:p w14:paraId="73EE3BFE" w14:textId="77777777" w:rsidR="00D349FC" w:rsidRPr="00081A9F" w:rsidRDefault="00D349FC" w:rsidP="0058790C">
      <w:pPr>
        <w:widowControl/>
        <w:spacing w:before="100"/>
        <w:ind w:right="177"/>
        <w:jc w:val="both"/>
        <w:rPr>
          <w:sz w:val="24"/>
          <w:szCs w:val="24"/>
        </w:rPr>
      </w:pPr>
      <w:r w:rsidRPr="00081A9F">
        <w:rPr>
          <w:sz w:val="24"/>
          <w:szCs w:val="24"/>
        </w:rPr>
        <w:t xml:space="preserve">La </w:t>
      </w:r>
      <w:r w:rsidRPr="00081A9F">
        <w:rPr>
          <w:b/>
          <w:bCs/>
          <w:sz w:val="24"/>
          <w:szCs w:val="24"/>
        </w:rPr>
        <w:t xml:space="preserve">descrizione del processo </w:t>
      </w:r>
      <w:r w:rsidRPr="00081A9F">
        <w:rPr>
          <w:sz w:val="24"/>
          <w:szCs w:val="24"/>
        </w:rPr>
        <w:t>ai fini dell’attività di prevenzione della corruzione, è una fase particolarmente rilevante, in quanto consente di identificare più agevolmente le criticità del processo in funzione delle sue modalità di svolgimento al fine di inserire dei correttivi.</w:t>
      </w:r>
    </w:p>
    <w:p w14:paraId="158061F5" w14:textId="111D9299" w:rsidR="00D349FC" w:rsidRPr="00081A9F" w:rsidRDefault="00D349FC" w:rsidP="0058790C">
      <w:pPr>
        <w:widowControl/>
        <w:spacing w:before="100"/>
        <w:ind w:right="177"/>
        <w:jc w:val="both"/>
        <w:rPr>
          <w:sz w:val="24"/>
          <w:szCs w:val="24"/>
        </w:rPr>
      </w:pPr>
      <w:r w:rsidRPr="00081A9F">
        <w:rPr>
          <w:sz w:val="24"/>
          <w:szCs w:val="24"/>
        </w:rPr>
        <w:t>Ferma restando l’utilità di pervenire nell’ambito del triennio 202</w:t>
      </w:r>
      <w:r w:rsidR="002F3C28" w:rsidRPr="00081A9F">
        <w:rPr>
          <w:sz w:val="24"/>
          <w:szCs w:val="24"/>
        </w:rPr>
        <w:t>3</w:t>
      </w:r>
      <w:r w:rsidRPr="00081A9F">
        <w:rPr>
          <w:sz w:val="24"/>
          <w:szCs w:val="24"/>
        </w:rPr>
        <w:t>/202</w:t>
      </w:r>
      <w:r w:rsidR="002F3C28" w:rsidRPr="00081A9F">
        <w:rPr>
          <w:sz w:val="24"/>
          <w:szCs w:val="24"/>
        </w:rPr>
        <w:t>5</w:t>
      </w:r>
      <w:r w:rsidRPr="00081A9F">
        <w:rPr>
          <w:sz w:val="24"/>
          <w:szCs w:val="24"/>
        </w:rPr>
        <w:t xml:space="preserve"> ad una descrizione analitica dei processi dell’amministrazione, appare opportuno precisare che tale risultato può essere raggiunto in maniera progressiva nei diversi cicli annuali di gestione del rischio corruttivo, tenendo conto delle risorse e delle competenze effettivamente disponibili. Per questa ragione nell’Allegato – </w:t>
      </w:r>
      <w:r w:rsidRPr="00081A9F">
        <w:rPr>
          <w:i/>
          <w:iCs/>
          <w:sz w:val="24"/>
          <w:szCs w:val="24"/>
        </w:rPr>
        <w:t>Descrizione dei processi</w:t>
      </w:r>
      <w:r w:rsidRPr="00081A9F">
        <w:rPr>
          <w:sz w:val="24"/>
          <w:szCs w:val="24"/>
        </w:rPr>
        <w:t xml:space="preserve"> - sono stati considerati, con l’impegno di inserirne gradualmente di nuovi, i seguenti elementi per la descrizione dei processi:</w:t>
      </w:r>
    </w:p>
    <w:p w14:paraId="793AB005" w14:textId="77777777" w:rsidR="00D349FC" w:rsidRPr="00081A9F" w:rsidRDefault="00D349FC" w:rsidP="0058790C">
      <w:pPr>
        <w:widowControl/>
        <w:spacing w:before="100"/>
        <w:ind w:right="177"/>
        <w:jc w:val="both"/>
        <w:rPr>
          <w:sz w:val="24"/>
          <w:szCs w:val="24"/>
        </w:rPr>
      </w:pPr>
      <w:r w:rsidRPr="00081A9F">
        <w:rPr>
          <w:sz w:val="24"/>
          <w:szCs w:val="24"/>
        </w:rPr>
        <w:t>- Origine del processo (input)</w:t>
      </w:r>
    </w:p>
    <w:p w14:paraId="5B7F9C9C" w14:textId="77777777" w:rsidR="00D349FC" w:rsidRPr="00081A9F" w:rsidRDefault="00D349FC" w:rsidP="0058790C">
      <w:pPr>
        <w:widowControl/>
        <w:spacing w:before="100"/>
        <w:ind w:right="177"/>
        <w:jc w:val="both"/>
        <w:rPr>
          <w:sz w:val="24"/>
          <w:szCs w:val="24"/>
        </w:rPr>
      </w:pPr>
      <w:r w:rsidRPr="00081A9F">
        <w:rPr>
          <w:sz w:val="24"/>
          <w:szCs w:val="24"/>
        </w:rPr>
        <w:t>- Risultato atteso (output)</w:t>
      </w:r>
    </w:p>
    <w:p w14:paraId="49A802FC" w14:textId="77777777" w:rsidR="00D349FC" w:rsidRPr="00081A9F" w:rsidRDefault="00D349FC" w:rsidP="0058790C">
      <w:pPr>
        <w:widowControl/>
        <w:spacing w:before="100"/>
        <w:ind w:right="177"/>
        <w:jc w:val="both"/>
        <w:rPr>
          <w:sz w:val="24"/>
          <w:szCs w:val="24"/>
        </w:rPr>
      </w:pPr>
      <w:r w:rsidRPr="00081A9F">
        <w:rPr>
          <w:sz w:val="24"/>
          <w:szCs w:val="24"/>
        </w:rPr>
        <w:t>- Attività</w:t>
      </w:r>
    </w:p>
    <w:p w14:paraId="4D87501E" w14:textId="77777777" w:rsidR="00D349FC" w:rsidRPr="00081A9F" w:rsidRDefault="00D349FC" w:rsidP="0058790C">
      <w:pPr>
        <w:widowControl/>
        <w:spacing w:before="100"/>
        <w:ind w:right="177"/>
        <w:jc w:val="both"/>
        <w:rPr>
          <w:sz w:val="24"/>
          <w:szCs w:val="24"/>
        </w:rPr>
      </w:pPr>
      <w:r w:rsidRPr="00081A9F">
        <w:rPr>
          <w:sz w:val="24"/>
          <w:szCs w:val="24"/>
        </w:rPr>
        <w:t xml:space="preserve">- Responsabilità </w:t>
      </w:r>
    </w:p>
    <w:p w14:paraId="5B196F2E" w14:textId="77777777" w:rsidR="00D349FC" w:rsidRPr="00081A9F" w:rsidRDefault="00D349FC" w:rsidP="0058790C">
      <w:pPr>
        <w:widowControl/>
        <w:spacing w:before="100"/>
        <w:ind w:right="177"/>
        <w:jc w:val="both"/>
        <w:rPr>
          <w:sz w:val="24"/>
          <w:szCs w:val="24"/>
        </w:rPr>
      </w:pPr>
      <w:r w:rsidRPr="00081A9F">
        <w:rPr>
          <w:sz w:val="24"/>
          <w:szCs w:val="24"/>
        </w:rPr>
        <w:t>- Strutture organizzative coinvolte</w:t>
      </w:r>
    </w:p>
    <w:p w14:paraId="79CB2135" w14:textId="77777777" w:rsidR="00D349FC" w:rsidRPr="00081A9F" w:rsidRDefault="00D349FC" w:rsidP="0058790C">
      <w:pPr>
        <w:widowControl/>
        <w:spacing w:before="100"/>
        <w:ind w:right="177"/>
        <w:jc w:val="both"/>
        <w:rPr>
          <w:sz w:val="24"/>
          <w:szCs w:val="24"/>
        </w:rPr>
      </w:pPr>
      <w:r w:rsidRPr="00081A9F">
        <w:rPr>
          <w:sz w:val="24"/>
          <w:szCs w:val="24"/>
        </w:rPr>
        <w:t xml:space="preserve">- Tempi </w:t>
      </w:r>
    </w:p>
    <w:p w14:paraId="00C5E4DF" w14:textId="77777777" w:rsidR="00D349FC" w:rsidRPr="00081A9F" w:rsidRDefault="00D349FC" w:rsidP="0058790C">
      <w:pPr>
        <w:widowControl/>
        <w:spacing w:before="100"/>
        <w:ind w:right="177"/>
        <w:jc w:val="both"/>
        <w:rPr>
          <w:sz w:val="24"/>
          <w:szCs w:val="24"/>
        </w:rPr>
      </w:pPr>
      <w:r w:rsidRPr="00081A9F">
        <w:rPr>
          <w:sz w:val="24"/>
          <w:szCs w:val="24"/>
        </w:rPr>
        <w:t>- Normativa</w:t>
      </w:r>
    </w:p>
    <w:p w14:paraId="42E9E0CE" w14:textId="77777777" w:rsidR="00D349FC" w:rsidRPr="00081A9F" w:rsidRDefault="00D349FC" w:rsidP="0058790C">
      <w:pPr>
        <w:widowControl/>
        <w:spacing w:before="100"/>
        <w:ind w:right="177"/>
        <w:jc w:val="both"/>
        <w:rPr>
          <w:sz w:val="24"/>
          <w:szCs w:val="24"/>
        </w:rPr>
      </w:pPr>
      <w:r w:rsidRPr="00081A9F">
        <w:rPr>
          <w:sz w:val="24"/>
          <w:szCs w:val="24"/>
        </w:rPr>
        <w:t xml:space="preserve">L’ultima fase della mappatura dei processi concerne la </w:t>
      </w:r>
      <w:r w:rsidRPr="00081A9F">
        <w:rPr>
          <w:b/>
          <w:bCs/>
          <w:sz w:val="24"/>
          <w:szCs w:val="24"/>
        </w:rPr>
        <w:t>rappresentazione</w:t>
      </w:r>
      <w:r w:rsidRPr="00081A9F">
        <w:rPr>
          <w:sz w:val="24"/>
          <w:szCs w:val="24"/>
        </w:rPr>
        <w:t xml:space="preserve"> degli elementi descrittivi dei processi illustrati nella fase precedente. </w:t>
      </w:r>
    </w:p>
    <w:p w14:paraId="2162159B" w14:textId="77777777" w:rsidR="00D349FC" w:rsidRPr="00081A9F" w:rsidRDefault="00D349FC" w:rsidP="0058790C">
      <w:pPr>
        <w:widowControl/>
        <w:spacing w:before="100"/>
        <w:ind w:right="177"/>
        <w:jc w:val="both"/>
        <w:rPr>
          <w:sz w:val="24"/>
          <w:szCs w:val="24"/>
        </w:rPr>
      </w:pPr>
      <w:r w:rsidRPr="00081A9F">
        <w:rPr>
          <w:sz w:val="24"/>
          <w:szCs w:val="24"/>
        </w:rPr>
        <w:t xml:space="preserve">Esistono varie modalità e approcci per rappresentare il processo, tra cui la rappresentazione grafica attraverso l’utilizzo di diagrammi di flusso e la rappresentazione sotto forma tabellare. Quest’ultima è la forma più semplice e immediata e in questa fase si opta per questo tipo di rappresentazione: </w:t>
      </w:r>
    </w:p>
    <w:p w14:paraId="4AE3A749" w14:textId="77777777" w:rsidR="00D349FC" w:rsidRPr="00081A9F" w:rsidRDefault="00D349FC" w:rsidP="0058790C">
      <w:pPr>
        <w:widowControl/>
        <w:spacing w:before="100"/>
        <w:ind w:right="177"/>
        <w:jc w:val="both"/>
        <w:rPr>
          <w:sz w:val="24"/>
          <w:szCs w:val="24"/>
          <w:u w:val="single"/>
        </w:rPr>
      </w:pPr>
      <w:r w:rsidRPr="00081A9F">
        <w:rPr>
          <w:sz w:val="24"/>
          <w:szCs w:val="24"/>
          <w:u w:val="single"/>
        </w:rPr>
        <w:t>Processo - Attività – Strutture organizzative coinvolte.</w:t>
      </w:r>
    </w:p>
    <w:p w14:paraId="1A957C68" w14:textId="77777777" w:rsidR="00D349FC" w:rsidRPr="00081A9F" w:rsidRDefault="00D349FC" w:rsidP="0058790C">
      <w:pPr>
        <w:widowControl/>
        <w:spacing w:before="100"/>
        <w:ind w:right="177"/>
        <w:jc w:val="both"/>
        <w:rPr>
          <w:sz w:val="24"/>
          <w:szCs w:val="24"/>
        </w:rPr>
      </w:pPr>
    </w:p>
    <w:p w14:paraId="73D24FEF" w14:textId="127502A6" w:rsidR="00D349FC" w:rsidRPr="00081A9F" w:rsidRDefault="00FD3565" w:rsidP="0058790C">
      <w:pPr>
        <w:widowControl/>
        <w:spacing w:before="100"/>
        <w:ind w:right="177"/>
        <w:jc w:val="both"/>
        <w:rPr>
          <w:b/>
          <w:bCs/>
          <w:sz w:val="24"/>
          <w:szCs w:val="24"/>
        </w:rPr>
      </w:pPr>
      <w:r w:rsidRPr="00081A9F">
        <w:rPr>
          <w:b/>
          <w:bCs/>
          <w:sz w:val="24"/>
          <w:szCs w:val="24"/>
        </w:rPr>
        <w:t xml:space="preserve">E.1 </w:t>
      </w:r>
      <w:r w:rsidR="00D349FC" w:rsidRPr="00081A9F">
        <w:rPr>
          <w:b/>
          <w:bCs/>
          <w:sz w:val="24"/>
          <w:szCs w:val="24"/>
        </w:rPr>
        <w:t>VALUTAZIONE DEL RISCHIO</w:t>
      </w:r>
    </w:p>
    <w:p w14:paraId="66517FD4" w14:textId="77777777" w:rsidR="00D349FC" w:rsidRPr="00081A9F" w:rsidRDefault="00D349FC" w:rsidP="0058790C">
      <w:pPr>
        <w:widowControl/>
        <w:spacing w:before="100"/>
        <w:ind w:right="177"/>
        <w:jc w:val="both"/>
        <w:rPr>
          <w:sz w:val="24"/>
          <w:szCs w:val="24"/>
        </w:rPr>
      </w:pPr>
      <w:r w:rsidRPr="00081A9F">
        <w:rPr>
          <w:sz w:val="24"/>
          <w:szCs w:val="24"/>
        </w:rPr>
        <w:t xml:space="preserve">Secondo il PNA, la valutazione del rischio è una “macro-fase” del processo di gestione del rischio, nella quale il rischio stesso viene “identificato, analizzato e confrontato con gli altri rischi al fine di individuare </w:t>
      </w:r>
      <w:r w:rsidRPr="00081A9F">
        <w:rPr>
          <w:sz w:val="24"/>
          <w:szCs w:val="24"/>
        </w:rPr>
        <w:lastRenderedPageBreak/>
        <w:t xml:space="preserve">le priorità di intervento e le possibili misure correttive e preventive (trattamento del rischio)”. Tale “macro-fase” si compone di tre (sub) fasi: </w:t>
      </w:r>
      <w:r w:rsidRPr="00081A9F">
        <w:rPr>
          <w:b/>
          <w:bCs/>
          <w:sz w:val="24"/>
          <w:szCs w:val="24"/>
        </w:rPr>
        <w:t>identificazione, analisi e ponderazione</w:t>
      </w:r>
      <w:r w:rsidRPr="00081A9F">
        <w:rPr>
          <w:sz w:val="24"/>
          <w:szCs w:val="24"/>
        </w:rPr>
        <w:t>.</w:t>
      </w:r>
    </w:p>
    <w:p w14:paraId="5FA1D988" w14:textId="77777777" w:rsidR="00D349FC" w:rsidRPr="00081A9F" w:rsidRDefault="00D349FC" w:rsidP="0058790C">
      <w:pPr>
        <w:widowControl/>
        <w:spacing w:before="100"/>
        <w:ind w:right="177"/>
        <w:jc w:val="both"/>
        <w:rPr>
          <w:sz w:val="24"/>
          <w:szCs w:val="24"/>
        </w:rPr>
      </w:pPr>
    </w:p>
    <w:p w14:paraId="5F23175D" w14:textId="02BAAC3C" w:rsidR="00D349FC" w:rsidRPr="00081A9F" w:rsidRDefault="00FD3565" w:rsidP="0058790C">
      <w:pPr>
        <w:widowControl/>
        <w:spacing w:before="100"/>
        <w:ind w:right="177"/>
        <w:jc w:val="both"/>
        <w:rPr>
          <w:sz w:val="24"/>
          <w:szCs w:val="24"/>
        </w:rPr>
      </w:pPr>
      <w:r w:rsidRPr="00081A9F">
        <w:rPr>
          <w:b/>
          <w:bCs/>
          <w:sz w:val="24"/>
          <w:szCs w:val="24"/>
        </w:rPr>
        <w:t xml:space="preserve">E.2 </w:t>
      </w:r>
      <w:r w:rsidR="00D349FC" w:rsidRPr="00081A9F">
        <w:rPr>
          <w:b/>
          <w:bCs/>
          <w:sz w:val="24"/>
          <w:szCs w:val="24"/>
        </w:rPr>
        <w:t xml:space="preserve">IDENTIFICAZIONE EVENTI RISCHIOSI </w:t>
      </w:r>
    </w:p>
    <w:p w14:paraId="60442645" w14:textId="77777777" w:rsidR="00D349FC" w:rsidRPr="00081A9F" w:rsidRDefault="00D349FC" w:rsidP="0058790C">
      <w:pPr>
        <w:widowControl/>
        <w:spacing w:before="100"/>
        <w:ind w:right="177"/>
        <w:jc w:val="both"/>
        <w:rPr>
          <w:sz w:val="24"/>
          <w:szCs w:val="24"/>
        </w:rPr>
      </w:pPr>
      <w:r w:rsidRPr="00081A9F">
        <w:rPr>
          <w:sz w:val="24"/>
          <w:szCs w:val="24"/>
        </w:rPr>
        <w:t xml:space="preserve">Nella fase di </w:t>
      </w:r>
      <w:r w:rsidRPr="00081A9F">
        <w:rPr>
          <w:b/>
          <w:bCs/>
          <w:sz w:val="24"/>
          <w:szCs w:val="24"/>
        </w:rPr>
        <w:t xml:space="preserve">identificazione </w:t>
      </w:r>
      <w:r w:rsidRPr="00081A9F">
        <w:rPr>
          <w:sz w:val="24"/>
          <w:szCs w:val="24"/>
        </w:rPr>
        <w:t>l’obiettivo è individuare comportamenti o fatti, relativi ai processi dell’amministrazione, tramite i quali si concretizza il fenomeno corruttivo.</w:t>
      </w:r>
    </w:p>
    <w:p w14:paraId="317D1CF4" w14:textId="77777777" w:rsidR="00D349FC" w:rsidRPr="00081A9F" w:rsidRDefault="00D349FC" w:rsidP="0058790C">
      <w:pPr>
        <w:widowControl/>
        <w:spacing w:before="100"/>
        <w:ind w:right="177"/>
        <w:jc w:val="both"/>
        <w:rPr>
          <w:sz w:val="24"/>
          <w:szCs w:val="24"/>
        </w:rPr>
      </w:pPr>
      <w:r w:rsidRPr="00081A9F">
        <w:rPr>
          <w:sz w:val="24"/>
          <w:szCs w:val="24"/>
        </w:rPr>
        <w:t xml:space="preserve">Per individuare gli “eventi rischiosi” è necessario: definire </w:t>
      </w:r>
      <w:r w:rsidRPr="00081A9F">
        <w:rPr>
          <w:sz w:val="24"/>
          <w:szCs w:val="24"/>
          <w:u w:val="single"/>
        </w:rPr>
        <w:t>l’oggetto di analisi;</w:t>
      </w:r>
      <w:r w:rsidRPr="00081A9F">
        <w:rPr>
          <w:sz w:val="24"/>
          <w:szCs w:val="24"/>
        </w:rPr>
        <w:t xml:space="preserve"> utilizzare </w:t>
      </w:r>
      <w:r w:rsidRPr="00081A9F">
        <w:rPr>
          <w:sz w:val="24"/>
          <w:szCs w:val="24"/>
          <w:u w:val="single"/>
        </w:rPr>
        <w:t>tecniche</w:t>
      </w:r>
      <w:r w:rsidRPr="00081A9F">
        <w:rPr>
          <w:sz w:val="24"/>
          <w:szCs w:val="24"/>
        </w:rPr>
        <w:t xml:space="preserve"> di identificazione e una pluralità di </w:t>
      </w:r>
      <w:r w:rsidRPr="00081A9F">
        <w:rPr>
          <w:sz w:val="24"/>
          <w:szCs w:val="24"/>
          <w:u w:val="single"/>
        </w:rPr>
        <w:t>fonti informative</w:t>
      </w:r>
      <w:r w:rsidRPr="00081A9F">
        <w:rPr>
          <w:sz w:val="24"/>
          <w:szCs w:val="24"/>
        </w:rPr>
        <w:t xml:space="preserve">; </w:t>
      </w:r>
      <w:r w:rsidRPr="00081A9F">
        <w:rPr>
          <w:sz w:val="24"/>
          <w:szCs w:val="24"/>
          <w:u w:val="single"/>
        </w:rPr>
        <w:t>individuare i rischi</w:t>
      </w:r>
      <w:r w:rsidRPr="00081A9F">
        <w:rPr>
          <w:sz w:val="24"/>
          <w:szCs w:val="24"/>
        </w:rPr>
        <w:t xml:space="preserve"> e formalizzarli nel PTPCT.</w:t>
      </w:r>
    </w:p>
    <w:p w14:paraId="27CC8818" w14:textId="77777777" w:rsidR="00D349FC" w:rsidRPr="00081A9F" w:rsidRDefault="00D349FC" w:rsidP="0058790C">
      <w:pPr>
        <w:widowControl/>
        <w:spacing w:before="100"/>
        <w:ind w:right="177"/>
        <w:jc w:val="both"/>
        <w:rPr>
          <w:sz w:val="24"/>
          <w:szCs w:val="24"/>
        </w:rPr>
      </w:pPr>
      <w:r w:rsidRPr="00081A9F">
        <w:rPr>
          <w:sz w:val="24"/>
          <w:szCs w:val="24"/>
          <w:u w:val="single"/>
        </w:rPr>
        <w:t>L’oggetto di analisi</w:t>
      </w:r>
      <w:r w:rsidRPr="00081A9F">
        <w:rPr>
          <w:sz w:val="24"/>
          <w:szCs w:val="24"/>
        </w:rPr>
        <w:t xml:space="preserve"> è l’unità di riferimento rispetto alla quale individuare gli eventi rischiosi.  Dopo la “mappatura”, l’oggetto di analisi può essere: l’intero processo; ovvero le singole attività che compongono ciascun processo. Secondo l’Autorità, “Tenendo conto della dimensione organizzativa dell’amministrazione, delle conoscenze e delle risorse disponibili, l’oggetto di analisi può essere definito con livelli di analiticità e, dunque, di qualità progressivamente crescenti”.</w:t>
      </w:r>
    </w:p>
    <w:p w14:paraId="18851772" w14:textId="77777777" w:rsidR="00D349FC" w:rsidRPr="00081A9F" w:rsidRDefault="00D349FC" w:rsidP="0058790C">
      <w:pPr>
        <w:widowControl/>
        <w:spacing w:before="100"/>
        <w:ind w:right="177"/>
        <w:jc w:val="both"/>
        <w:rPr>
          <w:sz w:val="24"/>
          <w:szCs w:val="24"/>
        </w:rPr>
      </w:pPr>
      <w:r w:rsidRPr="00081A9F">
        <w:rPr>
          <w:sz w:val="24"/>
          <w:szCs w:val="24"/>
          <w:u w:val="single"/>
        </w:rPr>
        <w:t>Tecniche e fonti informative</w:t>
      </w:r>
      <w:r w:rsidRPr="00081A9F">
        <w:rPr>
          <w:sz w:val="24"/>
          <w:szCs w:val="24"/>
        </w:rPr>
        <w:t>: per identificare gli eventi rischiosi “è opportuno che ogni amministrazione utilizzi una pluralità di tecniche e prenda in considerazione il più ampio numero possibile di fonti informative”.</w:t>
      </w:r>
    </w:p>
    <w:p w14:paraId="44E11D25" w14:textId="77777777" w:rsidR="00D349FC" w:rsidRPr="00081A9F" w:rsidRDefault="00D349FC" w:rsidP="0058790C">
      <w:pPr>
        <w:widowControl/>
        <w:spacing w:before="100"/>
        <w:ind w:right="177"/>
        <w:jc w:val="both"/>
        <w:rPr>
          <w:sz w:val="24"/>
          <w:szCs w:val="24"/>
        </w:rPr>
      </w:pPr>
      <w:r w:rsidRPr="00081A9F">
        <w:rPr>
          <w:sz w:val="24"/>
          <w:szCs w:val="24"/>
        </w:rPr>
        <w:t>Le tecniche applicabili sono molteplici, quali: l’analisi di documenti e di banche dati, l’esame delle segnalazioni, le interviste e gli incontri con il personale, workshop e focus group, confronti con amministrazioni simili (benchmarking), analisi dei casi di corruzione, ecc.</w:t>
      </w:r>
    </w:p>
    <w:p w14:paraId="0B27FF25" w14:textId="77777777" w:rsidR="00D349FC" w:rsidRPr="00081A9F" w:rsidRDefault="00D349FC" w:rsidP="0058790C">
      <w:pPr>
        <w:widowControl/>
        <w:ind w:right="177"/>
        <w:jc w:val="both"/>
        <w:rPr>
          <w:sz w:val="24"/>
          <w:szCs w:val="24"/>
        </w:rPr>
      </w:pPr>
      <w:r w:rsidRPr="00081A9F">
        <w:rPr>
          <w:sz w:val="24"/>
          <w:szCs w:val="24"/>
        </w:rPr>
        <w:t>A questo proposito si precisa che sono state applicate principalmente le seguenti metodologie:</w:t>
      </w:r>
    </w:p>
    <w:p w14:paraId="1873D4BC" w14:textId="19F938C4" w:rsidR="00D349FC" w:rsidRPr="00081A9F" w:rsidRDefault="00D349FC" w:rsidP="00081A9F">
      <w:pPr>
        <w:pStyle w:val="Paragrafoelenco"/>
        <w:widowControl/>
        <w:numPr>
          <w:ilvl w:val="0"/>
          <w:numId w:val="108"/>
        </w:numPr>
        <w:spacing w:before="0"/>
        <w:ind w:left="284" w:right="177"/>
        <w:jc w:val="both"/>
        <w:rPr>
          <w:sz w:val="24"/>
          <w:szCs w:val="24"/>
        </w:rPr>
      </w:pPr>
      <w:r w:rsidRPr="00081A9F">
        <w:rPr>
          <w:sz w:val="24"/>
          <w:szCs w:val="24"/>
        </w:rPr>
        <w:t>in primo luogo, la partecipazione degli stessi Responsabili</w:t>
      </w:r>
      <w:r w:rsidR="00E04F2D" w:rsidRPr="00081A9F">
        <w:rPr>
          <w:sz w:val="24"/>
          <w:szCs w:val="24"/>
        </w:rPr>
        <w:t xml:space="preserve"> di Servizio</w:t>
      </w:r>
      <w:r w:rsidRPr="00081A9F">
        <w:rPr>
          <w:sz w:val="24"/>
          <w:szCs w:val="24"/>
        </w:rPr>
        <w:t xml:space="preserve">, con conoscenza diretta dei processi e quindi delle relative criticità; </w:t>
      </w:r>
    </w:p>
    <w:p w14:paraId="2EB4DCCE" w14:textId="6E5950A7" w:rsidR="00D349FC" w:rsidRPr="00081A9F" w:rsidRDefault="00D349FC" w:rsidP="00081A9F">
      <w:pPr>
        <w:pStyle w:val="Paragrafoelenco"/>
        <w:widowControl/>
        <w:numPr>
          <w:ilvl w:val="0"/>
          <w:numId w:val="108"/>
        </w:numPr>
        <w:spacing w:before="0"/>
        <w:ind w:left="284" w:right="177"/>
        <w:jc w:val="both"/>
        <w:rPr>
          <w:sz w:val="24"/>
          <w:szCs w:val="24"/>
        </w:rPr>
      </w:pPr>
      <w:r w:rsidRPr="00081A9F">
        <w:rPr>
          <w:sz w:val="24"/>
          <w:szCs w:val="24"/>
        </w:rPr>
        <w:t xml:space="preserve">i risultati dell’analisi del contesto; </w:t>
      </w:r>
    </w:p>
    <w:p w14:paraId="6B87A0A0" w14:textId="44F12ABF" w:rsidR="00D349FC" w:rsidRPr="00081A9F" w:rsidRDefault="00D349FC" w:rsidP="00081A9F">
      <w:pPr>
        <w:pStyle w:val="Paragrafoelenco"/>
        <w:widowControl/>
        <w:numPr>
          <w:ilvl w:val="0"/>
          <w:numId w:val="108"/>
        </w:numPr>
        <w:spacing w:before="0"/>
        <w:ind w:left="284" w:right="177"/>
        <w:jc w:val="both"/>
        <w:rPr>
          <w:sz w:val="24"/>
          <w:szCs w:val="24"/>
        </w:rPr>
      </w:pPr>
      <w:r w:rsidRPr="00081A9F">
        <w:rPr>
          <w:sz w:val="24"/>
          <w:szCs w:val="24"/>
        </w:rPr>
        <w:t xml:space="preserve">le risultanze della mappatura; </w:t>
      </w:r>
    </w:p>
    <w:p w14:paraId="4D2A1981" w14:textId="408A52E7" w:rsidR="00D349FC" w:rsidRPr="00081A9F" w:rsidRDefault="00D349FC" w:rsidP="00081A9F">
      <w:pPr>
        <w:pStyle w:val="Paragrafoelenco"/>
        <w:widowControl/>
        <w:numPr>
          <w:ilvl w:val="0"/>
          <w:numId w:val="108"/>
        </w:numPr>
        <w:spacing w:before="0"/>
        <w:ind w:left="284" w:right="177"/>
        <w:jc w:val="both"/>
        <w:rPr>
          <w:sz w:val="24"/>
          <w:szCs w:val="24"/>
        </w:rPr>
      </w:pPr>
      <w:r w:rsidRPr="00081A9F">
        <w:rPr>
          <w:sz w:val="24"/>
          <w:szCs w:val="24"/>
        </w:rPr>
        <w:t xml:space="preserve">l’analisi di casi giudiziari e di altri episodi di corruzione o cattiva gestione accaduti in passato in altre amministrazioni o enti simili; </w:t>
      </w:r>
    </w:p>
    <w:p w14:paraId="63213B9C" w14:textId="2E54BC95" w:rsidR="00D349FC" w:rsidRPr="00081A9F" w:rsidRDefault="00D349FC" w:rsidP="00081A9F">
      <w:pPr>
        <w:pStyle w:val="Paragrafoelenco"/>
        <w:widowControl/>
        <w:numPr>
          <w:ilvl w:val="0"/>
          <w:numId w:val="108"/>
        </w:numPr>
        <w:spacing w:before="0"/>
        <w:ind w:left="284" w:right="177"/>
        <w:jc w:val="both"/>
        <w:rPr>
          <w:sz w:val="24"/>
          <w:szCs w:val="24"/>
        </w:rPr>
      </w:pPr>
      <w:r w:rsidRPr="00081A9F">
        <w:rPr>
          <w:sz w:val="24"/>
          <w:szCs w:val="24"/>
        </w:rPr>
        <w:t>segnalazioni ricevute tramite il “whistleblowing” o con altre modalità.</w:t>
      </w:r>
    </w:p>
    <w:p w14:paraId="0CF8B008" w14:textId="77777777" w:rsidR="00D349FC" w:rsidRPr="00081A9F" w:rsidRDefault="00D349FC" w:rsidP="0058790C">
      <w:pPr>
        <w:widowControl/>
        <w:spacing w:before="100"/>
        <w:ind w:right="177"/>
        <w:jc w:val="both"/>
        <w:rPr>
          <w:sz w:val="24"/>
          <w:szCs w:val="24"/>
        </w:rPr>
      </w:pPr>
      <w:r w:rsidRPr="00081A9F">
        <w:rPr>
          <w:sz w:val="24"/>
          <w:szCs w:val="24"/>
          <w:u w:val="single"/>
        </w:rPr>
        <w:t>Identificazione dei rischi:</w:t>
      </w:r>
      <w:r w:rsidRPr="00081A9F">
        <w:rPr>
          <w:sz w:val="24"/>
          <w:szCs w:val="24"/>
        </w:rPr>
        <w:t xml:space="preserve"> una volta individuati gli eventi rischiosi, questi devono essere formalizzati e documentati nel PTPCT.</w:t>
      </w:r>
    </w:p>
    <w:p w14:paraId="3B85ED03" w14:textId="77777777" w:rsidR="00D349FC" w:rsidRPr="00081A9F" w:rsidRDefault="00D349FC" w:rsidP="0058790C">
      <w:pPr>
        <w:widowControl/>
        <w:spacing w:before="100"/>
        <w:ind w:right="177"/>
        <w:jc w:val="both"/>
        <w:rPr>
          <w:sz w:val="24"/>
          <w:szCs w:val="24"/>
        </w:rPr>
      </w:pPr>
      <w:r w:rsidRPr="00081A9F">
        <w:rPr>
          <w:sz w:val="24"/>
          <w:szCs w:val="24"/>
        </w:rPr>
        <w:t>Nel presente Piano per ogni processo sono riportati gli eventi rischiosi rilevati.</w:t>
      </w:r>
    </w:p>
    <w:p w14:paraId="1BE25838" w14:textId="77777777" w:rsidR="00D349FC" w:rsidRPr="00081A9F" w:rsidRDefault="00D349FC" w:rsidP="0058790C">
      <w:pPr>
        <w:widowControl/>
        <w:spacing w:before="100"/>
        <w:ind w:right="177"/>
        <w:jc w:val="both"/>
        <w:rPr>
          <w:sz w:val="24"/>
          <w:szCs w:val="24"/>
        </w:rPr>
      </w:pPr>
      <w:r w:rsidRPr="00081A9F">
        <w:rPr>
          <w:sz w:val="24"/>
          <w:szCs w:val="24"/>
        </w:rPr>
        <w:t>Inoltre nel “Registro degli eventi rischiosi” sono riportati tutti gli eventi relativi ai processi mappati.</w:t>
      </w:r>
    </w:p>
    <w:p w14:paraId="0BB04D3A" w14:textId="77777777" w:rsidR="00C40826" w:rsidRPr="00081A9F" w:rsidRDefault="00C40826" w:rsidP="0058790C">
      <w:pPr>
        <w:widowControl/>
        <w:spacing w:before="100"/>
        <w:ind w:right="177"/>
        <w:jc w:val="both"/>
        <w:rPr>
          <w:b/>
          <w:bCs/>
          <w:sz w:val="24"/>
          <w:szCs w:val="24"/>
        </w:rPr>
      </w:pPr>
    </w:p>
    <w:p w14:paraId="3E1398C0" w14:textId="6C66EEA9" w:rsidR="00D349FC" w:rsidRPr="00F6679C" w:rsidRDefault="00FD3565" w:rsidP="0058790C">
      <w:pPr>
        <w:widowControl/>
        <w:spacing w:before="100"/>
        <w:ind w:right="177"/>
        <w:jc w:val="both"/>
        <w:rPr>
          <w:b/>
          <w:bCs/>
        </w:rPr>
      </w:pPr>
      <w:r>
        <w:rPr>
          <w:b/>
          <w:bCs/>
        </w:rPr>
        <w:t>E.</w:t>
      </w:r>
      <w:r w:rsidR="00E91573">
        <w:rPr>
          <w:b/>
          <w:bCs/>
        </w:rPr>
        <w:t>3 VALUTAZIONE/</w:t>
      </w:r>
      <w:r w:rsidR="00D349FC" w:rsidRPr="00F6679C">
        <w:rPr>
          <w:b/>
          <w:bCs/>
        </w:rPr>
        <w:t>ANALISI DEL RISCHIO</w:t>
      </w:r>
    </w:p>
    <w:p w14:paraId="10D7D425" w14:textId="77777777" w:rsidR="00D349FC" w:rsidRPr="00081A9F" w:rsidRDefault="00D349FC" w:rsidP="0058790C">
      <w:pPr>
        <w:widowControl/>
        <w:spacing w:before="100"/>
        <w:ind w:right="177"/>
        <w:jc w:val="both"/>
        <w:rPr>
          <w:sz w:val="24"/>
          <w:szCs w:val="24"/>
        </w:rPr>
      </w:pPr>
      <w:r w:rsidRPr="00081A9F">
        <w:rPr>
          <w:sz w:val="24"/>
          <w:szCs w:val="24"/>
        </w:rPr>
        <w:t>L’analisi del rischio secondo il PNA si prefigge due obiettivi: comprendere gli eventi rischiosi, identificati nella fase precedente, attraverso l’esame dei cosiddetti “fattori abilitanti” della corruzione; ponderare il livello di esposizione al rischio dei processi e delle attività.</w:t>
      </w:r>
    </w:p>
    <w:p w14:paraId="42F2537A" w14:textId="77777777" w:rsidR="00D349FC" w:rsidRPr="00081A9F" w:rsidRDefault="00D349FC" w:rsidP="0058790C">
      <w:pPr>
        <w:widowControl/>
        <w:spacing w:before="100"/>
        <w:ind w:right="177"/>
        <w:jc w:val="both"/>
        <w:rPr>
          <w:sz w:val="24"/>
          <w:szCs w:val="24"/>
          <w:u w:val="single"/>
        </w:rPr>
      </w:pPr>
      <w:r w:rsidRPr="00081A9F">
        <w:rPr>
          <w:sz w:val="24"/>
          <w:szCs w:val="24"/>
          <w:u w:val="single"/>
        </w:rPr>
        <w:t xml:space="preserve">Fattori abilitanti </w:t>
      </w:r>
    </w:p>
    <w:p w14:paraId="65794676" w14:textId="77777777" w:rsidR="00D349FC" w:rsidRPr="00081A9F" w:rsidRDefault="00D349FC" w:rsidP="0058790C">
      <w:pPr>
        <w:widowControl/>
        <w:spacing w:before="100"/>
        <w:ind w:right="177"/>
        <w:jc w:val="both"/>
        <w:rPr>
          <w:sz w:val="24"/>
          <w:szCs w:val="24"/>
        </w:rPr>
      </w:pPr>
      <w:r w:rsidRPr="00081A9F">
        <w:rPr>
          <w:sz w:val="24"/>
          <w:szCs w:val="24"/>
        </w:rPr>
        <w:t>L’analisi è volta a comprendere i “fattori abilitanti” la corruzione, i fattori di contesto che agevolano il verificarsi di comportamenti o fatti di corruzione, la cui analisi consente di individuare misure specifiche di prevenzione più efficaci</w:t>
      </w:r>
    </w:p>
    <w:p w14:paraId="78910038" w14:textId="77777777" w:rsidR="00D349FC" w:rsidRPr="00081A9F" w:rsidRDefault="00D349FC" w:rsidP="0058790C">
      <w:pPr>
        <w:widowControl/>
        <w:spacing w:before="100"/>
        <w:ind w:right="177"/>
        <w:jc w:val="both"/>
        <w:rPr>
          <w:sz w:val="24"/>
          <w:szCs w:val="24"/>
        </w:rPr>
      </w:pPr>
      <w:r w:rsidRPr="00081A9F">
        <w:rPr>
          <w:sz w:val="24"/>
          <w:szCs w:val="24"/>
        </w:rPr>
        <w:t xml:space="preserve">Per ciascun rischio, i fattori abilitanti possono essere molteplici e combinarsi tra loro. Per la stesura del presente Piano sono stati considerati i seguenti fattori: </w:t>
      </w:r>
    </w:p>
    <w:p w14:paraId="6DC25F00"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t xml:space="preserve">assenza di misure di trattamento del rischio: si deve verificare se siano già stati predisposti, e con quale efficacia, strumenti di controllo degli eventi rischiosi; </w:t>
      </w:r>
    </w:p>
    <w:p w14:paraId="54C36A2D"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t xml:space="preserve">mancanza di trasparenza; </w:t>
      </w:r>
    </w:p>
    <w:p w14:paraId="67CD1ED5"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t>eccessiva regolamentazione, complessità e scarsa chiarezza della normativa di riferimento;</w:t>
      </w:r>
    </w:p>
    <w:p w14:paraId="4324AD17"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lastRenderedPageBreak/>
        <w:t xml:space="preserve">esercizio prolungato ed esclusivo della responsabilità di un processo da parte di pochi o di un unico soggetto; </w:t>
      </w:r>
    </w:p>
    <w:p w14:paraId="711131C8"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t xml:space="preserve">scarsa responsabilizzazione interna; </w:t>
      </w:r>
    </w:p>
    <w:p w14:paraId="3BAFAB1C"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t xml:space="preserve">inadeguatezza o assenza di competenze del personale addetto ai processi; </w:t>
      </w:r>
    </w:p>
    <w:p w14:paraId="5D4428E9"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t xml:space="preserve">inadeguata diffusione della cultura della legalità; </w:t>
      </w:r>
    </w:p>
    <w:p w14:paraId="1AE26763" w14:textId="77777777" w:rsidR="00D349FC" w:rsidRPr="00081A9F" w:rsidRDefault="00D349FC" w:rsidP="0058790C">
      <w:pPr>
        <w:pStyle w:val="Paragrafoelenco"/>
        <w:widowControl/>
        <w:numPr>
          <w:ilvl w:val="0"/>
          <w:numId w:val="19"/>
        </w:numPr>
        <w:suppressAutoHyphens/>
        <w:autoSpaceDE/>
        <w:spacing w:before="0"/>
        <w:ind w:left="0" w:right="177" w:firstLine="0"/>
        <w:jc w:val="both"/>
        <w:textAlignment w:val="baseline"/>
        <w:rPr>
          <w:sz w:val="24"/>
          <w:szCs w:val="24"/>
        </w:rPr>
      </w:pPr>
      <w:r w:rsidRPr="00081A9F">
        <w:rPr>
          <w:sz w:val="24"/>
          <w:szCs w:val="24"/>
        </w:rPr>
        <w:t>mancata attuazione del principio di distinzione tra politica e amministrazione.</w:t>
      </w:r>
    </w:p>
    <w:p w14:paraId="7AA4F44A" w14:textId="77777777" w:rsidR="00D349FC" w:rsidRPr="00081A9F" w:rsidRDefault="00D349FC" w:rsidP="0058790C">
      <w:pPr>
        <w:spacing w:before="100"/>
        <w:ind w:right="177"/>
        <w:jc w:val="both"/>
        <w:rPr>
          <w:sz w:val="24"/>
          <w:szCs w:val="24"/>
          <w:u w:val="single"/>
        </w:rPr>
      </w:pPr>
      <w:r w:rsidRPr="00081A9F">
        <w:rPr>
          <w:sz w:val="24"/>
          <w:szCs w:val="24"/>
          <w:u w:val="single"/>
        </w:rPr>
        <w:t>Ponderazione del livello di esposizione al rischio</w:t>
      </w:r>
    </w:p>
    <w:p w14:paraId="253CA4FC" w14:textId="77777777" w:rsidR="00D349FC" w:rsidRPr="00081A9F" w:rsidRDefault="00D349FC" w:rsidP="0058790C">
      <w:pPr>
        <w:spacing w:before="100"/>
        <w:ind w:right="177"/>
        <w:jc w:val="both"/>
        <w:rPr>
          <w:sz w:val="24"/>
          <w:szCs w:val="24"/>
        </w:rPr>
      </w:pPr>
      <w:r w:rsidRPr="00081A9F">
        <w:rPr>
          <w:color w:val="000000"/>
          <w:sz w:val="24"/>
          <w:szCs w:val="24"/>
        </w:rPr>
        <w:t xml:space="preserve">La nuova metodologia contenuta nel PNA 2019 propone l’utilizzo di un </w:t>
      </w:r>
      <w:r w:rsidRPr="00081A9F">
        <w:rPr>
          <w:b/>
          <w:bCs/>
          <w:color w:val="000000"/>
          <w:sz w:val="24"/>
          <w:szCs w:val="24"/>
        </w:rPr>
        <w:t>approccio qualitativo</w:t>
      </w:r>
      <w:r w:rsidRPr="00081A9F">
        <w:rPr>
          <w:rStyle w:val="Rimandonotaapidipagina"/>
          <w:b/>
          <w:bCs/>
          <w:color w:val="000000"/>
          <w:sz w:val="24"/>
          <w:szCs w:val="24"/>
        </w:rPr>
        <w:footnoteReference w:id="1"/>
      </w:r>
      <w:r w:rsidRPr="00081A9F">
        <w:rPr>
          <w:color w:val="000000"/>
          <w:sz w:val="24"/>
          <w:szCs w:val="24"/>
        </w:rPr>
        <w:t xml:space="preserve">, in luogo dell’approccio quantitativo previsto dal precedente Allegato 5 del PNA 2013-2016, divenendo l’unico criterio valido cui fare riferimento per la predisposizione dei PTPCT. Per valutazione del rischio si intende “la </w:t>
      </w:r>
      <w:r w:rsidRPr="00081A9F">
        <w:rPr>
          <w:b/>
          <w:bCs/>
          <w:color w:val="000000"/>
          <w:sz w:val="24"/>
          <w:szCs w:val="24"/>
        </w:rPr>
        <w:t>misurazione dell’incidenza di un potenziale evento sul conseguimento degli obiettivi dell’amministrazione</w:t>
      </w:r>
      <w:r w:rsidRPr="00081A9F">
        <w:rPr>
          <w:color w:val="000000"/>
          <w:sz w:val="24"/>
          <w:szCs w:val="24"/>
        </w:rPr>
        <w:t xml:space="preserve">”. Per effettuare la valutazione del rischio si sono valutati due indicatori compositi (ognuno dei quali composto da più variabili): </w:t>
      </w:r>
      <w:r w:rsidRPr="00081A9F">
        <w:rPr>
          <w:b/>
          <w:bCs/>
          <w:color w:val="000000"/>
          <w:sz w:val="24"/>
          <w:szCs w:val="24"/>
        </w:rPr>
        <w:t xml:space="preserve">probabilità, </w:t>
      </w:r>
      <w:r w:rsidRPr="00081A9F">
        <w:rPr>
          <w:color w:val="000000"/>
          <w:sz w:val="24"/>
          <w:szCs w:val="24"/>
        </w:rPr>
        <w:t>che</w:t>
      </w:r>
      <w:r w:rsidRPr="00081A9F">
        <w:rPr>
          <w:b/>
          <w:bCs/>
          <w:color w:val="000000"/>
          <w:sz w:val="24"/>
          <w:szCs w:val="24"/>
        </w:rPr>
        <w:t xml:space="preserve"> </w:t>
      </w:r>
      <w:r w:rsidRPr="00081A9F">
        <w:rPr>
          <w:color w:val="000000"/>
          <w:sz w:val="24"/>
          <w:szCs w:val="24"/>
        </w:rPr>
        <w:t xml:space="preserve">consente di valutare quanto è probabile che l’evento accada in futuro e </w:t>
      </w:r>
      <w:r w:rsidRPr="00081A9F">
        <w:rPr>
          <w:b/>
          <w:bCs/>
          <w:color w:val="000000"/>
          <w:sz w:val="24"/>
          <w:szCs w:val="24"/>
        </w:rPr>
        <w:t xml:space="preserve">impatto, </w:t>
      </w:r>
      <w:r w:rsidRPr="00081A9F">
        <w:rPr>
          <w:color w:val="000000"/>
          <w:sz w:val="24"/>
          <w:szCs w:val="24"/>
        </w:rPr>
        <w:t xml:space="preserve">che valuta il suo effetto qualora lo stesso si verifichi, ovvero l’ammontare del danno conseguente al verificarsi di un determinato evento rischioso. Per ciascuno dei due indicatori (probabilità e impatto), si è individuato un set di variabili significative caratterizzate da un nesso di causalità tra l’evento rischioso e il relativo accadimento. </w:t>
      </w:r>
    </w:p>
    <w:p w14:paraId="229212D1" w14:textId="77777777" w:rsidR="00D349FC" w:rsidRPr="00081A9F" w:rsidRDefault="00D349FC" w:rsidP="0058790C">
      <w:pPr>
        <w:pStyle w:val="Paragrafoelenco"/>
        <w:ind w:left="0" w:right="177" w:firstLine="0"/>
        <w:jc w:val="both"/>
        <w:rPr>
          <w:sz w:val="24"/>
          <w:szCs w:val="24"/>
        </w:rPr>
      </w:pPr>
      <w:r w:rsidRPr="00081A9F">
        <w:rPr>
          <w:color w:val="000000"/>
          <w:sz w:val="24"/>
          <w:szCs w:val="24"/>
        </w:rPr>
        <w:t>Per la compilazione dell’Allegato</w:t>
      </w:r>
      <w:r w:rsidRPr="00081A9F">
        <w:rPr>
          <w:b/>
          <w:bCs/>
          <w:color w:val="000000"/>
          <w:sz w:val="24"/>
          <w:szCs w:val="24"/>
        </w:rPr>
        <w:t>– VALUTAZIONE DEL RISCHIO</w:t>
      </w:r>
      <w:r w:rsidRPr="00081A9F">
        <w:rPr>
          <w:color w:val="000000"/>
          <w:sz w:val="24"/>
          <w:szCs w:val="24"/>
        </w:rPr>
        <w:t xml:space="preserve">, si sono attuate le seguenti fasi: </w:t>
      </w:r>
    </w:p>
    <w:p w14:paraId="58E8A967" w14:textId="542ACB6D" w:rsidR="00D349FC" w:rsidRPr="00081A9F" w:rsidRDefault="00081A9F" w:rsidP="0058790C">
      <w:pPr>
        <w:pStyle w:val="Paragrafoelenco"/>
        <w:widowControl/>
        <w:numPr>
          <w:ilvl w:val="0"/>
          <w:numId w:val="13"/>
        </w:numPr>
        <w:suppressAutoHyphens/>
        <w:spacing w:before="0" w:after="200" w:line="276" w:lineRule="auto"/>
        <w:ind w:left="0" w:right="177" w:firstLine="0"/>
        <w:jc w:val="both"/>
        <w:textAlignment w:val="baseline"/>
        <w:rPr>
          <w:sz w:val="24"/>
          <w:szCs w:val="24"/>
        </w:rPr>
      </w:pPr>
      <w:r>
        <w:rPr>
          <w:b/>
          <w:bCs/>
          <w:color w:val="000000"/>
          <w:sz w:val="24"/>
          <w:szCs w:val="24"/>
        </w:rPr>
        <w:t xml:space="preserve"> </w:t>
      </w:r>
      <w:r w:rsidR="00D349FC" w:rsidRPr="00081A9F">
        <w:rPr>
          <w:b/>
          <w:bCs/>
          <w:color w:val="000000"/>
          <w:sz w:val="24"/>
          <w:szCs w:val="24"/>
        </w:rPr>
        <w:t>misurazione del valore di ciascuna delle variabili</w:t>
      </w:r>
      <w:r w:rsidR="00D349FC" w:rsidRPr="00081A9F">
        <w:rPr>
          <w:color w:val="000000"/>
          <w:sz w:val="24"/>
          <w:szCs w:val="24"/>
        </w:rPr>
        <w:t>: in questa fase con riferimento all’indicatore di probabilità e all’indicatore di impatto sono state individuate delle variabili ciascuna delle quali può assumere un valore Alto, Medio, Basso in accordo con la relativa descrizione, si riporta di seguito la tabella utilizzata:</w:t>
      </w:r>
    </w:p>
    <w:tbl>
      <w:tblPr>
        <w:tblW w:w="9497" w:type="dxa"/>
        <w:tblInd w:w="279" w:type="dxa"/>
        <w:tblLayout w:type="fixed"/>
        <w:tblCellMar>
          <w:left w:w="10" w:type="dxa"/>
          <w:right w:w="10" w:type="dxa"/>
        </w:tblCellMar>
        <w:tblLook w:val="0000" w:firstRow="0" w:lastRow="0" w:firstColumn="0" w:lastColumn="0" w:noHBand="0" w:noVBand="0"/>
      </w:tblPr>
      <w:tblGrid>
        <w:gridCol w:w="1417"/>
        <w:gridCol w:w="3119"/>
        <w:gridCol w:w="1984"/>
        <w:gridCol w:w="2953"/>
        <w:gridCol w:w="24"/>
      </w:tblGrid>
      <w:tr w:rsidR="00D349FC" w:rsidRPr="00F6679C" w14:paraId="5096B7CE" w14:textId="77777777" w:rsidTr="00E7666A">
        <w:tc>
          <w:tcPr>
            <w:tcW w:w="949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7A736" w14:textId="77777777" w:rsidR="00D349FC" w:rsidRPr="00F6679C" w:rsidRDefault="00D349FC" w:rsidP="00526598">
            <w:pPr>
              <w:spacing w:after="200" w:line="288" w:lineRule="auto"/>
              <w:ind w:left="786" w:hanging="77"/>
              <w:jc w:val="center"/>
            </w:pPr>
            <w:r w:rsidRPr="00F6679C">
              <w:rPr>
                <w:rFonts w:eastAsia="Calibri"/>
                <w:b/>
                <w:bCs/>
              </w:rPr>
              <w:t>INDICATORE DI PROBABILITA’</w:t>
            </w:r>
          </w:p>
        </w:tc>
      </w:tr>
      <w:tr w:rsidR="00D349FC" w:rsidRPr="00F6679C" w14:paraId="5A041E2C" w14:textId="77777777" w:rsidTr="00E7666A">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36F9" w14:textId="77777777" w:rsidR="00D349FC" w:rsidRPr="00F6679C" w:rsidRDefault="00D349FC" w:rsidP="00526598">
            <w:pPr>
              <w:spacing w:after="200" w:line="288" w:lineRule="auto"/>
              <w:ind w:left="786" w:hanging="77"/>
              <w:jc w:val="both"/>
            </w:pPr>
            <w:r w:rsidRPr="00F6679C">
              <w:rPr>
                <w:rFonts w:eastAsia="Calibri"/>
              </w:rPr>
              <w:t>N</w:t>
            </w:r>
            <w:r w:rsidRPr="00E91573">
              <w:t>.</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BFD5" w14:textId="77777777" w:rsidR="00D349FC" w:rsidRPr="00F6679C" w:rsidRDefault="00D349FC" w:rsidP="00710941">
            <w:pPr>
              <w:spacing w:after="200" w:line="288" w:lineRule="auto"/>
              <w:ind w:left="147"/>
              <w:jc w:val="both"/>
            </w:pPr>
            <w:r w:rsidRPr="00F6679C">
              <w:rPr>
                <w:rFonts w:eastAsia="Calibri"/>
              </w:rPr>
              <w:t>Variabile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0BE5" w14:textId="77777777" w:rsidR="00D349FC" w:rsidRPr="00F6679C" w:rsidRDefault="00D349FC" w:rsidP="00710941">
            <w:pPr>
              <w:spacing w:after="200" w:line="288" w:lineRule="auto"/>
              <w:ind w:left="37"/>
              <w:jc w:val="both"/>
            </w:pPr>
            <w:r w:rsidRPr="00F6679C">
              <w:rPr>
                <w:rFonts w:eastAsia="Calibri"/>
              </w:rPr>
              <w:t>Livello</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02EE7" w14:textId="77777777" w:rsidR="00D349FC" w:rsidRPr="00F6679C" w:rsidRDefault="00D349FC" w:rsidP="00710941">
            <w:pPr>
              <w:spacing w:after="200" w:line="288" w:lineRule="auto"/>
              <w:ind w:hanging="77"/>
              <w:jc w:val="both"/>
            </w:pPr>
            <w:r w:rsidRPr="00F6679C">
              <w:rPr>
                <w:rFonts w:eastAsia="Calibri"/>
              </w:rPr>
              <w:t>Descrizione/Motivazione</w:t>
            </w:r>
          </w:p>
        </w:tc>
      </w:tr>
      <w:tr w:rsidR="00D349FC" w:rsidRPr="00F6679C" w14:paraId="74DDDDC6" w14:textId="77777777" w:rsidTr="00E7666A">
        <w:trPr>
          <w:trHeight w:val="377"/>
        </w:trPr>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580C" w14:textId="77777777" w:rsidR="00D349FC" w:rsidRPr="00F6679C" w:rsidRDefault="00D349FC" w:rsidP="00526598">
            <w:pPr>
              <w:spacing w:after="200" w:line="288" w:lineRule="auto"/>
              <w:ind w:left="786" w:hanging="77"/>
              <w:jc w:val="both"/>
            </w:pPr>
            <w:r w:rsidRPr="00F6679C">
              <w:rPr>
                <w:color w:val="000000"/>
              </w:rPr>
              <w:t>P1</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CAAEF" w14:textId="77777777" w:rsidR="00D349FC" w:rsidRPr="00F6679C" w:rsidRDefault="00D349FC" w:rsidP="00710941">
            <w:pPr>
              <w:spacing w:after="200" w:line="288" w:lineRule="auto"/>
              <w:ind w:left="147"/>
              <w:jc w:val="both"/>
            </w:pPr>
            <w:r w:rsidRPr="00F6679C">
              <w:rPr>
                <w:b/>
                <w:bCs/>
                <w:color w:val="000000"/>
              </w:rPr>
              <w:t>Discrezionalità</w:t>
            </w:r>
            <w:r w:rsidRPr="00F6679C">
              <w:rPr>
                <w:color w:val="000000"/>
              </w:rPr>
              <w:t>: focalizza il grado di discrezionalità nelle attività svolte o negli atti prodotti; esprime l’entità del rischio in conseguenza delle responsabilità attribuite e della necessità di dare risposta immediata all’emergenza.</w:t>
            </w:r>
          </w:p>
          <w:p w14:paraId="7CE68649" w14:textId="77777777" w:rsidR="00D349FC" w:rsidRPr="00F6679C" w:rsidRDefault="00D349FC" w:rsidP="00526598">
            <w:pPr>
              <w:spacing w:after="200" w:line="288" w:lineRule="auto"/>
              <w:ind w:left="786" w:hanging="77"/>
              <w:jc w:val="both"/>
              <w:rPr>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9B47" w14:textId="77777777" w:rsidR="00D349FC" w:rsidRPr="00F6679C" w:rsidRDefault="00D349FC" w:rsidP="00710941">
            <w:pPr>
              <w:spacing w:after="200" w:line="288" w:lineRule="auto"/>
              <w:ind w:left="37"/>
              <w:jc w:val="both"/>
            </w:pPr>
            <w:r w:rsidRPr="00F6679C">
              <w:rPr>
                <w:color w:val="000000"/>
              </w:rPr>
              <w:t>Alto</w:t>
            </w:r>
          </w:p>
          <w:p w14:paraId="3BE3B6E7" w14:textId="77777777" w:rsidR="00D349FC" w:rsidRPr="00F6679C" w:rsidRDefault="00D349FC" w:rsidP="00710941">
            <w:pPr>
              <w:spacing w:after="200" w:line="288" w:lineRule="auto"/>
              <w:ind w:left="3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9A08" w14:textId="77777777" w:rsidR="00D349FC" w:rsidRPr="00F6679C" w:rsidRDefault="00D349FC" w:rsidP="00710941">
            <w:pPr>
              <w:spacing w:after="200" w:line="288" w:lineRule="auto"/>
              <w:ind w:left="68" w:hanging="77"/>
              <w:jc w:val="both"/>
            </w:pPr>
            <w:r w:rsidRPr="00F6679C">
              <w:rPr>
                <w:color w:val="000000"/>
              </w:rPr>
              <w:t>Ampia discrezionalità relativa sia alla definizione di obiettivi operativi che alle soluzioni organizzative da adottare, necessità di dare risposta immediata all’emergenza.</w:t>
            </w:r>
          </w:p>
        </w:tc>
      </w:tr>
      <w:tr w:rsidR="00D349FC" w:rsidRPr="00F6679C" w14:paraId="069AD3F5" w14:textId="77777777" w:rsidTr="00E7666A">
        <w:trPr>
          <w:trHeight w:val="375"/>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1EFF5"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F9419"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153EE" w14:textId="77777777" w:rsidR="00D349FC" w:rsidRPr="00F6679C" w:rsidRDefault="00D349FC" w:rsidP="00710941">
            <w:pPr>
              <w:spacing w:after="200" w:line="288" w:lineRule="auto"/>
              <w:ind w:left="37"/>
              <w:jc w:val="both"/>
            </w:pPr>
            <w:r w:rsidRPr="00F6679C">
              <w:rPr>
                <w:color w:val="000000"/>
              </w:rPr>
              <w:t xml:space="preserve">Medio </w:t>
            </w:r>
          </w:p>
          <w:p w14:paraId="728DAAEC" w14:textId="77777777" w:rsidR="00D349FC" w:rsidRPr="00F6679C" w:rsidRDefault="00D349FC" w:rsidP="00710941">
            <w:pPr>
              <w:spacing w:after="200" w:line="288" w:lineRule="auto"/>
              <w:ind w:left="3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1B4B" w14:textId="77777777" w:rsidR="00D349FC" w:rsidRPr="00F6679C" w:rsidRDefault="00D349FC" w:rsidP="00710941">
            <w:pPr>
              <w:spacing w:after="200" w:line="288" w:lineRule="auto"/>
              <w:ind w:left="68" w:hanging="77"/>
              <w:jc w:val="both"/>
            </w:pPr>
            <w:r w:rsidRPr="00F6679C">
              <w:rPr>
                <w:color w:val="000000"/>
              </w:rPr>
              <w:t>Apprezzabile discrezionalità relativa sia alla definizione di obiettivi operativi che alle soluzioni organizzative da adottare, necessità di dare risposta immediata all’emergenza.</w:t>
            </w:r>
          </w:p>
        </w:tc>
      </w:tr>
      <w:tr w:rsidR="00D349FC" w:rsidRPr="00F6679C" w14:paraId="324A49E8" w14:textId="77777777" w:rsidTr="00E7666A">
        <w:trPr>
          <w:trHeight w:val="375"/>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20AF5"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589B"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190A" w14:textId="77777777" w:rsidR="00D349FC" w:rsidRPr="00F6679C" w:rsidRDefault="00D349FC" w:rsidP="00710941">
            <w:pPr>
              <w:spacing w:after="200" w:line="288" w:lineRule="auto"/>
              <w:ind w:left="37"/>
              <w:jc w:val="both"/>
            </w:pPr>
            <w:r w:rsidRPr="00F6679C">
              <w:rPr>
                <w:color w:val="000000"/>
              </w:rPr>
              <w:t>Basso</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493B" w14:textId="77777777" w:rsidR="00D349FC" w:rsidRPr="00F6679C" w:rsidRDefault="00D349FC" w:rsidP="00E7666A">
            <w:pPr>
              <w:spacing w:after="200" w:line="288" w:lineRule="auto"/>
              <w:jc w:val="both"/>
            </w:pPr>
            <w:r w:rsidRPr="00F6679C">
              <w:rPr>
                <w:color w:val="000000"/>
              </w:rPr>
              <w:t xml:space="preserve">Modesta discrezionalità relativa sia alla definizione di obiettivi operativi che alle soluzioni organizzative da </w:t>
            </w:r>
            <w:r w:rsidRPr="00F6679C">
              <w:rPr>
                <w:color w:val="000000"/>
              </w:rPr>
              <w:lastRenderedPageBreak/>
              <w:t>adottare, ed assenza di situazioni di emergenza.</w:t>
            </w:r>
          </w:p>
        </w:tc>
      </w:tr>
      <w:tr w:rsidR="00D349FC" w:rsidRPr="00F6679C" w14:paraId="3EFAD267" w14:textId="77777777" w:rsidTr="00E7666A">
        <w:trPr>
          <w:trHeight w:val="322"/>
        </w:trPr>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0B4B" w14:textId="77777777" w:rsidR="00D349FC" w:rsidRPr="00F6679C" w:rsidRDefault="00D349FC" w:rsidP="00526598">
            <w:pPr>
              <w:spacing w:after="200" w:line="288" w:lineRule="auto"/>
              <w:ind w:left="786" w:hanging="77"/>
              <w:jc w:val="both"/>
            </w:pPr>
            <w:r w:rsidRPr="00F6679C">
              <w:rPr>
                <w:color w:val="000000"/>
              </w:rPr>
              <w:lastRenderedPageBreak/>
              <w:t>P2</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8170F" w14:textId="77777777" w:rsidR="00D349FC" w:rsidRPr="00F6679C" w:rsidRDefault="00D349FC" w:rsidP="00710941">
            <w:pPr>
              <w:spacing w:after="200" w:line="288" w:lineRule="auto"/>
              <w:ind w:left="147"/>
              <w:jc w:val="both"/>
            </w:pPr>
            <w:r w:rsidRPr="00F6679C">
              <w:rPr>
                <w:b/>
                <w:bCs/>
                <w:color w:val="000000"/>
              </w:rPr>
              <w:t>Coerenza operativa</w:t>
            </w:r>
            <w:r w:rsidRPr="00F6679C">
              <w:rPr>
                <w:color w:val="000000"/>
              </w:rPr>
              <w:t>: coerenza fra le prassi operative sviluppate dalle unità organizzative che svolgono il processo e gli strumenti normativi e di regolamentazione che disciplinano lo stesso.</w:t>
            </w:r>
          </w:p>
          <w:p w14:paraId="1E1979FC" w14:textId="77777777" w:rsidR="00D349FC" w:rsidRPr="00F6679C" w:rsidRDefault="00D349FC" w:rsidP="00710941">
            <w:pPr>
              <w:spacing w:after="200" w:line="288" w:lineRule="auto"/>
              <w:ind w:left="147"/>
              <w:jc w:val="both"/>
              <w:rPr>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82BA" w14:textId="77777777" w:rsidR="00D349FC" w:rsidRPr="00F6679C" w:rsidRDefault="00D349FC" w:rsidP="00710941">
            <w:pPr>
              <w:spacing w:after="200" w:line="288" w:lineRule="auto"/>
              <w:ind w:left="37"/>
              <w:jc w:val="both"/>
            </w:pPr>
            <w:r w:rsidRPr="00F6679C">
              <w:rPr>
                <w:color w:val="000000"/>
              </w:rPr>
              <w:t>Alto</w:t>
            </w:r>
          </w:p>
          <w:p w14:paraId="34C8ECAB" w14:textId="77777777" w:rsidR="00D349FC" w:rsidRPr="00F6679C" w:rsidRDefault="00D349FC" w:rsidP="00710941">
            <w:pPr>
              <w:spacing w:after="200" w:line="288" w:lineRule="auto"/>
              <w:ind w:left="37"/>
              <w:jc w:val="both"/>
              <w:rPr>
                <w:i/>
                <w:iCs/>
                <w:color w:val="000000"/>
              </w:rPr>
            </w:pPr>
          </w:p>
          <w:p w14:paraId="1B2C2075" w14:textId="77777777" w:rsidR="00D349FC" w:rsidRPr="00F6679C" w:rsidRDefault="00D349FC" w:rsidP="00710941">
            <w:pPr>
              <w:spacing w:after="200" w:line="288" w:lineRule="auto"/>
              <w:ind w:left="3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F529" w14:textId="77777777" w:rsidR="00D349FC" w:rsidRPr="00F6679C" w:rsidRDefault="00D349FC" w:rsidP="00501113">
            <w:pPr>
              <w:spacing w:after="200" w:line="288" w:lineRule="auto"/>
              <w:jc w:val="both"/>
            </w:pPr>
            <w:r w:rsidRPr="00F6679C">
              <w:rPr>
                <w:color w:val="000000"/>
              </w:rPr>
              <w:t>Il processo è regolato da diverse norme sia di livello nazionale sia di livello regionale che disciplinano singoli aspetti, subisce ripetutamente interventi di riforma, modifica e/o integrazione da parte sia del legislatore nazionale sia di quello regionale, le pronunce del TAR e della Corte dei Conti in materia sono contrastanti. Il processo è svolto da una o più unità operativa.</w:t>
            </w:r>
          </w:p>
        </w:tc>
      </w:tr>
      <w:tr w:rsidR="00D349FC" w:rsidRPr="00F6679C" w14:paraId="74700D5C" w14:textId="77777777" w:rsidTr="00E7666A">
        <w:trPr>
          <w:trHeight w:val="321"/>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8F36"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0E3A1"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8F98" w14:textId="77777777" w:rsidR="00D349FC" w:rsidRPr="00F6679C" w:rsidRDefault="00D349FC" w:rsidP="00710941">
            <w:pPr>
              <w:spacing w:after="200" w:line="288" w:lineRule="auto"/>
              <w:ind w:left="179" w:hanging="77"/>
              <w:jc w:val="both"/>
            </w:pPr>
            <w:r w:rsidRPr="00F6679C">
              <w:rPr>
                <w:color w:val="000000"/>
              </w:rPr>
              <w:t>Medio</w:t>
            </w:r>
          </w:p>
          <w:p w14:paraId="5386C104" w14:textId="77777777" w:rsidR="00D349FC" w:rsidRPr="00F6679C" w:rsidRDefault="00D349FC" w:rsidP="00710941">
            <w:pPr>
              <w:spacing w:after="200" w:line="288" w:lineRule="auto"/>
              <w:ind w:left="179" w:hanging="77"/>
              <w:jc w:val="both"/>
              <w:rPr>
                <w:i/>
                <w:iCs/>
                <w:color w:val="000000"/>
              </w:rPr>
            </w:pPr>
          </w:p>
          <w:p w14:paraId="73A78799" w14:textId="77777777" w:rsidR="00D349FC" w:rsidRPr="00F6679C" w:rsidRDefault="00D349FC" w:rsidP="00710941">
            <w:pPr>
              <w:spacing w:after="200" w:line="288" w:lineRule="auto"/>
              <w:ind w:left="179" w:hanging="77"/>
              <w:jc w:val="both"/>
              <w:rPr>
                <w:i/>
                <w:iCs/>
                <w:color w:val="000000"/>
              </w:rPr>
            </w:pPr>
          </w:p>
          <w:p w14:paraId="7D09EDEB" w14:textId="77777777" w:rsidR="00D349FC" w:rsidRPr="00F6679C" w:rsidRDefault="00D349FC" w:rsidP="00710941">
            <w:pPr>
              <w:spacing w:after="200" w:line="288" w:lineRule="auto"/>
              <w:ind w:left="179" w:hanging="7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3B99" w14:textId="77777777" w:rsidR="00D349FC" w:rsidRPr="00F6679C" w:rsidRDefault="00D349FC" w:rsidP="00710941">
            <w:pPr>
              <w:spacing w:after="200" w:line="288" w:lineRule="auto"/>
              <w:ind w:left="68" w:hanging="77"/>
              <w:jc w:val="both"/>
            </w:pPr>
            <w:r w:rsidRPr="00F6679C">
              <w:rPr>
                <w:color w:val="000000"/>
              </w:rPr>
              <w:t>Il processo è regolato da diverse norme sia di livello nazionale che disciplinano singoli aspetti, subisce ripetutamente interventi di riforma, modifica e/o integrazione da parte sia del legislatore nazionale sia di quello regionale, le pronunce del TAR e della Corte dei Conti in materia sono contrastanti. Il processo è svolto da una o più unità operativa.</w:t>
            </w:r>
          </w:p>
        </w:tc>
      </w:tr>
      <w:tr w:rsidR="00D349FC" w:rsidRPr="00F6679C" w14:paraId="7B9EAD7B" w14:textId="77777777" w:rsidTr="00E7666A">
        <w:trPr>
          <w:trHeight w:val="321"/>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65C8"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6320"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5A8AE" w14:textId="77777777" w:rsidR="00D349FC" w:rsidRPr="00F6679C" w:rsidRDefault="00D349FC" w:rsidP="00710941">
            <w:pPr>
              <w:spacing w:after="200" w:line="288" w:lineRule="auto"/>
              <w:ind w:left="179" w:hanging="77"/>
              <w:jc w:val="both"/>
            </w:pPr>
            <w:r w:rsidRPr="00F6679C">
              <w:rPr>
                <w:color w:val="000000"/>
              </w:rPr>
              <w:t>Basso</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DDD3" w14:textId="77777777" w:rsidR="00D349FC" w:rsidRPr="00F6679C" w:rsidRDefault="00D349FC" w:rsidP="00710941">
            <w:pPr>
              <w:spacing w:after="200" w:line="288" w:lineRule="auto"/>
              <w:ind w:left="68" w:hanging="77"/>
              <w:jc w:val="both"/>
            </w:pPr>
            <w:r w:rsidRPr="00F6679C">
              <w:rPr>
                <w:color w:val="000000"/>
              </w:rPr>
              <w:t>La normativa che regola il processo è puntuale, è di livello nazionale, non subisce interventi di riforma, modifica e/o integrazione ripetuti da parte del legislatore, le pronunce del TAR e della Corte dei Conti in materia sono uniformi. Il processo è svolto da un’unica unità operativa.</w:t>
            </w:r>
          </w:p>
        </w:tc>
      </w:tr>
      <w:tr w:rsidR="00D349FC" w:rsidRPr="00F6679C" w14:paraId="67B8D72D" w14:textId="77777777" w:rsidTr="00E7666A">
        <w:trPr>
          <w:trHeight w:val="217"/>
        </w:trPr>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52FA" w14:textId="77777777" w:rsidR="00D349FC" w:rsidRPr="00F6679C" w:rsidRDefault="00D349FC" w:rsidP="00526598">
            <w:pPr>
              <w:spacing w:after="200" w:line="288" w:lineRule="auto"/>
              <w:ind w:left="786" w:hanging="77"/>
              <w:jc w:val="both"/>
            </w:pPr>
            <w:r w:rsidRPr="00F6679C">
              <w:rPr>
                <w:color w:val="000000"/>
              </w:rPr>
              <w:t>P3</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0E12" w14:textId="77777777" w:rsidR="00D349FC" w:rsidRPr="00F6679C" w:rsidRDefault="00D349FC" w:rsidP="00E7666A">
            <w:pPr>
              <w:spacing w:after="200" w:line="288" w:lineRule="auto"/>
              <w:jc w:val="both"/>
            </w:pPr>
            <w:r w:rsidRPr="00F6679C">
              <w:rPr>
                <w:b/>
                <w:bCs/>
                <w:color w:val="000000"/>
              </w:rPr>
              <w:t xml:space="preserve">Rilevanza degli interessi “esterni” </w:t>
            </w:r>
            <w:r w:rsidRPr="00F6679C">
              <w:rPr>
                <w:color w:val="000000"/>
              </w:rPr>
              <w:t xml:space="preserve">quantificati in termini di entità del beneficio economico </w:t>
            </w:r>
            <w:r w:rsidRPr="00F6679C">
              <w:rPr>
                <w:color w:val="000000"/>
              </w:rPr>
              <w:lastRenderedPageBreak/>
              <w:t>e non ottenibile dai soggetti destinatari del processo.</w:t>
            </w:r>
          </w:p>
          <w:p w14:paraId="39B6ACCB" w14:textId="77777777" w:rsidR="00D349FC" w:rsidRPr="00F6679C" w:rsidRDefault="00D349FC" w:rsidP="00710941">
            <w:pPr>
              <w:spacing w:after="200" w:line="288" w:lineRule="auto"/>
              <w:ind w:left="147"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FC2EF" w14:textId="77777777" w:rsidR="00D349FC" w:rsidRPr="00F6679C" w:rsidRDefault="00D349FC" w:rsidP="00710941">
            <w:pPr>
              <w:spacing w:after="200" w:line="288" w:lineRule="auto"/>
              <w:ind w:left="179" w:hanging="77"/>
              <w:jc w:val="both"/>
            </w:pPr>
            <w:r w:rsidRPr="00F6679C">
              <w:rPr>
                <w:color w:val="000000"/>
              </w:rPr>
              <w:lastRenderedPageBreak/>
              <w:t>Alto</w:t>
            </w:r>
          </w:p>
          <w:p w14:paraId="67B626D6" w14:textId="77777777" w:rsidR="00D349FC" w:rsidRPr="00F6679C" w:rsidRDefault="00D349FC" w:rsidP="00710941">
            <w:pPr>
              <w:spacing w:after="200" w:line="288" w:lineRule="auto"/>
              <w:ind w:left="179" w:hanging="7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BBAE" w14:textId="77777777" w:rsidR="00D349FC" w:rsidRPr="00F6679C" w:rsidRDefault="00D349FC" w:rsidP="00710941">
            <w:pPr>
              <w:spacing w:after="200" w:line="288" w:lineRule="auto"/>
              <w:ind w:left="68" w:hanging="77"/>
              <w:jc w:val="both"/>
            </w:pPr>
            <w:r w:rsidRPr="00F6679C">
              <w:rPr>
                <w:color w:val="000000"/>
              </w:rPr>
              <w:t xml:space="preserve">Il processo dà luogo a consistenti benefici economici o di altra natura per i </w:t>
            </w:r>
            <w:r w:rsidRPr="00F6679C">
              <w:rPr>
                <w:color w:val="000000"/>
              </w:rPr>
              <w:lastRenderedPageBreak/>
              <w:t>destinatari.</w:t>
            </w:r>
          </w:p>
        </w:tc>
      </w:tr>
      <w:tr w:rsidR="00D349FC" w:rsidRPr="00F6679C" w14:paraId="6E2D0B37" w14:textId="77777777" w:rsidTr="00E7666A">
        <w:trPr>
          <w:trHeight w:val="217"/>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3D8CD"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10930" w14:textId="77777777" w:rsidR="00D349FC" w:rsidRPr="00F6679C" w:rsidRDefault="00D349FC" w:rsidP="00710941">
            <w:pPr>
              <w:spacing w:after="200" w:line="288" w:lineRule="auto"/>
              <w:ind w:left="147"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A52AC" w14:textId="77777777" w:rsidR="00D349FC" w:rsidRPr="00F6679C" w:rsidRDefault="00D349FC" w:rsidP="00710941">
            <w:pPr>
              <w:spacing w:after="200" w:line="288" w:lineRule="auto"/>
              <w:ind w:left="179" w:hanging="77"/>
              <w:jc w:val="both"/>
            </w:pPr>
            <w:r w:rsidRPr="00F6679C">
              <w:rPr>
                <w:color w:val="000000"/>
              </w:rPr>
              <w:t>Medio</w:t>
            </w:r>
          </w:p>
          <w:p w14:paraId="40128154" w14:textId="77777777" w:rsidR="00D349FC" w:rsidRPr="00F6679C" w:rsidRDefault="00D349FC" w:rsidP="00710941">
            <w:pPr>
              <w:spacing w:after="200" w:line="288" w:lineRule="auto"/>
              <w:ind w:left="179" w:hanging="7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83C46" w14:textId="77777777" w:rsidR="00D349FC" w:rsidRPr="00F6679C" w:rsidRDefault="00D349FC" w:rsidP="00710941">
            <w:pPr>
              <w:spacing w:after="200" w:line="288" w:lineRule="auto"/>
              <w:ind w:left="68" w:hanging="77"/>
              <w:jc w:val="both"/>
            </w:pPr>
            <w:r w:rsidRPr="00F6679C">
              <w:rPr>
                <w:color w:val="000000"/>
              </w:rPr>
              <w:t xml:space="preserve">Il processo dà luogo a modesti benefici economici o di altra natura per i destinatari </w:t>
            </w:r>
          </w:p>
        </w:tc>
      </w:tr>
      <w:tr w:rsidR="00D349FC" w:rsidRPr="00F6679C" w14:paraId="3C04B332" w14:textId="77777777" w:rsidTr="00E7666A">
        <w:trPr>
          <w:trHeight w:val="217"/>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2940"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F683A" w14:textId="77777777" w:rsidR="00D349FC" w:rsidRPr="00F6679C" w:rsidRDefault="00D349FC" w:rsidP="00710941">
            <w:pPr>
              <w:spacing w:after="200" w:line="288" w:lineRule="auto"/>
              <w:ind w:left="147"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E22BA" w14:textId="77777777" w:rsidR="00D349FC" w:rsidRPr="00F6679C" w:rsidRDefault="00D349FC" w:rsidP="00710941">
            <w:pPr>
              <w:spacing w:after="200" w:line="288" w:lineRule="auto"/>
              <w:ind w:left="179" w:hanging="77"/>
              <w:jc w:val="both"/>
            </w:pPr>
            <w:r w:rsidRPr="00F6679C">
              <w:rPr>
                <w:color w:val="000000"/>
              </w:rPr>
              <w:t>Basso</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73979" w14:textId="77777777" w:rsidR="00D349FC" w:rsidRPr="00F6679C" w:rsidRDefault="00D349FC" w:rsidP="00710941">
            <w:pPr>
              <w:spacing w:after="200" w:line="288" w:lineRule="auto"/>
              <w:ind w:left="68" w:hanging="77"/>
              <w:jc w:val="both"/>
            </w:pPr>
            <w:r w:rsidRPr="00F6679C">
              <w:rPr>
                <w:color w:val="000000"/>
              </w:rPr>
              <w:t>Il processo dà luogo a benefici economici o di altra natura per i destinatari con impatto scarso o irrilevante.</w:t>
            </w:r>
          </w:p>
        </w:tc>
      </w:tr>
      <w:tr w:rsidR="00D349FC" w:rsidRPr="00F6679C" w14:paraId="6537F7E7" w14:textId="77777777" w:rsidTr="00E7666A">
        <w:trPr>
          <w:gridAfter w:val="1"/>
          <w:wAfter w:w="24" w:type="dxa"/>
          <w:trHeight w:val="485"/>
        </w:trPr>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B4FA5" w14:textId="77777777" w:rsidR="00D349FC" w:rsidRPr="00F6679C" w:rsidRDefault="00D349FC" w:rsidP="00526598">
            <w:pPr>
              <w:spacing w:after="200" w:line="288" w:lineRule="auto"/>
              <w:ind w:left="786" w:hanging="77"/>
              <w:jc w:val="both"/>
            </w:pPr>
            <w:r w:rsidRPr="00F6679C">
              <w:rPr>
                <w:color w:val="000000"/>
              </w:rPr>
              <w:t>P4</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358D" w14:textId="77777777" w:rsidR="00D349FC" w:rsidRPr="00F6679C" w:rsidRDefault="00D349FC" w:rsidP="00E7666A">
            <w:pPr>
              <w:spacing w:after="200" w:line="288" w:lineRule="auto"/>
              <w:jc w:val="both"/>
            </w:pPr>
            <w:r w:rsidRPr="00F6679C">
              <w:rPr>
                <w:b/>
                <w:bCs/>
                <w:color w:val="000000"/>
              </w:rPr>
              <w:t xml:space="preserve">Livello di opacità del processo, </w:t>
            </w:r>
            <w:r w:rsidRPr="00F6679C">
              <w:rPr>
                <w:color w:val="000000"/>
              </w:rPr>
              <w:t>misurato attraverso la verifica dell’adozione di strumenti di trasparenza sostanziale e non solo formale</w:t>
            </w:r>
          </w:p>
          <w:p w14:paraId="5E121612" w14:textId="77777777" w:rsidR="00D349FC" w:rsidRPr="00F6679C" w:rsidRDefault="00D349FC" w:rsidP="00710941">
            <w:pPr>
              <w:spacing w:after="200" w:line="288" w:lineRule="auto"/>
              <w:ind w:left="147" w:hanging="77"/>
              <w:jc w:val="both"/>
              <w:rPr>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5A50D" w14:textId="77777777" w:rsidR="00D349FC" w:rsidRPr="00F6679C" w:rsidRDefault="00D349FC" w:rsidP="00710941">
            <w:pPr>
              <w:spacing w:after="200" w:line="288" w:lineRule="auto"/>
              <w:ind w:left="179" w:hanging="77"/>
              <w:jc w:val="both"/>
            </w:pPr>
            <w:r w:rsidRPr="00F6679C">
              <w:rPr>
                <w:color w:val="000000"/>
              </w:rPr>
              <w:t>Alto</w:t>
            </w:r>
          </w:p>
          <w:p w14:paraId="62F9CEDE" w14:textId="77777777" w:rsidR="00D349FC" w:rsidRPr="00F6679C" w:rsidRDefault="00D349FC" w:rsidP="00710941">
            <w:pPr>
              <w:spacing w:after="200" w:line="288" w:lineRule="auto"/>
              <w:ind w:left="179" w:hanging="77"/>
              <w:jc w:val="both"/>
              <w:rPr>
                <w:i/>
                <w:iCs/>
                <w:color w:val="000000"/>
              </w:rPr>
            </w:pPr>
          </w:p>
          <w:p w14:paraId="24821143" w14:textId="77777777" w:rsidR="00D349FC" w:rsidRPr="00F6679C" w:rsidRDefault="00D349FC" w:rsidP="00710941">
            <w:pPr>
              <w:spacing w:after="200" w:line="288" w:lineRule="auto"/>
              <w:ind w:left="179" w:hanging="77"/>
              <w:jc w:val="both"/>
              <w:rPr>
                <w:i/>
                <w:iCs/>
                <w:color w:val="000000"/>
              </w:rPr>
            </w:pPr>
          </w:p>
          <w:p w14:paraId="2CDCFF6C" w14:textId="77777777" w:rsidR="00D349FC" w:rsidRPr="00F6679C" w:rsidRDefault="00D349FC" w:rsidP="00710941">
            <w:pPr>
              <w:spacing w:after="200" w:line="288" w:lineRule="auto"/>
              <w:ind w:left="179" w:hanging="77"/>
              <w:jc w:val="both"/>
              <w:rPr>
                <w:i/>
                <w:iCs/>
                <w:color w:val="00000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A209" w14:textId="77777777" w:rsidR="00D349FC" w:rsidRPr="00F6679C" w:rsidRDefault="00D349FC" w:rsidP="00501113">
            <w:pPr>
              <w:spacing w:after="200" w:line="288" w:lineRule="auto"/>
              <w:ind w:left="-9"/>
              <w:jc w:val="both"/>
            </w:pPr>
            <w:r w:rsidRPr="00F6679C">
              <w:rPr>
                <w:color w:val="000000"/>
              </w:rPr>
              <w:t>Nel processo non è prevista l’adozione di nessun strumento di trasparenza sostanziale</w:t>
            </w:r>
          </w:p>
        </w:tc>
      </w:tr>
      <w:tr w:rsidR="00D349FC" w:rsidRPr="00F6679C" w14:paraId="65649A3F" w14:textId="77777777" w:rsidTr="00E7666A">
        <w:trPr>
          <w:gridAfter w:val="1"/>
          <w:wAfter w:w="24" w:type="dxa"/>
          <w:trHeight w:val="484"/>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4172"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174CE" w14:textId="77777777" w:rsidR="00D349FC" w:rsidRPr="00F6679C" w:rsidRDefault="00D349FC" w:rsidP="00710941">
            <w:pPr>
              <w:spacing w:after="200" w:line="288" w:lineRule="auto"/>
              <w:ind w:left="147"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B3C4" w14:textId="77777777" w:rsidR="00D349FC" w:rsidRPr="00F6679C" w:rsidRDefault="00D349FC" w:rsidP="00710941">
            <w:pPr>
              <w:spacing w:after="200" w:line="288" w:lineRule="auto"/>
              <w:ind w:left="179" w:hanging="77"/>
              <w:jc w:val="both"/>
            </w:pPr>
            <w:r w:rsidRPr="00F6679C">
              <w:rPr>
                <w:color w:val="000000"/>
              </w:rPr>
              <w:t>Medio</w:t>
            </w:r>
          </w:p>
          <w:p w14:paraId="4E0F3122" w14:textId="77777777" w:rsidR="00D349FC" w:rsidRPr="00F6679C" w:rsidRDefault="00D349FC" w:rsidP="00710941">
            <w:pPr>
              <w:spacing w:after="200" w:line="288" w:lineRule="auto"/>
              <w:ind w:left="179" w:hanging="77"/>
              <w:jc w:val="both"/>
              <w:rPr>
                <w:i/>
                <w:iCs/>
                <w:color w:val="000000"/>
              </w:rPr>
            </w:pPr>
          </w:p>
          <w:p w14:paraId="37DCB168" w14:textId="77777777" w:rsidR="00D349FC" w:rsidRPr="00F6679C" w:rsidRDefault="00D349FC" w:rsidP="00710941">
            <w:pPr>
              <w:spacing w:after="200" w:line="288" w:lineRule="auto"/>
              <w:ind w:left="179" w:hanging="77"/>
              <w:jc w:val="both"/>
              <w:rPr>
                <w:i/>
                <w:iCs/>
                <w:color w:val="000000"/>
              </w:rPr>
            </w:pPr>
          </w:p>
          <w:p w14:paraId="288EA445" w14:textId="77777777" w:rsidR="00D349FC" w:rsidRPr="00F6679C" w:rsidRDefault="00D349FC" w:rsidP="00710941">
            <w:pPr>
              <w:spacing w:after="200" w:line="288" w:lineRule="auto"/>
              <w:ind w:left="179" w:hanging="77"/>
              <w:jc w:val="both"/>
              <w:rPr>
                <w:i/>
                <w:iCs/>
                <w:color w:val="00000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BB78" w14:textId="77777777" w:rsidR="00D349FC" w:rsidRPr="00F6679C" w:rsidRDefault="00D349FC" w:rsidP="00501113">
            <w:pPr>
              <w:spacing w:after="200" w:line="288" w:lineRule="auto"/>
              <w:ind w:left="-9"/>
              <w:jc w:val="both"/>
            </w:pPr>
            <w:r w:rsidRPr="00F6679C">
              <w:rPr>
                <w:color w:val="000000"/>
              </w:rPr>
              <w:t>Nel processo è prevista in parte l’adozione strumenti di trasparenza sostanziale</w:t>
            </w:r>
          </w:p>
        </w:tc>
      </w:tr>
      <w:tr w:rsidR="00D349FC" w:rsidRPr="00F6679C" w14:paraId="382F1669" w14:textId="77777777" w:rsidTr="00E7666A">
        <w:trPr>
          <w:gridAfter w:val="1"/>
          <w:wAfter w:w="24" w:type="dxa"/>
          <w:trHeight w:val="484"/>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50CF"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EF197" w14:textId="77777777" w:rsidR="00D349FC" w:rsidRPr="00F6679C" w:rsidRDefault="00D349FC" w:rsidP="00710941">
            <w:pPr>
              <w:spacing w:after="200" w:line="288" w:lineRule="auto"/>
              <w:ind w:left="147"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6DFE8" w14:textId="77777777" w:rsidR="00D349FC" w:rsidRPr="00F6679C" w:rsidRDefault="00D349FC" w:rsidP="00526598">
            <w:pPr>
              <w:spacing w:after="200" w:line="288" w:lineRule="auto"/>
              <w:ind w:left="786" w:hanging="77"/>
              <w:jc w:val="both"/>
            </w:pPr>
            <w:r w:rsidRPr="00F6679C">
              <w:rPr>
                <w:color w:val="000000"/>
              </w:rPr>
              <w:t>Basso</w:t>
            </w:r>
          </w:p>
          <w:p w14:paraId="4AB8AE02" w14:textId="77777777" w:rsidR="00D349FC" w:rsidRPr="00F6679C" w:rsidRDefault="00D349FC" w:rsidP="00526598">
            <w:pPr>
              <w:spacing w:after="200" w:line="288" w:lineRule="auto"/>
              <w:ind w:left="786" w:hanging="77"/>
              <w:jc w:val="both"/>
              <w:rPr>
                <w:b/>
                <w:bCs/>
                <w:i/>
                <w:iCs/>
                <w:color w:val="000000"/>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85DB1" w14:textId="77777777" w:rsidR="00D349FC" w:rsidRPr="00F6679C" w:rsidRDefault="00D349FC" w:rsidP="00501113">
            <w:pPr>
              <w:spacing w:after="200" w:line="288" w:lineRule="auto"/>
              <w:ind w:left="-9"/>
              <w:jc w:val="both"/>
            </w:pPr>
            <w:r w:rsidRPr="00F6679C">
              <w:rPr>
                <w:color w:val="000000"/>
              </w:rPr>
              <w:t>Nel processo è prevista l’adozione di strumenti di trasparenza sostanziale</w:t>
            </w:r>
          </w:p>
        </w:tc>
      </w:tr>
      <w:tr w:rsidR="00D349FC" w:rsidRPr="00F6679C" w14:paraId="2DA7594F" w14:textId="77777777" w:rsidTr="00E7666A">
        <w:trPr>
          <w:trHeight w:val="430"/>
        </w:trPr>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B7C16" w14:textId="77777777" w:rsidR="00D349FC" w:rsidRPr="00F6679C" w:rsidRDefault="00D349FC" w:rsidP="00526598">
            <w:pPr>
              <w:spacing w:after="200" w:line="288" w:lineRule="auto"/>
              <w:ind w:left="786" w:hanging="77"/>
              <w:jc w:val="both"/>
            </w:pPr>
            <w:r w:rsidRPr="00F6679C">
              <w:rPr>
                <w:color w:val="000000"/>
              </w:rPr>
              <w:t>P5</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0578" w14:textId="77777777" w:rsidR="00D349FC" w:rsidRPr="00F6679C" w:rsidRDefault="00D349FC" w:rsidP="00E7666A">
            <w:pPr>
              <w:spacing w:after="200" w:line="288" w:lineRule="auto"/>
              <w:ind w:left="70"/>
              <w:jc w:val="both"/>
            </w:pPr>
            <w:r w:rsidRPr="00F6679C">
              <w:rPr>
                <w:b/>
                <w:bCs/>
                <w:color w:val="000000"/>
              </w:rPr>
              <w:t xml:space="preserve">Presenza di “eventi sentinella” </w:t>
            </w:r>
            <w:r w:rsidRPr="00F6679C">
              <w:rPr>
                <w:color w:val="000000"/>
              </w:rPr>
              <w:t>per il processo, ovvero procedimenti avviati dall’autorità giudiziaria o contabile o ricorsi amministrativi nei confronti dell’Ente o procedimenti disciplinari avviati nei confronti dei dipendenti impiegati sul processo in esame</w:t>
            </w:r>
          </w:p>
          <w:p w14:paraId="2762D69D" w14:textId="77777777" w:rsidR="00D349FC" w:rsidRPr="00F6679C" w:rsidRDefault="00D349FC" w:rsidP="00710941">
            <w:pPr>
              <w:spacing w:after="200" w:line="288" w:lineRule="auto"/>
              <w:ind w:left="147" w:hanging="77"/>
              <w:jc w:val="both"/>
              <w:rPr>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1A62" w14:textId="77777777" w:rsidR="00D349FC" w:rsidRPr="00F6679C" w:rsidRDefault="00D349FC" w:rsidP="00526598">
            <w:pPr>
              <w:spacing w:after="200" w:line="288" w:lineRule="auto"/>
              <w:ind w:left="786" w:hanging="77"/>
              <w:jc w:val="both"/>
            </w:pPr>
            <w:r w:rsidRPr="00F6679C">
              <w:rPr>
                <w:color w:val="000000"/>
              </w:rPr>
              <w:t>Alto</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D0CE" w14:textId="77777777" w:rsidR="00D349FC" w:rsidRPr="00F6679C" w:rsidRDefault="00D349FC" w:rsidP="00501113">
            <w:pPr>
              <w:spacing w:after="200" w:line="288" w:lineRule="auto"/>
              <w:jc w:val="both"/>
            </w:pPr>
            <w:r w:rsidRPr="00F6679C">
              <w:rPr>
                <w:color w:val="000000"/>
              </w:rPr>
              <w:t>Un procedimento avviato dall’autorità giudiziaria o contabile o amministrativa e/o un procedimento disciplinare avviato nei confronti di un dipendente impiegato sul processo in esame, concluso con una sanzione indipendentemente dalla conclusione dello stesso, nell’ultimo anno.</w:t>
            </w:r>
          </w:p>
        </w:tc>
      </w:tr>
      <w:tr w:rsidR="00D349FC" w:rsidRPr="00F6679C" w14:paraId="1C7E25C4" w14:textId="77777777" w:rsidTr="00E7666A">
        <w:trPr>
          <w:trHeight w:val="430"/>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09E3"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A094D"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C5E2" w14:textId="77777777" w:rsidR="00D349FC" w:rsidRPr="00F6679C" w:rsidRDefault="00D349FC" w:rsidP="00526598">
            <w:pPr>
              <w:spacing w:after="200" w:line="288" w:lineRule="auto"/>
              <w:ind w:left="786" w:hanging="77"/>
              <w:jc w:val="both"/>
            </w:pPr>
            <w:r w:rsidRPr="00F6679C">
              <w:rPr>
                <w:color w:val="000000"/>
              </w:rPr>
              <w:t>Medio</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530F" w14:textId="77777777" w:rsidR="00D349FC" w:rsidRPr="00F6679C" w:rsidRDefault="00D349FC" w:rsidP="00710941">
            <w:pPr>
              <w:spacing w:after="200" w:line="288" w:lineRule="auto"/>
              <w:ind w:left="68"/>
              <w:jc w:val="both"/>
            </w:pPr>
            <w:r w:rsidRPr="00F6679C">
              <w:rPr>
                <w:color w:val="000000"/>
              </w:rPr>
              <w:t xml:space="preserve">Un procedimento avviato dall’autorità giudiziaria o contabile o amministrativa e/o un procedimento disciplinare avviato nei confronti di un dipendente impiegato sul processo in esame, concluso con una sanzione </w:t>
            </w:r>
            <w:r w:rsidRPr="00F6679C">
              <w:rPr>
                <w:color w:val="000000"/>
              </w:rPr>
              <w:lastRenderedPageBreak/>
              <w:t>indipendentemente dalla conclusione dello stesso, negli ultimi tre anni.</w:t>
            </w:r>
          </w:p>
        </w:tc>
      </w:tr>
      <w:tr w:rsidR="00D349FC" w:rsidRPr="00F6679C" w14:paraId="342698AB" w14:textId="77777777" w:rsidTr="00E7666A">
        <w:trPr>
          <w:trHeight w:val="430"/>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9656"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3BAE"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6544" w14:textId="77777777" w:rsidR="00D349FC" w:rsidRPr="00F6679C" w:rsidRDefault="00D349FC" w:rsidP="00526598">
            <w:pPr>
              <w:spacing w:after="200" w:line="288" w:lineRule="auto"/>
              <w:ind w:left="786" w:hanging="77"/>
              <w:jc w:val="both"/>
            </w:pPr>
            <w:r w:rsidRPr="00F6679C">
              <w:rPr>
                <w:color w:val="000000"/>
              </w:rPr>
              <w:t>Basso</w:t>
            </w:r>
          </w:p>
          <w:p w14:paraId="231AC07D" w14:textId="77777777" w:rsidR="00D349FC" w:rsidRPr="00F6679C" w:rsidRDefault="00D349FC" w:rsidP="00526598">
            <w:pPr>
              <w:spacing w:after="200" w:line="288" w:lineRule="auto"/>
              <w:ind w:left="786" w:hanging="77"/>
              <w:jc w:val="both"/>
              <w:rPr>
                <w:b/>
                <w:bCs/>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74CB5" w14:textId="77777777" w:rsidR="00D349FC" w:rsidRPr="00F6679C" w:rsidRDefault="00D349FC" w:rsidP="00710941">
            <w:pPr>
              <w:spacing w:after="200" w:line="288" w:lineRule="auto"/>
              <w:ind w:left="68" w:firstLine="142"/>
              <w:jc w:val="both"/>
            </w:pPr>
            <w:r w:rsidRPr="00F6679C">
              <w:rPr>
                <w:color w:val="000000"/>
              </w:rPr>
              <w:t>Nessun procedimento avviato dall’autorità giudiziaria o contabile o amministrativa nei confronti dell’Ente e nessun procedimento disciplinare nei confronti dei dipendenti impiegati sul processo in esame, negli ultimi tre anni.</w:t>
            </w:r>
          </w:p>
        </w:tc>
      </w:tr>
      <w:tr w:rsidR="00D349FC" w:rsidRPr="00F6679C" w14:paraId="1110652F" w14:textId="77777777" w:rsidTr="00E7666A">
        <w:trPr>
          <w:trHeight w:val="322"/>
        </w:trPr>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B9497" w14:textId="77777777" w:rsidR="00D349FC" w:rsidRPr="00F6679C" w:rsidRDefault="00D349FC" w:rsidP="00526598">
            <w:pPr>
              <w:spacing w:after="200" w:line="288" w:lineRule="auto"/>
              <w:ind w:left="786" w:hanging="77"/>
              <w:jc w:val="both"/>
            </w:pPr>
            <w:r w:rsidRPr="00F6679C">
              <w:rPr>
                <w:color w:val="000000"/>
              </w:rPr>
              <w:t>P6</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2EBD" w14:textId="77777777" w:rsidR="00D349FC" w:rsidRPr="00F6679C" w:rsidRDefault="00D349FC" w:rsidP="00710941">
            <w:pPr>
              <w:spacing w:after="200" w:line="288" w:lineRule="auto"/>
              <w:ind w:left="147"/>
              <w:jc w:val="both"/>
            </w:pPr>
            <w:r w:rsidRPr="00F6679C">
              <w:rPr>
                <w:b/>
                <w:bCs/>
                <w:color w:val="000000"/>
              </w:rPr>
              <w:t xml:space="preserve">Livello di attuazione delle misure di prevenzione sia generali sia specifiche previste dal PTPCT per il processo </w:t>
            </w:r>
            <w:r w:rsidRPr="00F6679C">
              <w:rPr>
                <w:color w:val="000000"/>
              </w:rPr>
              <w:t>desunte dai monitoraggi effettuati dai responsabili del processo.</w:t>
            </w:r>
          </w:p>
          <w:p w14:paraId="734DBFE1" w14:textId="77777777" w:rsidR="00D349FC" w:rsidRPr="00F6679C" w:rsidRDefault="00D349FC" w:rsidP="00710941">
            <w:pPr>
              <w:spacing w:after="200" w:line="288" w:lineRule="auto"/>
              <w:ind w:left="288"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15ED" w14:textId="77777777" w:rsidR="00D349FC" w:rsidRPr="00F6679C" w:rsidRDefault="00D349FC" w:rsidP="00526598">
            <w:pPr>
              <w:spacing w:after="200" w:line="288" w:lineRule="auto"/>
              <w:ind w:left="786" w:hanging="77"/>
              <w:jc w:val="both"/>
            </w:pPr>
            <w:r w:rsidRPr="00F6679C">
              <w:rPr>
                <w:color w:val="000000"/>
              </w:rPr>
              <w:t>Alto</w:t>
            </w:r>
          </w:p>
          <w:p w14:paraId="58A0E0F7" w14:textId="77777777" w:rsidR="00D349FC" w:rsidRPr="00F6679C" w:rsidRDefault="00D349FC" w:rsidP="00526598">
            <w:pPr>
              <w:spacing w:after="200" w:line="288" w:lineRule="auto"/>
              <w:ind w:left="786" w:hanging="77"/>
              <w:jc w:val="both"/>
              <w:rPr>
                <w:i/>
                <w:iCs/>
                <w:color w:val="000000"/>
              </w:rPr>
            </w:pPr>
          </w:p>
          <w:p w14:paraId="2EE34297" w14:textId="77777777" w:rsidR="00D349FC" w:rsidRPr="00F6679C" w:rsidRDefault="00D349FC" w:rsidP="00526598">
            <w:pPr>
              <w:spacing w:after="200" w:line="288" w:lineRule="auto"/>
              <w:ind w:left="786" w:hanging="7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730B" w14:textId="77777777" w:rsidR="00D349FC" w:rsidRPr="00F6679C" w:rsidRDefault="00D349FC" w:rsidP="00710941">
            <w:pPr>
              <w:spacing w:after="200" w:line="288" w:lineRule="auto"/>
              <w:ind w:left="68" w:hanging="77"/>
              <w:jc w:val="both"/>
            </w:pPr>
            <w:r w:rsidRPr="00F6679C">
              <w:rPr>
                <w:color w:val="000000"/>
              </w:rPr>
              <w:t>Il responsabile ha effettuato il monitoraggio con consistente ritardo, non fornendo elementi a supporto dello stato di attuazione delle misure dichiarato e trasmettendo in ritardo le integrazioni richieste.</w:t>
            </w:r>
          </w:p>
        </w:tc>
      </w:tr>
      <w:tr w:rsidR="00D349FC" w:rsidRPr="00F6679C" w14:paraId="36F178B0" w14:textId="77777777" w:rsidTr="00E7666A">
        <w:trPr>
          <w:trHeight w:val="321"/>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7D0A"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7AE9E"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AFE7" w14:textId="77777777" w:rsidR="00D349FC" w:rsidRPr="00F6679C" w:rsidRDefault="00D349FC" w:rsidP="00526598">
            <w:pPr>
              <w:spacing w:after="200" w:line="288" w:lineRule="auto"/>
              <w:ind w:left="786" w:hanging="77"/>
              <w:jc w:val="both"/>
            </w:pPr>
            <w:r w:rsidRPr="00F6679C">
              <w:rPr>
                <w:color w:val="000000"/>
              </w:rPr>
              <w:t>Medio</w:t>
            </w:r>
          </w:p>
          <w:p w14:paraId="6D52F5D9" w14:textId="77777777" w:rsidR="00D349FC" w:rsidRPr="00F6679C" w:rsidRDefault="00D349FC" w:rsidP="00526598">
            <w:pPr>
              <w:spacing w:after="200" w:line="288" w:lineRule="auto"/>
              <w:ind w:left="786" w:hanging="77"/>
              <w:jc w:val="both"/>
              <w:rPr>
                <w:i/>
                <w:iCs/>
                <w:color w:val="000000"/>
              </w:rPr>
            </w:pPr>
          </w:p>
          <w:p w14:paraId="22AE8A3C" w14:textId="77777777" w:rsidR="00D349FC" w:rsidRPr="00F6679C" w:rsidRDefault="00D349FC" w:rsidP="00526598">
            <w:pPr>
              <w:spacing w:after="200" w:line="288" w:lineRule="auto"/>
              <w:ind w:left="786" w:hanging="77"/>
              <w:jc w:val="both"/>
              <w:rPr>
                <w:i/>
                <w:iCs/>
                <w:color w:val="000000"/>
              </w:rPr>
            </w:pP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9D1C7" w14:textId="77777777" w:rsidR="00D349FC" w:rsidRPr="00F6679C" w:rsidRDefault="00D349FC" w:rsidP="00710941">
            <w:pPr>
              <w:spacing w:after="200" w:line="288" w:lineRule="auto"/>
              <w:ind w:left="210" w:hanging="77"/>
              <w:jc w:val="both"/>
            </w:pPr>
            <w:r w:rsidRPr="00F6679C">
              <w:rPr>
                <w:color w:val="000000"/>
              </w:rPr>
              <w:t>Il responsabile ha effettuato il monitoraggio con lieve ritardo, non fornendo elementi a supporto dello stato di attuazione delle misure dichiarato e trasmettendo in ritardo le integrazioni richieste.</w:t>
            </w:r>
          </w:p>
        </w:tc>
      </w:tr>
      <w:tr w:rsidR="00D349FC" w:rsidRPr="00F6679C" w14:paraId="69A086FD" w14:textId="77777777" w:rsidTr="00E7666A">
        <w:trPr>
          <w:trHeight w:val="321"/>
        </w:trPr>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D705" w14:textId="77777777" w:rsidR="00D349FC" w:rsidRPr="00F6679C" w:rsidRDefault="00D349FC" w:rsidP="00526598">
            <w:pPr>
              <w:spacing w:after="200" w:line="288" w:lineRule="auto"/>
              <w:ind w:left="786" w:hanging="77"/>
              <w:jc w:val="both"/>
              <w:rPr>
                <w:i/>
                <w:iCs/>
                <w:color w:val="000000"/>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8C7EA" w14:textId="77777777" w:rsidR="00D349FC" w:rsidRPr="00F6679C" w:rsidRDefault="00D349FC" w:rsidP="00526598">
            <w:pPr>
              <w:spacing w:after="200" w:line="288" w:lineRule="auto"/>
              <w:ind w:left="786" w:hanging="77"/>
              <w:jc w:val="both"/>
              <w:rPr>
                <w:b/>
                <w:bCs/>
                <w:i/>
                <w:iCs/>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A2177" w14:textId="77777777" w:rsidR="00D349FC" w:rsidRPr="00F6679C" w:rsidRDefault="00D349FC" w:rsidP="00526598">
            <w:pPr>
              <w:spacing w:after="200" w:line="288" w:lineRule="auto"/>
              <w:ind w:left="786" w:hanging="77"/>
              <w:jc w:val="both"/>
            </w:pPr>
            <w:r w:rsidRPr="00F6679C">
              <w:rPr>
                <w:color w:val="000000"/>
              </w:rPr>
              <w:t>Basso</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BAAE" w14:textId="77777777" w:rsidR="00D349FC" w:rsidRPr="00F6679C" w:rsidRDefault="00D349FC" w:rsidP="00710941">
            <w:pPr>
              <w:spacing w:after="200" w:line="288" w:lineRule="auto"/>
              <w:ind w:left="210" w:hanging="77"/>
              <w:jc w:val="both"/>
            </w:pPr>
            <w:r w:rsidRPr="00F6679C">
              <w:rPr>
                <w:color w:val="000000"/>
              </w:rPr>
              <w:t>Il responsabile ha effettuato il monitoraggio puntualmente, dimostrando in maniera esaustiva attraverso documenti e informazioni circostanziate l’attuazione delle misure.</w:t>
            </w:r>
          </w:p>
        </w:tc>
      </w:tr>
    </w:tbl>
    <w:p w14:paraId="4E6799AF" w14:textId="77777777" w:rsidR="00D349FC" w:rsidRPr="00F6679C" w:rsidRDefault="00D349FC" w:rsidP="00526598">
      <w:pPr>
        <w:ind w:left="786" w:hanging="77"/>
        <w:rPr>
          <w:i/>
          <w:iCs/>
          <w:color w:val="000000"/>
        </w:rPr>
      </w:pPr>
    </w:p>
    <w:p w14:paraId="777FBF7D" w14:textId="77777777" w:rsidR="00D349FC" w:rsidRPr="00F6679C" w:rsidRDefault="00D349FC" w:rsidP="00526598">
      <w:pPr>
        <w:ind w:left="786" w:hanging="77"/>
        <w:rPr>
          <w:i/>
          <w:iCs/>
          <w:color w:val="000000"/>
        </w:rPr>
      </w:pPr>
    </w:p>
    <w:tbl>
      <w:tblPr>
        <w:tblW w:w="9497" w:type="dxa"/>
        <w:tblInd w:w="279" w:type="dxa"/>
        <w:tblCellMar>
          <w:left w:w="10" w:type="dxa"/>
          <w:right w:w="10" w:type="dxa"/>
        </w:tblCellMar>
        <w:tblLook w:val="0000" w:firstRow="0" w:lastRow="0" w:firstColumn="0" w:lastColumn="0" w:noHBand="0" w:noVBand="0"/>
      </w:tblPr>
      <w:tblGrid>
        <w:gridCol w:w="1139"/>
        <w:gridCol w:w="3753"/>
        <w:gridCol w:w="1561"/>
        <w:gridCol w:w="3044"/>
      </w:tblGrid>
      <w:tr w:rsidR="00D349FC" w:rsidRPr="00F6679C" w14:paraId="4E337093" w14:textId="77777777" w:rsidTr="00675ADB">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1458" w14:textId="77777777" w:rsidR="00D349FC" w:rsidRPr="00F6679C" w:rsidRDefault="00D349FC" w:rsidP="00526598">
            <w:pPr>
              <w:spacing w:after="200"/>
              <w:ind w:left="786" w:hanging="77"/>
              <w:jc w:val="center"/>
            </w:pPr>
            <w:r w:rsidRPr="00F6679C">
              <w:rPr>
                <w:b/>
                <w:bCs/>
                <w:color w:val="000000"/>
              </w:rPr>
              <w:t>INDICATORE DI IMPATTO</w:t>
            </w:r>
          </w:p>
        </w:tc>
      </w:tr>
      <w:tr w:rsidR="00D349FC" w:rsidRPr="00F6679C" w14:paraId="21AB1D9A" w14:textId="77777777" w:rsidTr="002E2EE6">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93F1" w14:textId="77777777" w:rsidR="00D349FC" w:rsidRPr="00F6679C" w:rsidRDefault="00D349FC" w:rsidP="00526598">
            <w:pPr>
              <w:spacing w:after="200"/>
              <w:ind w:left="786" w:hanging="77"/>
              <w:jc w:val="both"/>
            </w:pPr>
            <w:r w:rsidRPr="00F6679C">
              <w:rPr>
                <w:color w:val="000000"/>
              </w:rPr>
              <w:t xml:space="preserve">N. </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2448B" w14:textId="77777777" w:rsidR="00D349FC" w:rsidRPr="00F6679C" w:rsidRDefault="00D349FC" w:rsidP="00526598">
            <w:pPr>
              <w:spacing w:after="200"/>
              <w:ind w:left="786" w:hanging="77"/>
              <w:jc w:val="both"/>
            </w:pPr>
            <w:r w:rsidRPr="00F6679C">
              <w:rPr>
                <w:color w:val="000000"/>
              </w:rPr>
              <w:t>Variabile</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409E" w14:textId="77777777" w:rsidR="00D349FC" w:rsidRPr="00F6679C" w:rsidRDefault="00D349FC" w:rsidP="00526598">
            <w:pPr>
              <w:spacing w:after="200"/>
              <w:ind w:left="786" w:hanging="77"/>
              <w:jc w:val="both"/>
            </w:pPr>
            <w:r w:rsidRPr="00F6679C">
              <w:rPr>
                <w:color w:val="000000"/>
              </w:rPr>
              <w:t>Livello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C91D" w14:textId="77777777" w:rsidR="00D349FC" w:rsidRPr="00F6679C" w:rsidRDefault="00D349FC" w:rsidP="00526598">
            <w:pPr>
              <w:spacing w:after="200"/>
              <w:ind w:left="786" w:hanging="77"/>
              <w:jc w:val="both"/>
            </w:pPr>
            <w:r w:rsidRPr="00F6679C">
              <w:rPr>
                <w:color w:val="000000"/>
              </w:rPr>
              <w:t>Descrizione</w:t>
            </w:r>
          </w:p>
        </w:tc>
      </w:tr>
      <w:tr w:rsidR="00D349FC" w:rsidRPr="00F6679C" w14:paraId="384EDD5E" w14:textId="77777777" w:rsidTr="002E2EE6">
        <w:trPr>
          <w:trHeight w:val="485"/>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B5C09" w14:textId="77777777" w:rsidR="00D349FC" w:rsidRPr="00F6679C" w:rsidRDefault="00D349FC" w:rsidP="00526598">
            <w:pPr>
              <w:spacing w:after="200"/>
              <w:ind w:left="786" w:hanging="77"/>
              <w:jc w:val="both"/>
            </w:pPr>
            <w:r w:rsidRPr="00F6679C">
              <w:rPr>
                <w:color w:val="000000"/>
              </w:rPr>
              <w:t>I1</w:t>
            </w:r>
          </w:p>
        </w:tc>
        <w:tc>
          <w:tcPr>
            <w:tcW w:w="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9CDD" w14:textId="77777777" w:rsidR="00D349FC" w:rsidRPr="00F6679C" w:rsidRDefault="00D349FC" w:rsidP="00710941">
            <w:pPr>
              <w:tabs>
                <w:tab w:val="left" w:pos="756"/>
                <w:tab w:val="left" w:pos="914"/>
              </w:tabs>
              <w:spacing w:after="200"/>
              <w:jc w:val="both"/>
            </w:pPr>
            <w:r w:rsidRPr="00F6679C">
              <w:rPr>
                <w:b/>
                <w:bCs/>
                <w:color w:val="000000"/>
              </w:rPr>
              <w:t xml:space="preserve">Impatto sull’immagine dell’Ente </w:t>
            </w:r>
            <w:r w:rsidRPr="00F6679C">
              <w:rPr>
                <w:color w:val="000000"/>
              </w:rPr>
              <w:t xml:space="preserve">misurato attraverso il numero di articoli di giornale pubblicati sulla stampa locale o nazionale o dal numero di </w:t>
            </w:r>
            <w:r w:rsidRPr="00F6679C">
              <w:rPr>
                <w:color w:val="000000"/>
              </w:rPr>
              <w:lastRenderedPageBreak/>
              <w:t xml:space="preserve">servizi radio-televisivi trasmessi, che hanno riguardato episodi di cattiva amministrazione, scarsa qualità dei servizi o corruzione </w:t>
            </w:r>
            <w:r w:rsidRPr="00F6679C">
              <w:rPr>
                <w:b/>
                <w:bCs/>
                <w:color w:val="000000"/>
              </w:rPr>
              <w:t>e/o comunque considerato il possibile impatto che il verificarsi del rischio avrebbe in termini di immagine.</w:t>
            </w:r>
          </w:p>
          <w:p w14:paraId="3442BD24" w14:textId="77777777" w:rsidR="00D349FC" w:rsidRPr="00F6679C" w:rsidRDefault="00D349FC" w:rsidP="00710941">
            <w:pPr>
              <w:tabs>
                <w:tab w:val="left" w:pos="756"/>
                <w:tab w:val="left" w:pos="914"/>
              </w:tabs>
              <w:spacing w:after="200"/>
              <w:jc w:val="both"/>
            </w:pPr>
            <w:r w:rsidRPr="00F6679C">
              <w:rPr>
                <w:color w:val="000000"/>
              </w:rPr>
              <w:t>In ogni caso, la presente variabile va contemperata con l’</w:t>
            </w:r>
            <w:r w:rsidRPr="00F6679C">
              <w:rPr>
                <w:b/>
                <w:bCs/>
                <w:color w:val="000000"/>
              </w:rPr>
              <w:t>impatto stimato sull’immagine dell’amministrazione</w:t>
            </w:r>
            <w:r w:rsidRPr="00F6679C">
              <w:rPr>
                <w:color w:val="000000"/>
              </w:rPr>
              <w:t>.</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D123" w14:textId="77777777" w:rsidR="00D349FC" w:rsidRPr="00F6679C" w:rsidRDefault="00D349FC" w:rsidP="00526598">
            <w:pPr>
              <w:spacing w:after="200"/>
              <w:ind w:left="786" w:hanging="77"/>
              <w:jc w:val="both"/>
            </w:pPr>
            <w:r w:rsidRPr="00F6679C">
              <w:rPr>
                <w:color w:val="000000"/>
              </w:rPr>
              <w:lastRenderedPageBreak/>
              <w:t>Alto</w:t>
            </w:r>
            <w:r w:rsidRPr="00F6679C">
              <w:rPr>
                <w:b/>
                <w:bCs/>
                <w:color w:val="000000"/>
              </w:rPr>
              <w:t xml:space="preserve"> </w:t>
            </w:r>
          </w:p>
          <w:p w14:paraId="738A1B5B" w14:textId="77777777" w:rsidR="00D349FC" w:rsidRPr="00F6679C" w:rsidRDefault="00D349FC" w:rsidP="00526598">
            <w:pPr>
              <w:spacing w:after="200"/>
              <w:ind w:left="786" w:hanging="77"/>
              <w:jc w:val="both"/>
              <w:rPr>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64C7" w14:textId="77777777" w:rsidR="00D349FC" w:rsidRPr="00F6679C" w:rsidRDefault="00D349FC" w:rsidP="00710941">
            <w:pPr>
              <w:tabs>
                <w:tab w:val="left" w:pos="914"/>
              </w:tabs>
              <w:spacing w:after="200"/>
              <w:ind w:left="12" w:hanging="77"/>
              <w:jc w:val="both"/>
            </w:pPr>
            <w:r w:rsidRPr="00F6679C">
              <w:rPr>
                <w:color w:val="000000"/>
              </w:rPr>
              <w:t xml:space="preserve">Un articolo e/o servizio negli ultimi tre anni riguardante episodi di cattiva amministrazione, scarsa qualità </w:t>
            </w:r>
            <w:r w:rsidRPr="00F6679C">
              <w:rPr>
                <w:color w:val="000000"/>
              </w:rPr>
              <w:lastRenderedPageBreak/>
              <w:t>dei servizi o corruzione.</w:t>
            </w:r>
          </w:p>
        </w:tc>
      </w:tr>
      <w:tr w:rsidR="00D349FC" w:rsidRPr="00F6679C" w14:paraId="025AC7E6" w14:textId="77777777" w:rsidTr="002E2EE6">
        <w:trPr>
          <w:trHeight w:val="484"/>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F2608"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2D44D" w14:textId="77777777" w:rsidR="00D349FC" w:rsidRPr="00F6679C" w:rsidRDefault="00D349FC" w:rsidP="00710941">
            <w:pPr>
              <w:tabs>
                <w:tab w:val="left" w:pos="756"/>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6E2E" w14:textId="77777777" w:rsidR="00D349FC" w:rsidRPr="00F6679C" w:rsidRDefault="00D349FC" w:rsidP="00526598">
            <w:pPr>
              <w:spacing w:after="200"/>
              <w:ind w:left="786" w:hanging="77"/>
              <w:jc w:val="both"/>
            </w:pPr>
            <w:r w:rsidRPr="00F6679C">
              <w:rPr>
                <w:color w:val="000000"/>
              </w:rPr>
              <w:t>Medio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ABD3E" w14:textId="77777777" w:rsidR="00D349FC" w:rsidRPr="00F6679C" w:rsidRDefault="00D349FC" w:rsidP="00710941">
            <w:pPr>
              <w:tabs>
                <w:tab w:val="left" w:pos="914"/>
              </w:tabs>
              <w:spacing w:after="200"/>
              <w:ind w:left="12" w:hanging="77"/>
              <w:jc w:val="both"/>
            </w:pPr>
            <w:r w:rsidRPr="00F6679C">
              <w:rPr>
                <w:color w:val="000000"/>
              </w:rPr>
              <w:t>Un articolo e/o servizio negli ultimi cinque anni riguardante episodi di cattiva amministrazione, scarsa qualità dei servizi o corruzione</w:t>
            </w:r>
          </w:p>
        </w:tc>
      </w:tr>
      <w:tr w:rsidR="00D349FC" w:rsidRPr="00F6679C" w14:paraId="59C364F8" w14:textId="77777777" w:rsidTr="002E2EE6">
        <w:trPr>
          <w:trHeight w:val="484"/>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363E5"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41E0" w14:textId="77777777" w:rsidR="00D349FC" w:rsidRPr="00F6679C" w:rsidRDefault="00D349FC" w:rsidP="00710941">
            <w:pPr>
              <w:tabs>
                <w:tab w:val="left" w:pos="756"/>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81EB2" w14:textId="77777777" w:rsidR="00D349FC" w:rsidRPr="00F6679C" w:rsidRDefault="00D349FC" w:rsidP="00526598">
            <w:pPr>
              <w:spacing w:after="200"/>
              <w:ind w:left="786" w:hanging="77"/>
              <w:jc w:val="both"/>
            </w:pPr>
            <w:r w:rsidRPr="00F6679C">
              <w:rPr>
                <w:color w:val="000000"/>
              </w:rPr>
              <w:t>Basso</w:t>
            </w:r>
          </w:p>
          <w:p w14:paraId="46CE50DB" w14:textId="77777777" w:rsidR="00D349FC" w:rsidRPr="00F6679C" w:rsidRDefault="00D349FC" w:rsidP="00526598">
            <w:pPr>
              <w:spacing w:after="200"/>
              <w:ind w:left="786" w:hanging="77"/>
              <w:jc w:val="both"/>
              <w:rPr>
                <w:b/>
                <w:bCs/>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0B241" w14:textId="77777777" w:rsidR="00D349FC" w:rsidRPr="00F6679C" w:rsidRDefault="00D349FC" w:rsidP="00710941">
            <w:pPr>
              <w:spacing w:after="200"/>
              <w:ind w:left="12" w:hanging="77"/>
              <w:jc w:val="both"/>
            </w:pPr>
            <w:r w:rsidRPr="00F6679C">
              <w:rPr>
                <w:color w:val="000000"/>
              </w:rPr>
              <w:t>Nessun articolo negli ultimi cinque anni.</w:t>
            </w:r>
          </w:p>
        </w:tc>
      </w:tr>
      <w:tr w:rsidR="00D349FC" w:rsidRPr="00F6679C" w14:paraId="5575F778" w14:textId="77777777" w:rsidTr="002E2EE6">
        <w:trPr>
          <w:trHeight w:val="217"/>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5396" w14:textId="77777777" w:rsidR="00D349FC" w:rsidRPr="00F6679C" w:rsidRDefault="00D349FC" w:rsidP="00526598">
            <w:pPr>
              <w:spacing w:after="200"/>
              <w:ind w:left="786" w:hanging="77"/>
              <w:jc w:val="both"/>
            </w:pPr>
            <w:r w:rsidRPr="00F6679C">
              <w:rPr>
                <w:color w:val="000000"/>
              </w:rPr>
              <w:t>I2</w:t>
            </w:r>
          </w:p>
        </w:tc>
        <w:tc>
          <w:tcPr>
            <w:tcW w:w="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484FF" w14:textId="77777777" w:rsidR="00D349FC" w:rsidRPr="00F6679C" w:rsidRDefault="00D349FC" w:rsidP="00710941">
            <w:pPr>
              <w:tabs>
                <w:tab w:val="left" w:pos="914"/>
              </w:tabs>
              <w:spacing w:after="200"/>
              <w:jc w:val="both"/>
            </w:pPr>
            <w:r w:rsidRPr="00F6679C">
              <w:rPr>
                <w:b/>
                <w:bCs/>
                <w:color w:val="000000"/>
              </w:rPr>
              <w:t xml:space="preserve">Impatto in termini di contenzioso, </w:t>
            </w:r>
            <w:r w:rsidRPr="00F6679C">
              <w:rPr>
                <w:color w:val="000000"/>
              </w:rPr>
              <w:t>inteso come i costi economici e/o organizzativi sostenuti per il trattamento del contenzioso dall’Amministrazione e/o comunque come i costi prefigurabili che il verificarsi del rischio comporterebbe a carico dell’Amministrazione.</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0CDF" w14:textId="77777777" w:rsidR="00D349FC" w:rsidRPr="00F6679C" w:rsidRDefault="00D349FC" w:rsidP="00526598">
            <w:pPr>
              <w:spacing w:after="200"/>
              <w:ind w:left="786" w:hanging="77"/>
              <w:jc w:val="both"/>
            </w:pPr>
            <w:r w:rsidRPr="00F6679C">
              <w:rPr>
                <w:color w:val="000000"/>
              </w:rPr>
              <w:t>Alto</w:t>
            </w:r>
            <w:r w:rsidRPr="00F6679C">
              <w:rPr>
                <w:b/>
                <w:bCs/>
                <w:color w:val="000000"/>
              </w:rPr>
              <w:t xml:space="preserve"> </w:t>
            </w:r>
          </w:p>
          <w:p w14:paraId="09AD7F83" w14:textId="77777777" w:rsidR="00D349FC" w:rsidRPr="00F6679C" w:rsidRDefault="00D349FC" w:rsidP="00526598">
            <w:pPr>
              <w:spacing w:after="200"/>
              <w:ind w:left="786" w:hanging="77"/>
              <w:jc w:val="both"/>
              <w:rPr>
                <w:b/>
                <w:bCs/>
                <w:i/>
                <w:iCs/>
                <w:color w:val="000000"/>
              </w:rPr>
            </w:pPr>
          </w:p>
          <w:p w14:paraId="6001766A" w14:textId="77777777" w:rsidR="00D349FC" w:rsidRPr="00F6679C" w:rsidRDefault="00D349FC" w:rsidP="00526598">
            <w:pPr>
              <w:spacing w:after="200"/>
              <w:ind w:left="786" w:hanging="77"/>
              <w:jc w:val="both"/>
              <w:rPr>
                <w:b/>
                <w:bCs/>
                <w:i/>
                <w:iCs/>
                <w:color w:val="000000"/>
              </w:rPr>
            </w:pPr>
          </w:p>
          <w:p w14:paraId="3328B8B2" w14:textId="77777777" w:rsidR="00D349FC" w:rsidRPr="00F6679C" w:rsidRDefault="00D349FC" w:rsidP="00526598">
            <w:pPr>
              <w:spacing w:after="200"/>
              <w:ind w:left="786" w:hanging="77"/>
              <w:jc w:val="both"/>
              <w:rPr>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45A1" w14:textId="77777777" w:rsidR="00D349FC" w:rsidRPr="00F6679C" w:rsidRDefault="00D349FC" w:rsidP="00710941">
            <w:pPr>
              <w:spacing w:after="200"/>
              <w:ind w:left="12" w:hanging="77"/>
              <w:jc w:val="both"/>
            </w:pPr>
            <w:r w:rsidRPr="00F6679C">
              <w:rPr>
                <w:color w:val="000000"/>
              </w:rPr>
              <w:t xml:space="preserve">Il verificarsi dell’evento o degli eventi rischiosi potrebbe generare un contenzioso o molteplici conteziosi che impegnerebbero l’Ente in maniera consistente sia dal punto di vista economico sia organizzativo. </w:t>
            </w:r>
          </w:p>
        </w:tc>
      </w:tr>
      <w:tr w:rsidR="00D349FC" w:rsidRPr="00F6679C" w14:paraId="19274DB9" w14:textId="77777777" w:rsidTr="002E2EE6">
        <w:trPr>
          <w:trHeight w:val="217"/>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A976"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8D8CE" w14:textId="77777777" w:rsidR="00D349FC" w:rsidRPr="00F6679C" w:rsidRDefault="00D349FC" w:rsidP="00526598">
            <w:pPr>
              <w:tabs>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20E83" w14:textId="77777777" w:rsidR="00D349FC" w:rsidRPr="00F6679C" w:rsidRDefault="00D349FC" w:rsidP="00526598">
            <w:pPr>
              <w:spacing w:after="200"/>
              <w:ind w:left="786" w:hanging="77"/>
              <w:jc w:val="both"/>
            </w:pPr>
            <w:r w:rsidRPr="00F6679C">
              <w:rPr>
                <w:color w:val="000000"/>
              </w:rPr>
              <w:t>Medio</w:t>
            </w:r>
          </w:p>
          <w:p w14:paraId="7C43697D" w14:textId="77777777" w:rsidR="00D349FC" w:rsidRPr="00F6679C" w:rsidRDefault="00D349FC" w:rsidP="00526598">
            <w:pPr>
              <w:spacing w:after="200"/>
              <w:ind w:left="786" w:hanging="77"/>
              <w:jc w:val="both"/>
              <w:rPr>
                <w:i/>
                <w:iCs/>
                <w:color w:val="000000"/>
              </w:rPr>
            </w:pPr>
          </w:p>
          <w:p w14:paraId="4132DF90" w14:textId="77777777" w:rsidR="00D349FC" w:rsidRPr="00F6679C" w:rsidRDefault="00D349FC" w:rsidP="00526598">
            <w:pPr>
              <w:spacing w:after="200"/>
              <w:ind w:left="786" w:hanging="77"/>
              <w:jc w:val="both"/>
              <w:rPr>
                <w:i/>
                <w:iCs/>
                <w:color w:val="000000"/>
              </w:rPr>
            </w:pPr>
          </w:p>
          <w:p w14:paraId="57B77A97" w14:textId="77777777" w:rsidR="00D349FC" w:rsidRPr="00F6679C" w:rsidRDefault="00D349FC" w:rsidP="00526598">
            <w:pPr>
              <w:spacing w:after="200"/>
              <w:ind w:left="786" w:hanging="77"/>
              <w:jc w:val="both"/>
              <w:rPr>
                <w:b/>
                <w:bCs/>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6E68C" w14:textId="77777777" w:rsidR="00D349FC" w:rsidRPr="00F6679C" w:rsidRDefault="00D349FC" w:rsidP="00710941">
            <w:pPr>
              <w:spacing w:after="200"/>
              <w:jc w:val="both"/>
            </w:pPr>
            <w:r w:rsidRPr="00F6679C">
              <w:rPr>
                <w:color w:val="000000"/>
              </w:rPr>
              <w:t>Il verificarsi dell’evento o degli eventi rischiosi potrebbe generare un contenzioso o molteplici conteziosi che impegnerebbero l’Ente sia dal punto di vista economico sia organizzativo.</w:t>
            </w:r>
          </w:p>
        </w:tc>
      </w:tr>
      <w:tr w:rsidR="00D349FC" w:rsidRPr="00F6679C" w14:paraId="6D29F07A" w14:textId="77777777" w:rsidTr="002E2EE6">
        <w:trPr>
          <w:trHeight w:val="217"/>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62EA"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86108" w14:textId="77777777" w:rsidR="00D349FC" w:rsidRPr="00F6679C" w:rsidRDefault="00D349FC" w:rsidP="00526598">
            <w:pPr>
              <w:tabs>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F4852" w14:textId="77777777" w:rsidR="00D349FC" w:rsidRPr="00F6679C" w:rsidRDefault="00D349FC" w:rsidP="00526598">
            <w:pPr>
              <w:spacing w:after="200"/>
              <w:ind w:left="786" w:hanging="77"/>
              <w:jc w:val="both"/>
            </w:pPr>
            <w:r w:rsidRPr="00F6679C">
              <w:rPr>
                <w:color w:val="000000"/>
              </w:rPr>
              <w:t>Basso</w:t>
            </w:r>
          </w:p>
          <w:p w14:paraId="3A265884" w14:textId="77777777" w:rsidR="00D349FC" w:rsidRPr="00F6679C" w:rsidRDefault="00D349FC" w:rsidP="00526598">
            <w:pPr>
              <w:spacing w:after="200"/>
              <w:ind w:left="786" w:hanging="77"/>
              <w:jc w:val="both"/>
              <w:rPr>
                <w:b/>
                <w:bCs/>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9AEA" w14:textId="77777777" w:rsidR="00D349FC" w:rsidRPr="00F6679C" w:rsidRDefault="00D349FC" w:rsidP="00710941">
            <w:pPr>
              <w:spacing w:after="200"/>
              <w:jc w:val="both"/>
            </w:pPr>
            <w:r w:rsidRPr="00F6679C">
              <w:rPr>
                <w:color w:val="000000"/>
              </w:rPr>
              <w:t>Il contenzioso generato a seguito del verificarsi dell’evento o degli eventi rischiosi è di poco conto o nullo.</w:t>
            </w:r>
          </w:p>
        </w:tc>
      </w:tr>
      <w:tr w:rsidR="00D349FC" w:rsidRPr="00F6679C" w14:paraId="032D16A5" w14:textId="77777777" w:rsidTr="002E2EE6">
        <w:trPr>
          <w:trHeight w:val="377"/>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B60B1" w14:textId="77777777" w:rsidR="00D349FC" w:rsidRPr="00F6679C" w:rsidRDefault="00D349FC" w:rsidP="00526598">
            <w:pPr>
              <w:spacing w:after="200"/>
              <w:ind w:left="786" w:hanging="77"/>
              <w:jc w:val="both"/>
            </w:pPr>
            <w:r w:rsidRPr="00F6679C">
              <w:rPr>
                <w:color w:val="000000"/>
              </w:rPr>
              <w:t>I3</w:t>
            </w:r>
          </w:p>
        </w:tc>
        <w:tc>
          <w:tcPr>
            <w:tcW w:w="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678D" w14:textId="77777777" w:rsidR="00D349FC" w:rsidRPr="00F6679C" w:rsidRDefault="00D349FC" w:rsidP="00710941">
            <w:pPr>
              <w:tabs>
                <w:tab w:val="left" w:pos="914"/>
              </w:tabs>
              <w:spacing w:after="200"/>
              <w:jc w:val="both"/>
            </w:pPr>
            <w:r w:rsidRPr="00F6679C">
              <w:rPr>
                <w:b/>
                <w:bCs/>
                <w:color w:val="000000"/>
              </w:rPr>
              <w:t>Impatto organizzativo e/o sulla continuità del servizio</w:t>
            </w:r>
            <w:r w:rsidRPr="00F6679C">
              <w:rPr>
                <w:color w:val="000000"/>
              </w:rPr>
              <w:t>, inteso come l’effetto che il verificarsi di uno o più eventi rischiosi inerenti al processo può comportare nel normale svolgimento delle attività dell’Ente.</w:t>
            </w:r>
          </w:p>
          <w:p w14:paraId="2DC672CD" w14:textId="77777777" w:rsidR="00D349FC" w:rsidRPr="00F6679C" w:rsidRDefault="00D349FC" w:rsidP="00526598">
            <w:pPr>
              <w:tabs>
                <w:tab w:val="left" w:pos="914"/>
              </w:tabs>
              <w:spacing w:after="200"/>
              <w:ind w:left="786" w:hanging="77"/>
              <w:jc w:val="both"/>
              <w:rPr>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EEF80" w14:textId="77777777" w:rsidR="00D349FC" w:rsidRPr="00F6679C" w:rsidRDefault="00D349FC" w:rsidP="00526598">
            <w:pPr>
              <w:spacing w:after="200"/>
              <w:ind w:left="786" w:hanging="77"/>
              <w:jc w:val="both"/>
            </w:pPr>
            <w:r w:rsidRPr="00F6679C">
              <w:rPr>
                <w:color w:val="000000"/>
              </w:rPr>
              <w:t>Alto</w:t>
            </w:r>
            <w:r w:rsidRPr="00F6679C">
              <w:rPr>
                <w:b/>
                <w:bCs/>
                <w:color w:val="000000"/>
              </w:rPr>
              <w:t xml:space="preserve"> </w:t>
            </w:r>
          </w:p>
          <w:p w14:paraId="70A6D0D9" w14:textId="77777777" w:rsidR="00D349FC" w:rsidRPr="00F6679C" w:rsidRDefault="00D349FC" w:rsidP="00526598">
            <w:pPr>
              <w:spacing w:after="200"/>
              <w:ind w:left="786" w:hanging="77"/>
              <w:jc w:val="both"/>
              <w:rPr>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6FC62" w14:textId="77777777" w:rsidR="00D349FC" w:rsidRPr="00F6679C" w:rsidRDefault="00D349FC" w:rsidP="00710941">
            <w:pPr>
              <w:spacing w:after="200"/>
              <w:jc w:val="both"/>
            </w:pPr>
            <w:r w:rsidRPr="00F6679C">
              <w:rPr>
                <w:color w:val="000000"/>
              </w:rPr>
              <w:t>Interruzione del servizio totale o parziale ovvero aggravio per gli altri dipendenti dell’Ente.</w:t>
            </w:r>
          </w:p>
        </w:tc>
      </w:tr>
      <w:tr w:rsidR="00D349FC" w:rsidRPr="00F6679C" w14:paraId="7B9DE3B9" w14:textId="77777777" w:rsidTr="002E2EE6">
        <w:trPr>
          <w:trHeight w:val="375"/>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5FA7"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46DDA" w14:textId="77777777" w:rsidR="00D349FC" w:rsidRPr="00F6679C" w:rsidRDefault="00D349FC" w:rsidP="00526598">
            <w:pPr>
              <w:tabs>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090E" w14:textId="77777777" w:rsidR="00D349FC" w:rsidRPr="00F6679C" w:rsidRDefault="00D349FC" w:rsidP="00526598">
            <w:pPr>
              <w:spacing w:after="200"/>
              <w:ind w:left="786" w:hanging="77"/>
              <w:jc w:val="both"/>
            </w:pPr>
            <w:r w:rsidRPr="00F6679C">
              <w:rPr>
                <w:color w:val="000000"/>
              </w:rPr>
              <w:t>Medio</w:t>
            </w:r>
          </w:p>
          <w:p w14:paraId="47E33527" w14:textId="77777777" w:rsidR="00D349FC" w:rsidRPr="00F6679C" w:rsidRDefault="00D349FC" w:rsidP="00526598">
            <w:pPr>
              <w:spacing w:after="200"/>
              <w:ind w:left="786" w:hanging="77"/>
              <w:jc w:val="both"/>
              <w:rPr>
                <w:i/>
                <w:iCs/>
                <w:color w:val="000000"/>
              </w:rPr>
            </w:pPr>
          </w:p>
          <w:p w14:paraId="727AF58D" w14:textId="77777777" w:rsidR="00D349FC" w:rsidRPr="00F6679C" w:rsidRDefault="00D349FC" w:rsidP="00526598">
            <w:pPr>
              <w:spacing w:after="200"/>
              <w:ind w:left="786" w:hanging="77"/>
              <w:jc w:val="both"/>
              <w:rPr>
                <w:b/>
                <w:bCs/>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2100" w14:textId="77777777" w:rsidR="00D349FC" w:rsidRPr="00F6679C" w:rsidRDefault="00D349FC" w:rsidP="00710941">
            <w:pPr>
              <w:spacing w:after="200"/>
              <w:jc w:val="both"/>
            </w:pPr>
            <w:r w:rsidRPr="00F6679C">
              <w:rPr>
                <w:color w:val="000000"/>
              </w:rPr>
              <w:t>Limitata funzionalità del servizio cui far fronte attraverso altri dipendenti dell’Ente o risorse esterne.</w:t>
            </w:r>
          </w:p>
        </w:tc>
      </w:tr>
      <w:tr w:rsidR="00D349FC" w:rsidRPr="00F6679C" w14:paraId="724C4EE1" w14:textId="77777777" w:rsidTr="002E2EE6">
        <w:trPr>
          <w:trHeight w:val="375"/>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6319B"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FBD4" w14:textId="77777777" w:rsidR="00D349FC" w:rsidRPr="00F6679C" w:rsidRDefault="00D349FC" w:rsidP="00526598">
            <w:pPr>
              <w:tabs>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9283" w14:textId="77777777" w:rsidR="00D349FC" w:rsidRPr="00F6679C" w:rsidRDefault="00D349FC" w:rsidP="00526598">
            <w:pPr>
              <w:spacing w:after="200"/>
              <w:ind w:left="786" w:hanging="77"/>
              <w:jc w:val="both"/>
            </w:pPr>
            <w:r w:rsidRPr="00F6679C">
              <w:rPr>
                <w:color w:val="000000"/>
              </w:rPr>
              <w:t>Basso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82A8" w14:textId="77777777" w:rsidR="00D349FC" w:rsidRPr="00F6679C" w:rsidRDefault="00D349FC" w:rsidP="00710941">
            <w:pPr>
              <w:spacing w:after="200"/>
              <w:jc w:val="both"/>
            </w:pPr>
            <w:r w:rsidRPr="00F6679C">
              <w:rPr>
                <w:color w:val="000000"/>
              </w:rPr>
              <w:t>Nessuno o scarso impatto organizzativo e/o sulla continuità del servizio.</w:t>
            </w:r>
          </w:p>
        </w:tc>
      </w:tr>
      <w:tr w:rsidR="00D349FC" w:rsidRPr="00F6679C" w14:paraId="5366338A" w14:textId="77777777" w:rsidTr="002E2EE6">
        <w:trPr>
          <w:trHeight w:val="430"/>
        </w:trPr>
        <w:tc>
          <w:tcPr>
            <w:tcW w:w="1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B047F" w14:textId="77777777" w:rsidR="00D349FC" w:rsidRPr="00F6679C" w:rsidRDefault="00D349FC" w:rsidP="00526598">
            <w:pPr>
              <w:spacing w:after="200"/>
              <w:ind w:left="786" w:hanging="77"/>
              <w:jc w:val="both"/>
            </w:pPr>
            <w:r w:rsidRPr="00F6679C">
              <w:rPr>
                <w:color w:val="000000"/>
              </w:rPr>
              <w:t>I4</w:t>
            </w:r>
          </w:p>
        </w:tc>
        <w:tc>
          <w:tcPr>
            <w:tcW w:w="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7898" w14:textId="77777777" w:rsidR="00D349FC" w:rsidRPr="00F6679C" w:rsidRDefault="00D349FC" w:rsidP="00710941">
            <w:pPr>
              <w:tabs>
                <w:tab w:val="left" w:pos="914"/>
              </w:tabs>
              <w:spacing w:after="200"/>
              <w:jc w:val="both"/>
            </w:pPr>
            <w:r w:rsidRPr="00F6679C">
              <w:rPr>
                <w:b/>
                <w:bCs/>
                <w:color w:val="000000"/>
              </w:rPr>
              <w:t>Danno generato</w:t>
            </w:r>
            <w:r w:rsidRPr="00F6679C">
              <w:rPr>
                <w:color w:val="000000"/>
              </w:rPr>
              <w:t xml:space="preserve"> a seguito di irregolarità riscontrate da organismi interni di controllo (controlli interni, controllo di gestione, audit) o autorità esterne (Corte dei Conti, Autorità Giudiziaria, Autorità Amministrativa) e/o comunque considerato il possibile impatto che il verificarsi del rischio in termini di danno generato.</w:t>
            </w:r>
          </w:p>
          <w:p w14:paraId="78E72DD1" w14:textId="77777777" w:rsidR="00D349FC" w:rsidRPr="00F6679C" w:rsidRDefault="00D349FC" w:rsidP="00526598">
            <w:pPr>
              <w:tabs>
                <w:tab w:val="left" w:pos="914"/>
              </w:tabs>
              <w:spacing w:after="200"/>
              <w:ind w:left="786" w:hanging="77"/>
              <w:jc w:val="both"/>
              <w:rPr>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59985" w14:textId="77777777" w:rsidR="00D349FC" w:rsidRPr="00F6679C" w:rsidRDefault="00D349FC" w:rsidP="00526598">
            <w:pPr>
              <w:spacing w:after="200"/>
              <w:ind w:left="786" w:hanging="77"/>
              <w:jc w:val="both"/>
            </w:pPr>
            <w:r w:rsidRPr="00F6679C">
              <w:rPr>
                <w:color w:val="000000"/>
              </w:rPr>
              <w:lastRenderedPageBreak/>
              <w:t xml:space="preserve">Alto </w:t>
            </w:r>
          </w:p>
          <w:p w14:paraId="386F610D" w14:textId="77777777" w:rsidR="00D349FC" w:rsidRPr="00F6679C" w:rsidRDefault="00D349FC" w:rsidP="00526598">
            <w:pPr>
              <w:spacing w:after="200"/>
              <w:ind w:left="786" w:hanging="77"/>
              <w:jc w:val="both"/>
              <w:rPr>
                <w:i/>
                <w:iCs/>
                <w:color w:val="000000"/>
              </w:rPr>
            </w:pPr>
          </w:p>
          <w:p w14:paraId="23EB127B" w14:textId="77777777" w:rsidR="00D349FC" w:rsidRPr="00F6679C" w:rsidRDefault="00D349FC" w:rsidP="00526598">
            <w:pPr>
              <w:spacing w:after="200"/>
              <w:ind w:left="786" w:hanging="77"/>
              <w:jc w:val="both"/>
              <w:rPr>
                <w:i/>
                <w:iCs/>
                <w:color w:val="000000"/>
              </w:rPr>
            </w:pPr>
          </w:p>
          <w:p w14:paraId="0C30BB99" w14:textId="77777777" w:rsidR="00D349FC" w:rsidRPr="00F6679C" w:rsidRDefault="00D349FC" w:rsidP="00526598">
            <w:pPr>
              <w:spacing w:after="200"/>
              <w:ind w:left="786" w:hanging="77"/>
              <w:jc w:val="both"/>
              <w:rPr>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997ED" w14:textId="77777777" w:rsidR="00D349FC" w:rsidRPr="00F6679C" w:rsidRDefault="00D349FC" w:rsidP="00710941">
            <w:pPr>
              <w:spacing w:after="200"/>
              <w:jc w:val="both"/>
            </w:pPr>
            <w:r w:rsidRPr="00F6679C">
              <w:rPr>
                <w:color w:val="000000"/>
              </w:rPr>
              <w:t>Il verificarsi dell’evento o degli eventi rischiosi comporta costi in termini di sanzioni che potrebbero essere addebitate all’Ente molto rilevanti.</w:t>
            </w:r>
          </w:p>
        </w:tc>
      </w:tr>
      <w:tr w:rsidR="00D349FC" w:rsidRPr="00F6679C" w14:paraId="22B151CA" w14:textId="77777777" w:rsidTr="002E2EE6">
        <w:trPr>
          <w:trHeight w:val="430"/>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2A2D"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A92E" w14:textId="77777777" w:rsidR="00D349FC" w:rsidRPr="00F6679C" w:rsidRDefault="00D349FC" w:rsidP="00526598">
            <w:pPr>
              <w:tabs>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149B1" w14:textId="77777777" w:rsidR="00D349FC" w:rsidRPr="00F6679C" w:rsidRDefault="00D349FC" w:rsidP="00526598">
            <w:pPr>
              <w:spacing w:after="200"/>
              <w:ind w:left="786" w:hanging="77"/>
              <w:jc w:val="both"/>
            </w:pPr>
            <w:r w:rsidRPr="00F6679C">
              <w:rPr>
                <w:color w:val="000000"/>
              </w:rPr>
              <w:t>Medio</w:t>
            </w:r>
          </w:p>
          <w:p w14:paraId="1074C812" w14:textId="77777777" w:rsidR="00D349FC" w:rsidRPr="00F6679C" w:rsidRDefault="00D349FC" w:rsidP="00526598">
            <w:pPr>
              <w:spacing w:after="200"/>
              <w:ind w:left="786" w:hanging="77"/>
              <w:jc w:val="both"/>
              <w:rPr>
                <w:i/>
                <w:iCs/>
                <w:color w:val="000000"/>
              </w:rPr>
            </w:pPr>
          </w:p>
          <w:p w14:paraId="6B2C19ED" w14:textId="77777777" w:rsidR="00D349FC" w:rsidRPr="00F6679C" w:rsidRDefault="00D349FC" w:rsidP="00526598">
            <w:pPr>
              <w:spacing w:after="200"/>
              <w:ind w:left="786" w:hanging="77"/>
              <w:jc w:val="both"/>
              <w:rPr>
                <w:i/>
                <w:iCs/>
                <w:color w:val="000000"/>
              </w:rPr>
            </w:pPr>
          </w:p>
          <w:p w14:paraId="15EB8C91" w14:textId="77777777" w:rsidR="00D349FC" w:rsidRPr="00F6679C" w:rsidRDefault="00D349FC" w:rsidP="00526598">
            <w:pPr>
              <w:spacing w:after="200"/>
              <w:ind w:left="786" w:hanging="77"/>
              <w:jc w:val="both"/>
              <w:rPr>
                <w:i/>
                <w:iCs/>
                <w:color w:val="00000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C46B5" w14:textId="77777777" w:rsidR="00D349FC" w:rsidRPr="00F6679C" w:rsidRDefault="00D349FC" w:rsidP="00710941">
            <w:pPr>
              <w:spacing w:after="200"/>
              <w:jc w:val="both"/>
            </w:pPr>
            <w:r w:rsidRPr="00F6679C">
              <w:rPr>
                <w:color w:val="000000"/>
              </w:rPr>
              <w:lastRenderedPageBreak/>
              <w:t xml:space="preserve">Il verificarsi dell’evento o degli eventi rischiosi comporta costi in termini di sanzioni che </w:t>
            </w:r>
            <w:r w:rsidRPr="00F6679C">
              <w:rPr>
                <w:color w:val="000000"/>
              </w:rPr>
              <w:lastRenderedPageBreak/>
              <w:t>potrebbero essere addebitate all’Ente.</w:t>
            </w:r>
          </w:p>
        </w:tc>
      </w:tr>
      <w:tr w:rsidR="00D349FC" w:rsidRPr="00F6679C" w14:paraId="78C14ED1" w14:textId="77777777" w:rsidTr="002E2EE6">
        <w:trPr>
          <w:trHeight w:val="430"/>
        </w:trPr>
        <w:tc>
          <w:tcPr>
            <w:tcW w:w="11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B8987" w14:textId="77777777" w:rsidR="00D349FC" w:rsidRPr="00F6679C" w:rsidRDefault="00D349FC" w:rsidP="00526598">
            <w:pPr>
              <w:spacing w:after="200"/>
              <w:ind w:left="786" w:hanging="77"/>
              <w:jc w:val="both"/>
              <w:rPr>
                <w:i/>
                <w:iCs/>
                <w:color w:val="000000"/>
              </w:rPr>
            </w:pPr>
          </w:p>
        </w:tc>
        <w:tc>
          <w:tcPr>
            <w:tcW w:w="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7BD08" w14:textId="77777777" w:rsidR="00D349FC" w:rsidRPr="00F6679C" w:rsidRDefault="00D349FC" w:rsidP="00526598">
            <w:pPr>
              <w:tabs>
                <w:tab w:val="left" w:pos="914"/>
              </w:tabs>
              <w:spacing w:after="200"/>
              <w:ind w:left="786" w:hanging="77"/>
              <w:jc w:val="both"/>
              <w:rPr>
                <w:b/>
                <w:bCs/>
                <w:i/>
                <w:iCs/>
                <w:color w:val="000000"/>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BD690" w14:textId="77777777" w:rsidR="00D349FC" w:rsidRPr="00F6679C" w:rsidRDefault="00D349FC" w:rsidP="00526598">
            <w:pPr>
              <w:spacing w:after="200"/>
              <w:ind w:left="786" w:hanging="77"/>
              <w:jc w:val="both"/>
            </w:pPr>
            <w:r w:rsidRPr="00F6679C">
              <w:rPr>
                <w:color w:val="000000"/>
              </w:rPr>
              <w:t>Basso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3397D" w14:textId="77777777" w:rsidR="00D349FC" w:rsidRPr="00F6679C" w:rsidRDefault="00D349FC" w:rsidP="00710941">
            <w:pPr>
              <w:spacing w:after="200"/>
              <w:jc w:val="both"/>
            </w:pPr>
            <w:r w:rsidRPr="00F6679C">
              <w:rPr>
                <w:color w:val="000000"/>
              </w:rPr>
              <w:t>Il verificarsi dell’evento o degli eventi rischiosi comporta costi in termini di sanzioni che potrebbero essere addebitate all’Ente trascurabili o nulli.</w:t>
            </w:r>
          </w:p>
        </w:tc>
      </w:tr>
    </w:tbl>
    <w:p w14:paraId="2AF9A309" w14:textId="77777777" w:rsidR="00D349FC" w:rsidRPr="00F6679C" w:rsidRDefault="00D349FC" w:rsidP="00526598">
      <w:pPr>
        <w:ind w:left="786" w:hanging="77"/>
        <w:jc w:val="both"/>
        <w:rPr>
          <w:i/>
          <w:iCs/>
          <w:color w:val="000000"/>
        </w:rPr>
      </w:pPr>
    </w:p>
    <w:p w14:paraId="2FE7AB17" w14:textId="77777777" w:rsidR="00D349FC" w:rsidRPr="00081A9F" w:rsidRDefault="00D349FC" w:rsidP="00526598">
      <w:pPr>
        <w:pStyle w:val="Paragrafoelenco"/>
        <w:widowControl/>
        <w:numPr>
          <w:ilvl w:val="0"/>
          <w:numId w:val="13"/>
        </w:numPr>
        <w:suppressAutoHyphens/>
        <w:autoSpaceDE/>
        <w:spacing w:before="0" w:after="200" w:line="276" w:lineRule="auto"/>
        <w:ind w:left="786" w:hanging="77"/>
        <w:jc w:val="both"/>
        <w:textAlignment w:val="baseline"/>
        <w:rPr>
          <w:sz w:val="24"/>
          <w:szCs w:val="24"/>
        </w:rPr>
      </w:pPr>
      <w:r w:rsidRPr="00081A9F">
        <w:rPr>
          <w:b/>
          <w:bCs/>
          <w:color w:val="000000"/>
          <w:sz w:val="24"/>
          <w:szCs w:val="24"/>
        </w:rPr>
        <w:t xml:space="preserve">Definizione </w:t>
      </w:r>
      <w:r w:rsidRPr="00081A9F">
        <w:rPr>
          <w:bCs/>
          <w:color w:val="000000"/>
          <w:sz w:val="24"/>
          <w:szCs w:val="24"/>
        </w:rPr>
        <w:t>per processo</w:t>
      </w:r>
      <w:r w:rsidRPr="00081A9F">
        <w:rPr>
          <w:b/>
          <w:bCs/>
          <w:color w:val="000000"/>
          <w:sz w:val="24"/>
          <w:szCs w:val="24"/>
        </w:rPr>
        <w:t xml:space="preserve"> </w:t>
      </w:r>
      <w:r w:rsidRPr="00081A9F">
        <w:rPr>
          <w:bCs/>
          <w:color w:val="000000"/>
          <w:sz w:val="24"/>
          <w:szCs w:val="24"/>
        </w:rPr>
        <w:t xml:space="preserve">del valore sintetico delle variabili rilevati nella fase precedente per ciascuno dei due indicatori (probabilità e impatto) attraverso il ricorso alla moda, ovvero al valore (alto, medio, basso) che si presenta con maggiore frequenza. Nel caso in cui due valori si sono presentati con la stessa frequenza si è preferito il più alto fra i due. </w:t>
      </w:r>
      <w:r w:rsidRPr="00081A9F">
        <w:rPr>
          <w:color w:val="000000"/>
          <w:sz w:val="24"/>
          <w:szCs w:val="24"/>
        </w:rPr>
        <w:t xml:space="preserve">Ad ogni processo è stato quindi attribuito un livello di rischiosità per ciascuna variabile sia di probabilità, sia di impatto in modo da ricavare i due valori sintetici di probabilità e di impatto: </w:t>
      </w:r>
    </w:p>
    <w:p w14:paraId="2DFF3B58" w14:textId="77777777" w:rsidR="002E2EE6" w:rsidRPr="005B4DCA" w:rsidRDefault="002E2EE6" w:rsidP="002E2EE6">
      <w:pPr>
        <w:pStyle w:val="Paragrafoelenco"/>
        <w:widowControl/>
        <w:suppressAutoHyphens/>
        <w:autoSpaceDE/>
        <w:spacing w:before="0" w:after="200" w:line="276" w:lineRule="auto"/>
        <w:ind w:left="786" w:firstLine="0"/>
        <w:jc w:val="both"/>
        <w:textAlignment w:val="baseline"/>
      </w:pPr>
    </w:p>
    <w:tbl>
      <w:tblPr>
        <w:tblW w:w="9634" w:type="dxa"/>
        <w:tblCellMar>
          <w:left w:w="10" w:type="dxa"/>
          <w:right w:w="10" w:type="dxa"/>
        </w:tblCellMar>
        <w:tblLook w:val="0000" w:firstRow="0" w:lastRow="0" w:firstColumn="0" w:lastColumn="0" w:noHBand="0" w:noVBand="0"/>
      </w:tblPr>
      <w:tblGrid>
        <w:gridCol w:w="1184"/>
        <w:gridCol w:w="308"/>
        <w:gridCol w:w="308"/>
        <w:gridCol w:w="308"/>
        <w:gridCol w:w="308"/>
        <w:gridCol w:w="308"/>
        <w:gridCol w:w="308"/>
        <w:gridCol w:w="308"/>
        <w:gridCol w:w="308"/>
        <w:gridCol w:w="1831"/>
        <w:gridCol w:w="328"/>
        <w:gridCol w:w="425"/>
        <w:gridCol w:w="426"/>
        <w:gridCol w:w="425"/>
        <w:gridCol w:w="2551"/>
      </w:tblGrid>
      <w:tr w:rsidR="00807F76" w:rsidRPr="00DA5100" w14:paraId="0E9CC867" w14:textId="77777777" w:rsidTr="00A468EB">
        <w:tc>
          <w:tcPr>
            <w:tcW w:w="1184" w:type="dxa"/>
            <w:vMerge w:val="restart"/>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bottom w:w="15" w:type="dxa"/>
              <w:right w:w="15" w:type="dxa"/>
            </w:tcMar>
            <w:vAlign w:val="center"/>
          </w:tcPr>
          <w:p w14:paraId="7B824AF3" w14:textId="77777777" w:rsidR="00807F76" w:rsidRPr="00DA5100" w:rsidRDefault="00807F76" w:rsidP="00A468EB">
            <w:pPr>
              <w:jc w:val="center"/>
              <w:rPr>
                <w:sz w:val="24"/>
                <w:szCs w:val="24"/>
              </w:rPr>
            </w:pPr>
            <w:r w:rsidRPr="00DA5100">
              <w:rPr>
                <w:i/>
                <w:noProof/>
                <w:sz w:val="24"/>
                <w:szCs w:val="24"/>
                <w:lang w:eastAsia="it-IT"/>
              </w:rPr>
              <w:drawing>
                <wp:inline distT="0" distB="0" distL="0" distR="0" wp14:anchorId="102A7C98" wp14:editId="48FA7BC1">
                  <wp:extent cx="15240" cy="15240"/>
                  <wp:effectExtent l="0" t="0" r="0" b="0"/>
                  <wp:docPr id="1163975572" name="Immagine 14" descr="page72image273737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age72image27373790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A5100">
              <w:rPr>
                <w:b/>
                <w:bCs/>
                <w:sz w:val="24"/>
                <w:szCs w:val="24"/>
                <w:lang w:eastAsia="it-IT"/>
              </w:rPr>
              <w:t>Processo</w:t>
            </w:r>
          </w:p>
        </w:tc>
        <w:tc>
          <w:tcPr>
            <w:tcW w:w="4295" w:type="dxa"/>
            <w:gridSpan w:val="9"/>
            <w:tcBorders>
              <w:top w:val="single" w:sz="4" w:space="0" w:color="000000"/>
              <w:left w:val="single" w:sz="4" w:space="0" w:color="000000"/>
              <w:bottom w:val="single" w:sz="4" w:space="0" w:color="000000"/>
              <w:right w:val="single" w:sz="4" w:space="0" w:color="000000"/>
            </w:tcBorders>
            <w:shd w:val="clear" w:color="auto" w:fill="A5A5A5"/>
            <w:tcMar>
              <w:top w:w="15" w:type="dxa"/>
              <w:left w:w="15" w:type="dxa"/>
              <w:bottom w:w="15" w:type="dxa"/>
              <w:right w:w="15" w:type="dxa"/>
            </w:tcMar>
            <w:vAlign w:val="center"/>
          </w:tcPr>
          <w:p w14:paraId="508233C1" w14:textId="77777777" w:rsidR="00807F76" w:rsidRPr="00DA5100" w:rsidRDefault="00807F76" w:rsidP="00A468EB">
            <w:pPr>
              <w:spacing w:before="100" w:after="100"/>
              <w:jc w:val="center"/>
              <w:rPr>
                <w:sz w:val="24"/>
                <w:szCs w:val="24"/>
              </w:rPr>
            </w:pPr>
            <w:r w:rsidRPr="00DA5100">
              <w:rPr>
                <w:b/>
                <w:bCs/>
                <w:sz w:val="24"/>
                <w:szCs w:val="24"/>
                <w:lang w:eastAsia="it-IT"/>
              </w:rPr>
              <w:t>Probabilità</w:t>
            </w:r>
          </w:p>
        </w:tc>
        <w:tc>
          <w:tcPr>
            <w:tcW w:w="4155" w:type="dxa"/>
            <w:gridSpan w:val="5"/>
            <w:tcBorders>
              <w:top w:val="single" w:sz="4" w:space="0" w:color="000000"/>
              <w:left w:val="single" w:sz="4" w:space="0" w:color="000000"/>
              <w:bottom w:val="single" w:sz="4" w:space="0" w:color="000000"/>
              <w:right w:val="single" w:sz="8" w:space="0" w:color="000000"/>
            </w:tcBorders>
            <w:shd w:val="clear" w:color="auto" w:fill="A5A5A5"/>
            <w:tcMar>
              <w:top w:w="15" w:type="dxa"/>
              <w:left w:w="15" w:type="dxa"/>
              <w:bottom w:w="15" w:type="dxa"/>
              <w:right w:w="15" w:type="dxa"/>
            </w:tcMar>
            <w:vAlign w:val="center"/>
          </w:tcPr>
          <w:p w14:paraId="2E08471C" w14:textId="77777777" w:rsidR="00807F76" w:rsidRPr="00DA5100" w:rsidRDefault="00807F76" w:rsidP="00A468EB">
            <w:pPr>
              <w:spacing w:before="100" w:after="100"/>
              <w:jc w:val="center"/>
              <w:rPr>
                <w:sz w:val="24"/>
                <w:szCs w:val="24"/>
              </w:rPr>
            </w:pPr>
            <w:r w:rsidRPr="00DA5100">
              <w:rPr>
                <w:b/>
                <w:bCs/>
                <w:sz w:val="24"/>
                <w:szCs w:val="24"/>
                <w:lang w:eastAsia="it-IT"/>
              </w:rPr>
              <w:t>Impatto</w:t>
            </w:r>
          </w:p>
        </w:tc>
      </w:tr>
      <w:tr w:rsidR="00807F76" w:rsidRPr="00DA5100" w14:paraId="3830253F" w14:textId="77777777" w:rsidTr="00A468EB">
        <w:tc>
          <w:tcPr>
            <w:tcW w:w="1184" w:type="dxa"/>
            <w:vMerge/>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bottom w:w="15" w:type="dxa"/>
              <w:right w:w="15" w:type="dxa"/>
            </w:tcMar>
            <w:vAlign w:val="center"/>
          </w:tcPr>
          <w:p w14:paraId="2FC0D8FB"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50EC8E" w14:textId="77777777" w:rsidR="00807F76" w:rsidRPr="00DA5100" w:rsidRDefault="00807F76" w:rsidP="00A468EB">
            <w:pPr>
              <w:spacing w:before="100" w:after="100"/>
              <w:rPr>
                <w:sz w:val="24"/>
                <w:szCs w:val="24"/>
              </w:rPr>
            </w:pPr>
            <w:r w:rsidRPr="00DA5100">
              <w:rPr>
                <w:b/>
                <w:bCs/>
                <w:sz w:val="24"/>
                <w:szCs w:val="24"/>
                <w:lang w:eastAsia="it-IT"/>
              </w:rPr>
              <w:t xml:space="preserve">P1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8FAF1E" w14:textId="77777777" w:rsidR="00807F76" w:rsidRPr="00DA5100" w:rsidRDefault="00807F76" w:rsidP="00A468EB">
            <w:pPr>
              <w:spacing w:before="100" w:after="100"/>
              <w:rPr>
                <w:sz w:val="24"/>
                <w:szCs w:val="24"/>
              </w:rPr>
            </w:pPr>
            <w:r w:rsidRPr="00DA5100">
              <w:rPr>
                <w:b/>
                <w:bCs/>
                <w:sz w:val="24"/>
                <w:szCs w:val="24"/>
                <w:lang w:eastAsia="it-IT"/>
              </w:rPr>
              <w:t xml:space="preserve">P2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3E0031" w14:textId="77777777" w:rsidR="00807F76" w:rsidRPr="00DA5100" w:rsidRDefault="00807F76" w:rsidP="00A468EB">
            <w:pPr>
              <w:spacing w:before="100" w:after="100"/>
              <w:rPr>
                <w:sz w:val="24"/>
                <w:szCs w:val="24"/>
              </w:rPr>
            </w:pPr>
            <w:r w:rsidRPr="00DA5100">
              <w:rPr>
                <w:b/>
                <w:bCs/>
                <w:sz w:val="24"/>
                <w:szCs w:val="24"/>
                <w:lang w:eastAsia="it-IT"/>
              </w:rPr>
              <w:t xml:space="preserve">P3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9A4006" w14:textId="77777777" w:rsidR="00807F76" w:rsidRPr="00DA5100" w:rsidRDefault="00807F76" w:rsidP="00A468EB">
            <w:pPr>
              <w:spacing w:before="100" w:after="100"/>
              <w:rPr>
                <w:sz w:val="24"/>
                <w:szCs w:val="24"/>
              </w:rPr>
            </w:pPr>
            <w:r w:rsidRPr="00DA5100">
              <w:rPr>
                <w:b/>
                <w:bCs/>
                <w:sz w:val="24"/>
                <w:szCs w:val="24"/>
                <w:lang w:eastAsia="it-IT"/>
              </w:rPr>
              <w:t xml:space="preserve">P4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97196B" w14:textId="77777777" w:rsidR="00807F76" w:rsidRPr="00DA5100" w:rsidRDefault="00807F76" w:rsidP="00A468EB">
            <w:pPr>
              <w:spacing w:before="100" w:after="100"/>
              <w:rPr>
                <w:sz w:val="24"/>
                <w:szCs w:val="24"/>
              </w:rPr>
            </w:pPr>
            <w:r w:rsidRPr="00DA5100">
              <w:rPr>
                <w:b/>
                <w:bCs/>
                <w:sz w:val="24"/>
                <w:szCs w:val="24"/>
                <w:lang w:eastAsia="it-IT"/>
              </w:rPr>
              <w:t xml:space="preserve">P5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B705A6" w14:textId="77777777" w:rsidR="00807F76" w:rsidRPr="00DA5100" w:rsidRDefault="00807F76" w:rsidP="00A468EB">
            <w:pPr>
              <w:spacing w:before="100" w:after="100"/>
              <w:rPr>
                <w:sz w:val="24"/>
                <w:szCs w:val="24"/>
              </w:rPr>
            </w:pPr>
            <w:r w:rsidRPr="00DA5100">
              <w:rPr>
                <w:b/>
                <w:bCs/>
                <w:sz w:val="24"/>
                <w:szCs w:val="24"/>
                <w:lang w:eastAsia="it-IT"/>
              </w:rPr>
              <w:t xml:space="preserve">P6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607ABD" w14:textId="77777777" w:rsidR="00807F76" w:rsidRPr="00DA5100" w:rsidRDefault="00807F76" w:rsidP="00A468EB">
            <w:pPr>
              <w:spacing w:before="100" w:after="100"/>
              <w:rPr>
                <w:sz w:val="24"/>
                <w:szCs w:val="24"/>
              </w:rPr>
            </w:pPr>
            <w:r w:rsidRPr="00DA5100">
              <w:rPr>
                <w:b/>
                <w:bCs/>
                <w:sz w:val="24"/>
                <w:szCs w:val="24"/>
                <w:lang w:eastAsia="it-IT"/>
              </w:rPr>
              <w:t xml:space="preserve">P7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51586F" w14:textId="77777777" w:rsidR="00807F76" w:rsidRPr="00DA5100" w:rsidRDefault="00807F76" w:rsidP="00A468EB">
            <w:pPr>
              <w:spacing w:before="100" w:after="100"/>
              <w:rPr>
                <w:sz w:val="24"/>
                <w:szCs w:val="24"/>
              </w:rPr>
            </w:pPr>
            <w:r w:rsidRPr="00DA5100">
              <w:rPr>
                <w:b/>
                <w:bCs/>
                <w:sz w:val="24"/>
                <w:szCs w:val="24"/>
                <w:lang w:eastAsia="it-IT"/>
              </w:rPr>
              <w:t xml:space="preserve">P8 </w:t>
            </w:r>
          </w:p>
        </w:tc>
        <w:tc>
          <w:tcPr>
            <w:tcW w:w="18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BA87E0" w14:textId="77777777" w:rsidR="00807F76" w:rsidRPr="00DA5100" w:rsidRDefault="00807F76" w:rsidP="00A468EB">
            <w:pPr>
              <w:spacing w:before="100" w:after="100"/>
              <w:jc w:val="center"/>
              <w:rPr>
                <w:sz w:val="24"/>
                <w:szCs w:val="24"/>
              </w:rPr>
            </w:pPr>
            <w:r w:rsidRPr="00DA5100">
              <w:rPr>
                <w:b/>
                <w:bCs/>
                <w:sz w:val="24"/>
                <w:szCs w:val="24"/>
                <w:lang w:eastAsia="it-IT"/>
              </w:rPr>
              <w:t xml:space="preserve">Valutazione Probabilità </w:t>
            </w:r>
          </w:p>
        </w:tc>
        <w:tc>
          <w:tcPr>
            <w:tcW w:w="3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FB55EB" w14:textId="77777777" w:rsidR="00807F76" w:rsidRPr="00DA5100" w:rsidRDefault="00807F76" w:rsidP="00A468EB">
            <w:pPr>
              <w:spacing w:before="100" w:after="100"/>
              <w:rPr>
                <w:sz w:val="24"/>
                <w:szCs w:val="24"/>
              </w:rPr>
            </w:pPr>
            <w:r w:rsidRPr="00DA5100">
              <w:rPr>
                <w:b/>
                <w:bCs/>
                <w:sz w:val="24"/>
                <w:szCs w:val="24"/>
                <w:lang w:eastAsia="it-IT"/>
              </w:rPr>
              <w:t xml:space="preserve">I1 </w:t>
            </w: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1C0565" w14:textId="77777777" w:rsidR="00807F76" w:rsidRPr="00DA5100" w:rsidRDefault="00807F76" w:rsidP="00A468EB">
            <w:pPr>
              <w:spacing w:before="100" w:after="100"/>
              <w:rPr>
                <w:sz w:val="24"/>
                <w:szCs w:val="24"/>
              </w:rPr>
            </w:pPr>
            <w:r w:rsidRPr="00DA5100">
              <w:rPr>
                <w:b/>
                <w:bCs/>
                <w:sz w:val="24"/>
                <w:szCs w:val="24"/>
                <w:lang w:eastAsia="it-IT"/>
              </w:rPr>
              <w:t xml:space="preserve">I2 </w:t>
            </w:r>
          </w:p>
        </w:tc>
        <w:tc>
          <w:tcPr>
            <w:tcW w:w="4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07B22F" w14:textId="77777777" w:rsidR="00807F76" w:rsidRPr="00DA5100" w:rsidRDefault="00807F76" w:rsidP="00A468EB">
            <w:pPr>
              <w:spacing w:before="100" w:after="100"/>
              <w:rPr>
                <w:sz w:val="24"/>
                <w:szCs w:val="24"/>
              </w:rPr>
            </w:pPr>
            <w:r w:rsidRPr="00DA5100">
              <w:rPr>
                <w:b/>
                <w:bCs/>
                <w:sz w:val="24"/>
                <w:szCs w:val="24"/>
                <w:lang w:eastAsia="it-IT"/>
              </w:rPr>
              <w:t xml:space="preserve">I3 </w:t>
            </w: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4B7B48" w14:textId="77777777" w:rsidR="00807F76" w:rsidRPr="00DA5100" w:rsidRDefault="00807F76" w:rsidP="00A468EB">
            <w:pPr>
              <w:spacing w:before="100" w:after="100"/>
              <w:rPr>
                <w:sz w:val="24"/>
                <w:szCs w:val="24"/>
              </w:rPr>
            </w:pPr>
            <w:r w:rsidRPr="00DA5100">
              <w:rPr>
                <w:b/>
                <w:bCs/>
                <w:sz w:val="24"/>
                <w:szCs w:val="24"/>
                <w:lang w:eastAsia="it-IT"/>
              </w:rPr>
              <w:t xml:space="preserve">I4 </w:t>
            </w:r>
          </w:p>
        </w:tc>
        <w:tc>
          <w:tcPr>
            <w:tcW w:w="2551" w:type="dxa"/>
            <w:tcBorders>
              <w:top w:val="single" w:sz="4" w:space="0" w:color="000000"/>
              <w:left w:val="single" w:sz="4" w:space="0" w:color="000000"/>
              <w:bottom w:val="single" w:sz="4" w:space="0" w:color="000000"/>
              <w:right w:val="single" w:sz="8" w:space="0" w:color="000000"/>
            </w:tcBorders>
            <w:tcMar>
              <w:top w:w="15" w:type="dxa"/>
              <w:left w:w="15" w:type="dxa"/>
              <w:bottom w:w="15" w:type="dxa"/>
              <w:right w:w="15" w:type="dxa"/>
            </w:tcMar>
            <w:vAlign w:val="center"/>
          </w:tcPr>
          <w:p w14:paraId="12C55A91" w14:textId="77777777" w:rsidR="00807F76" w:rsidRPr="00DA5100" w:rsidRDefault="00807F76" w:rsidP="00A468EB">
            <w:pPr>
              <w:spacing w:before="100" w:after="100"/>
              <w:jc w:val="center"/>
              <w:rPr>
                <w:sz w:val="24"/>
                <w:szCs w:val="24"/>
              </w:rPr>
            </w:pPr>
            <w:r w:rsidRPr="00DA5100">
              <w:rPr>
                <w:b/>
                <w:bCs/>
                <w:sz w:val="24"/>
                <w:szCs w:val="24"/>
                <w:lang w:eastAsia="it-IT"/>
              </w:rPr>
              <w:t>Valutazione Impatto</w:t>
            </w:r>
          </w:p>
        </w:tc>
      </w:tr>
      <w:tr w:rsidR="00807F76" w:rsidRPr="00DA5100" w14:paraId="608CAF35" w14:textId="77777777" w:rsidTr="00A468EB">
        <w:trPr>
          <w:trHeight w:val="404"/>
        </w:trPr>
        <w:tc>
          <w:tcPr>
            <w:tcW w:w="1184"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A11C10C" w14:textId="77777777" w:rsidR="00807F76" w:rsidRPr="00DA5100" w:rsidRDefault="00807F76" w:rsidP="00A468EB">
            <w:pPr>
              <w:spacing w:before="100" w:after="100"/>
              <w:rPr>
                <w:sz w:val="24"/>
                <w:szCs w:val="24"/>
              </w:rPr>
            </w:pPr>
            <w:r w:rsidRPr="00DA5100">
              <w:rPr>
                <w:sz w:val="24"/>
                <w:szCs w:val="24"/>
                <w:lang w:eastAsia="it-IT"/>
              </w:rPr>
              <w:t xml:space="preserve">Processo 1 </w:t>
            </w: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0627B710"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CA6A227"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5FA774A1"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63222C0"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C6BE68F"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1278C861"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EABEF34" w14:textId="77777777" w:rsidR="00807F76" w:rsidRPr="00DA5100" w:rsidRDefault="00807F76" w:rsidP="00A468EB">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6504800B" w14:textId="77777777" w:rsidR="00807F76" w:rsidRPr="00DA5100" w:rsidRDefault="00807F76" w:rsidP="00A468EB">
            <w:pPr>
              <w:rPr>
                <w:i/>
                <w:iCs/>
                <w:sz w:val="24"/>
                <w:szCs w:val="24"/>
                <w:lang w:eastAsia="it-IT"/>
              </w:rPr>
            </w:pPr>
          </w:p>
        </w:tc>
        <w:tc>
          <w:tcPr>
            <w:tcW w:w="1831" w:type="dxa"/>
            <w:tcBorders>
              <w:left w:val="single" w:sz="4" w:space="0" w:color="000000"/>
              <w:right w:val="single" w:sz="4" w:space="0" w:color="000000"/>
            </w:tcBorders>
            <w:tcMar>
              <w:top w:w="15" w:type="dxa"/>
              <w:left w:w="15" w:type="dxa"/>
              <w:bottom w:w="15" w:type="dxa"/>
              <w:right w:w="15" w:type="dxa"/>
            </w:tcMar>
            <w:vAlign w:val="center"/>
          </w:tcPr>
          <w:p w14:paraId="78B1243F" w14:textId="77777777" w:rsidR="00807F76" w:rsidRPr="00DA5100" w:rsidRDefault="00807F76" w:rsidP="00A468EB">
            <w:pPr>
              <w:rPr>
                <w:i/>
                <w:iCs/>
                <w:sz w:val="24"/>
                <w:szCs w:val="24"/>
                <w:lang w:eastAsia="it-IT"/>
              </w:rPr>
            </w:pPr>
          </w:p>
        </w:tc>
        <w:tc>
          <w:tcPr>
            <w:tcW w:w="32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EC88790" w14:textId="77777777" w:rsidR="00807F76" w:rsidRPr="00DA5100" w:rsidRDefault="00807F76" w:rsidP="00A468EB">
            <w:pPr>
              <w:rPr>
                <w:i/>
                <w:iCs/>
                <w:sz w:val="24"/>
                <w:szCs w:val="24"/>
                <w:lang w:eastAsia="it-IT"/>
              </w:rPr>
            </w:pPr>
          </w:p>
        </w:tc>
        <w:tc>
          <w:tcPr>
            <w:tcW w:w="425"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E0570C3" w14:textId="77777777" w:rsidR="00807F76" w:rsidRPr="00DA5100" w:rsidRDefault="00807F76" w:rsidP="00A468EB">
            <w:pPr>
              <w:rPr>
                <w:i/>
                <w:iCs/>
                <w:sz w:val="24"/>
                <w:szCs w:val="24"/>
                <w:lang w:eastAsia="it-IT"/>
              </w:rPr>
            </w:pPr>
          </w:p>
        </w:tc>
        <w:tc>
          <w:tcPr>
            <w:tcW w:w="426"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1C3AD54" w14:textId="77777777" w:rsidR="00807F76" w:rsidRPr="00DA5100" w:rsidRDefault="00807F76" w:rsidP="00A468EB">
            <w:pPr>
              <w:rPr>
                <w:i/>
                <w:iCs/>
                <w:sz w:val="24"/>
                <w:szCs w:val="24"/>
                <w:lang w:eastAsia="it-IT"/>
              </w:rPr>
            </w:pPr>
          </w:p>
        </w:tc>
        <w:tc>
          <w:tcPr>
            <w:tcW w:w="425"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6ADD23BD" w14:textId="77777777" w:rsidR="00807F76" w:rsidRPr="00DA5100" w:rsidRDefault="00807F76" w:rsidP="00A468EB">
            <w:pPr>
              <w:rPr>
                <w:i/>
                <w:iCs/>
                <w:sz w:val="24"/>
                <w:szCs w:val="24"/>
                <w:lang w:eastAsia="it-IT"/>
              </w:rPr>
            </w:pPr>
          </w:p>
        </w:tc>
        <w:tc>
          <w:tcPr>
            <w:tcW w:w="2551" w:type="dxa"/>
            <w:tcBorders>
              <w:top w:val="single" w:sz="4" w:space="0" w:color="000000"/>
              <w:left w:val="single" w:sz="4" w:space="0" w:color="000000"/>
              <w:right w:val="single" w:sz="8" w:space="0" w:color="000000"/>
            </w:tcBorders>
            <w:tcMar>
              <w:top w:w="15" w:type="dxa"/>
              <w:left w:w="15" w:type="dxa"/>
              <w:bottom w:w="15" w:type="dxa"/>
              <w:right w:w="15" w:type="dxa"/>
            </w:tcMar>
            <w:vAlign w:val="center"/>
          </w:tcPr>
          <w:p w14:paraId="40B0FAA7" w14:textId="77777777" w:rsidR="00807F76" w:rsidRPr="00DA5100" w:rsidRDefault="00807F76" w:rsidP="00A468EB">
            <w:pPr>
              <w:rPr>
                <w:i/>
                <w:iCs/>
                <w:sz w:val="24"/>
                <w:szCs w:val="24"/>
                <w:lang w:eastAsia="it-IT"/>
              </w:rPr>
            </w:pPr>
          </w:p>
        </w:tc>
      </w:tr>
    </w:tbl>
    <w:p w14:paraId="67EDBC4C" w14:textId="77777777" w:rsidR="005B4DCA" w:rsidRDefault="005B4DCA" w:rsidP="005B4DCA">
      <w:pPr>
        <w:widowControl/>
        <w:suppressAutoHyphens/>
        <w:autoSpaceDE/>
        <w:spacing w:after="200" w:line="276" w:lineRule="auto"/>
        <w:jc w:val="both"/>
        <w:textAlignment w:val="baseline"/>
      </w:pPr>
    </w:p>
    <w:p w14:paraId="02E837FB" w14:textId="77777777" w:rsidR="00D349FC" w:rsidRPr="00081A9F" w:rsidRDefault="00D349FC" w:rsidP="002E2EE6">
      <w:pPr>
        <w:pStyle w:val="Paragrafoelenco"/>
        <w:widowControl/>
        <w:numPr>
          <w:ilvl w:val="0"/>
          <w:numId w:val="13"/>
        </w:numPr>
        <w:suppressAutoHyphens/>
        <w:autoSpaceDE/>
        <w:spacing w:before="0" w:after="200" w:line="276" w:lineRule="auto"/>
        <w:ind w:left="567" w:right="35" w:firstLine="0"/>
        <w:jc w:val="both"/>
        <w:textAlignment w:val="baseline"/>
        <w:rPr>
          <w:sz w:val="24"/>
          <w:szCs w:val="24"/>
        </w:rPr>
      </w:pPr>
      <w:r w:rsidRPr="00081A9F">
        <w:rPr>
          <w:b/>
          <w:bCs/>
          <w:color w:val="000000"/>
          <w:sz w:val="24"/>
          <w:szCs w:val="24"/>
        </w:rPr>
        <w:t>Attribuzione di un livello di rischiosità a ciascun processo</w:t>
      </w:r>
      <w:r w:rsidRPr="00081A9F">
        <w:rPr>
          <w:bCs/>
          <w:color w:val="000000"/>
          <w:sz w:val="24"/>
          <w:szCs w:val="24"/>
        </w:rPr>
        <w:t>, articolato su cinque livelli: rischio alto, rischio critico, rischio medio, rischio basso, rischio minimo sulla base del livello assunto dal valore sintetico degli indicatori di probabilità e impatto, calcolato secondo le modalità di cui alla fase precedente. E’ stato quindi identificato il livello di rischio di ciascun processo, attraverso la combinazione logica dei due valori sintetici di probabilità e impatto, come da tabella che segue:</w:t>
      </w:r>
    </w:p>
    <w:p w14:paraId="348677BA" w14:textId="77777777" w:rsidR="00D349FC" w:rsidRPr="00F6679C" w:rsidRDefault="00D349FC" w:rsidP="00526598">
      <w:pPr>
        <w:ind w:left="786" w:hanging="77"/>
        <w:jc w:val="both"/>
        <w:rPr>
          <w:i/>
          <w:iCs/>
          <w:color w:val="000000"/>
        </w:rPr>
      </w:pPr>
    </w:p>
    <w:p w14:paraId="25ABF130" w14:textId="0B1F4175" w:rsidR="00D349FC" w:rsidRPr="00F6679C" w:rsidRDefault="00D349FC" w:rsidP="00526598">
      <w:pPr>
        <w:ind w:left="786" w:hanging="77"/>
        <w:jc w:val="both"/>
      </w:pPr>
      <w:r w:rsidRPr="00F6679C">
        <w:rPr>
          <w:noProof/>
          <w:color w:val="000000"/>
          <w:lang w:eastAsia="it-IT"/>
        </w:rPr>
        <w:drawing>
          <wp:inline distT="0" distB="0" distL="0" distR="0" wp14:anchorId="4A50F5C7" wp14:editId="486FFBE4">
            <wp:extent cx="5524500" cy="2316480"/>
            <wp:effectExtent l="0" t="0" r="0" b="7620"/>
            <wp:docPr id="442429143" name="Immagine 13"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screenshot&#10;&#10;Descrizione generata automa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2316480"/>
                    </a:xfrm>
                    <a:prstGeom prst="rect">
                      <a:avLst/>
                    </a:prstGeom>
                    <a:noFill/>
                    <a:ln>
                      <a:noFill/>
                    </a:ln>
                  </pic:spPr>
                </pic:pic>
              </a:graphicData>
            </a:graphic>
          </wp:inline>
        </w:drawing>
      </w:r>
    </w:p>
    <w:p w14:paraId="50509760" w14:textId="77777777" w:rsidR="00D349FC" w:rsidRDefault="00D349FC" w:rsidP="00526598">
      <w:pPr>
        <w:ind w:left="786" w:hanging="77"/>
        <w:jc w:val="both"/>
        <w:rPr>
          <w:i/>
          <w:iCs/>
          <w:color w:val="000000"/>
        </w:rPr>
      </w:pPr>
    </w:p>
    <w:p w14:paraId="473963D1" w14:textId="77777777" w:rsidR="00081A9F" w:rsidRPr="00F6679C" w:rsidRDefault="00081A9F" w:rsidP="00526598">
      <w:pPr>
        <w:ind w:left="786" w:hanging="77"/>
        <w:jc w:val="both"/>
        <w:rPr>
          <w:i/>
          <w:iCs/>
          <w:color w:val="000000"/>
        </w:rPr>
      </w:pPr>
    </w:p>
    <w:p w14:paraId="3A3490EF" w14:textId="09009C0D" w:rsidR="00D349FC" w:rsidRPr="00081A9F" w:rsidRDefault="00E91573" w:rsidP="00081A9F">
      <w:pPr>
        <w:jc w:val="both"/>
        <w:rPr>
          <w:b/>
          <w:iCs/>
          <w:color w:val="000000"/>
          <w:sz w:val="24"/>
          <w:szCs w:val="24"/>
        </w:rPr>
      </w:pPr>
      <w:r w:rsidRPr="00081A9F">
        <w:rPr>
          <w:b/>
          <w:iCs/>
          <w:color w:val="000000"/>
          <w:sz w:val="24"/>
          <w:szCs w:val="24"/>
        </w:rPr>
        <w:lastRenderedPageBreak/>
        <w:t xml:space="preserve">E.4 </w:t>
      </w:r>
      <w:r w:rsidR="00D349FC" w:rsidRPr="00081A9F">
        <w:rPr>
          <w:b/>
          <w:iCs/>
          <w:color w:val="000000"/>
          <w:sz w:val="24"/>
          <w:szCs w:val="24"/>
        </w:rPr>
        <w:t>TRATTAMENTO DEL RISCHIO</w:t>
      </w:r>
      <w:r w:rsidR="00C12F49" w:rsidRPr="00081A9F">
        <w:rPr>
          <w:b/>
          <w:iCs/>
          <w:color w:val="000000"/>
          <w:sz w:val="24"/>
          <w:szCs w:val="24"/>
        </w:rPr>
        <w:t xml:space="preserve"> E MISURE.</w:t>
      </w:r>
    </w:p>
    <w:p w14:paraId="0DA8EA8F" w14:textId="77777777" w:rsidR="00D349FC" w:rsidRPr="00081A9F" w:rsidRDefault="00D349FC" w:rsidP="00526598">
      <w:pPr>
        <w:ind w:left="786" w:hanging="77"/>
        <w:jc w:val="both"/>
        <w:rPr>
          <w:iCs/>
          <w:color w:val="000000"/>
          <w:sz w:val="24"/>
          <w:szCs w:val="24"/>
        </w:rPr>
      </w:pPr>
    </w:p>
    <w:p w14:paraId="243B193D" w14:textId="77777777" w:rsidR="00D349FC" w:rsidRPr="00081A9F" w:rsidRDefault="00D349FC" w:rsidP="00081A9F">
      <w:pPr>
        <w:jc w:val="both"/>
        <w:rPr>
          <w:sz w:val="24"/>
          <w:szCs w:val="24"/>
        </w:rPr>
      </w:pPr>
      <w:r w:rsidRPr="00081A9F">
        <w:rPr>
          <w:iCs/>
          <w:color w:val="000000"/>
          <w:sz w:val="24"/>
          <w:szCs w:val="24"/>
        </w:rPr>
        <w:t>Il trattamento del rischio è la fase volta ad individuare i correttivi e le modalità più idonee a prevenire i rischi, sulla base delle priorità emerse in sede di valutazione degli eventi rischiosi. In tale fase, le amministrazioni non devono limitarsi a proporre delle misure astratte o generali, ma devono progettare l’attuazione di misure specifiche e puntuali e prevedere scadenze ragionevoli in base alle priorità di intervento rilevate e alle risorse disponibili.</w:t>
      </w:r>
    </w:p>
    <w:p w14:paraId="0A43EFDD" w14:textId="77777777" w:rsidR="00D349FC" w:rsidRPr="00081A9F" w:rsidRDefault="00D349FC" w:rsidP="00081A9F">
      <w:pPr>
        <w:jc w:val="both"/>
        <w:rPr>
          <w:sz w:val="24"/>
          <w:szCs w:val="24"/>
        </w:rPr>
      </w:pPr>
      <w:r w:rsidRPr="00081A9F">
        <w:rPr>
          <w:bCs/>
          <w:iCs/>
          <w:color w:val="000000"/>
          <w:sz w:val="24"/>
          <w:szCs w:val="24"/>
        </w:rPr>
        <w:t>Il PNA suggerisce le seguenti misure, che possono essere applicate sia come “generali” che come “specifiche”</w:t>
      </w:r>
      <w:r w:rsidRPr="00081A9F">
        <w:rPr>
          <w:rStyle w:val="Rimandonotaapidipagina"/>
          <w:color w:val="000000"/>
          <w:sz w:val="24"/>
          <w:szCs w:val="24"/>
        </w:rPr>
        <w:footnoteReference w:id="2"/>
      </w:r>
      <w:r w:rsidRPr="00081A9F">
        <w:rPr>
          <w:color w:val="000000"/>
          <w:sz w:val="24"/>
          <w:szCs w:val="24"/>
        </w:rPr>
        <w:t>:</w:t>
      </w:r>
    </w:p>
    <w:p w14:paraId="4D4E7927" w14:textId="77777777" w:rsidR="00D349FC" w:rsidRPr="00081A9F" w:rsidRDefault="00D349FC" w:rsidP="00526598">
      <w:pPr>
        <w:ind w:left="786" w:hanging="77"/>
        <w:jc w:val="both"/>
        <w:rPr>
          <w:sz w:val="24"/>
          <w:szCs w:val="24"/>
        </w:rPr>
      </w:pPr>
      <w:r w:rsidRPr="00081A9F">
        <w:rPr>
          <w:color w:val="000000"/>
          <w:sz w:val="24"/>
          <w:szCs w:val="24"/>
        </w:rPr>
        <w:t>1. controllo;</w:t>
      </w:r>
    </w:p>
    <w:p w14:paraId="568AAB80" w14:textId="77777777" w:rsidR="00D349FC" w:rsidRPr="00081A9F" w:rsidRDefault="00D349FC" w:rsidP="00526598">
      <w:pPr>
        <w:ind w:left="786" w:hanging="77"/>
        <w:jc w:val="both"/>
        <w:rPr>
          <w:sz w:val="24"/>
          <w:szCs w:val="24"/>
        </w:rPr>
      </w:pPr>
      <w:r w:rsidRPr="00081A9F">
        <w:rPr>
          <w:color w:val="000000"/>
          <w:sz w:val="24"/>
          <w:szCs w:val="24"/>
        </w:rPr>
        <w:t>2. trasparenza;</w:t>
      </w:r>
    </w:p>
    <w:p w14:paraId="20E241A4" w14:textId="77777777" w:rsidR="00D349FC" w:rsidRPr="00081A9F" w:rsidRDefault="00D349FC" w:rsidP="00526598">
      <w:pPr>
        <w:ind w:left="786" w:hanging="77"/>
        <w:jc w:val="both"/>
        <w:rPr>
          <w:sz w:val="24"/>
          <w:szCs w:val="24"/>
        </w:rPr>
      </w:pPr>
      <w:r w:rsidRPr="00081A9F">
        <w:rPr>
          <w:color w:val="000000"/>
          <w:sz w:val="24"/>
          <w:szCs w:val="24"/>
        </w:rPr>
        <w:t>3. definizione e promozione dell’etica e di standard di comportamento;</w:t>
      </w:r>
    </w:p>
    <w:p w14:paraId="22FCF8E3" w14:textId="77777777" w:rsidR="00D349FC" w:rsidRPr="00081A9F" w:rsidRDefault="00D349FC" w:rsidP="00526598">
      <w:pPr>
        <w:ind w:left="786" w:hanging="77"/>
        <w:jc w:val="both"/>
        <w:rPr>
          <w:sz w:val="24"/>
          <w:szCs w:val="24"/>
        </w:rPr>
      </w:pPr>
      <w:r w:rsidRPr="00081A9F">
        <w:rPr>
          <w:color w:val="000000"/>
          <w:sz w:val="24"/>
          <w:szCs w:val="24"/>
        </w:rPr>
        <w:t>4. regolamentazione;</w:t>
      </w:r>
    </w:p>
    <w:p w14:paraId="5DE4DACE" w14:textId="77777777" w:rsidR="00D349FC" w:rsidRPr="00081A9F" w:rsidRDefault="00D349FC" w:rsidP="00526598">
      <w:pPr>
        <w:ind w:left="786" w:hanging="77"/>
        <w:jc w:val="both"/>
        <w:rPr>
          <w:sz w:val="24"/>
          <w:szCs w:val="24"/>
        </w:rPr>
      </w:pPr>
      <w:r w:rsidRPr="00081A9F">
        <w:rPr>
          <w:color w:val="000000"/>
          <w:sz w:val="24"/>
          <w:szCs w:val="24"/>
        </w:rPr>
        <w:t>5. semplificazione;</w:t>
      </w:r>
    </w:p>
    <w:p w14:paraId="2FAAEF79" w14:textId="77777777" w:rsidR="00D349FC" w:rsidRPr="00081A9F" w:rsidRDefault="00D349FC" w:rsidP="00526598">
      <w:pPr>
        <w:ind w:left="786" w:hanging="77"/>
        <w:jc w:val="both"/>
        <w:rPr>
          <w:sz w:val="24"/>
          <w:szCs w:val="24"/>
        </w:rPr>
      </w:pPr>
      <w:r w:rsidRPr="00081A9F">
        <w:rPr>
          <w:color w:val="000000"/>
          <w:sz w:val="24"/>
          <w:szCs w:val="24"/>
        </w:rPr>
        <w:t>6. formazione;</w:t>
      </w:r>
    </w:p>
    <w:p w14:paraId="4BB1B83E" w14:textId="77777777" w:rsidR="00D349FC" w:rsidRPr="00081A9F" w:rsidRDefault="00D349FC" w:rsidP="00526598">
      <w:pPr>
        <w:ind w:left="786" w:hanging="77"/>
        <w:jc w:val="both"/>
        <w:rPr>
          <w:sz w:val="24"/>
          <w:szCs w:val="24"/>
        </w:rPr>
      </w:pPr>
      <w:r w:rsidRPr="00081A9F">
        <w:rPr>
          <w:color w:val="000000"/>
          <w:sz w:val="24"/>
          <w:szCs w:val="24"/>
        </w:rPr>
        <w:t>7. sensibilizzazione e partecipazione;</w:t>
      </w:r>
    </w:p>
    <w:p w14:paraId="7BF600B4" w14:textId="77777777" w:rsidR="00D349FC" w:rsidRPr="00081A9F" w:rsidRDefault="00D349FC" w:rsidP="00526598">
      <w:pPr>
        <w:ind w:left="786" w:hanging="77"/>
        <w:jc w:val="both"/>
        <w:rPr>
          <w:sz w:val="24"/>
          <w:szCs w:val="24"/>
        </w:rPr>
      </w:pPr>
      <w:r w:rsidRPr="00081A9F">
        <w:rPr>
          <w:color w:val="000000"/>
          <w:sz w:val="24"/>
          <w:szCs w:val="24"/>
        </w:rPr>
        <w:t>8. rotazione;</w:t>
      </w:r>
    </w:p>
    <w:p w14:paraId="278605F5" w14:textId="77777777" w:rsidR="00D349FC" w:rsidRPr="00081A9F" w:rsidRDefault="00D349FC" w:rsidP="00526598">
      <w:pPr>
        <w:ind w:left="786" w:hanging="77"/>
        <w:jc w:val="both"/>
        <w:rPr>
          <w:sz w:val="24"/>
          <w:szCs w:val="24"/>
        </w:rPr>
      </w:pPr>
      <w:r w:rsidRPr="00081A9F">
        <w:rPr>
          <w:color w:val="000000"/>
          <w:sz w:val="24"/>
          <w:szCs w:val="24"/>
        </w:rPr>
        <w:t>9. segnalazione e protezione;</w:t>
      </w:r>
    </w:p>
    <w:p w14:paraId="5B9F588D" w14:textId="77777777" w:rsidR="00D349FC" w:rsidRPr="00081A9F" w:rsidRDefault="00D349FC" w:rsidP="00526598">
      <w:pPr>
        <w:ind w:left="786" w:hanging="77"/>
        <w:jc w:val="both"/>
        <w:rPr>
          <w:sz w:val="24"/>
          <w:szCs w:val="24"/>
        </w:rPr>
      </w:pPr>
      <w:r w:rsidRPr="00081A9F">
        <w:rPr>
          <w:color w:val="000000"/>
          <w:sz w:val="24"/>
          <w:szCs w:val="24"/>
        </w:rPr>
        <w:t>10. disciplina del conflitto di interessi;</w:t>
      </w:r>
    </w:p>
    <w:p w14:paraId="0B14FD2E" w14:textId="77777777" w:rsidR="00D349FC" w:rsidRPr="00081A9F" w:rsidRDefault="00D349FC" w:rsidP="00526598">
      <w:pPr>
        <w:ind w:left="786" w:hanging="77"/>
        <w:jc w:val="both"/>
        <w:rPr>
          <w:sz w:val="24"/>
          <w:szCs w:val="24"/>
        </w:rPr>
      </w:pPr>
      <w:r w:rsidRPr="00081A9F">
        <w:rPr>
          <w:color w:val="000000"/>
          <w:sz w:val="24"/>
          <w:szCs w:val="24"/>
        </w:rPr>
        <w:t>11. regolazione dei rapporti con i “rappresentanti di interessi particolari” (lobbies).</w:t>
      </w:r>
    </w:p>
    <w:p w14:paraId="3F418D07" w14:textId="77777777" w:rsidR="00D349FC" w:rsidRPr="00081A9F" w:rsidRDefault="00D349FC" w:rsidP="00526598">
      <w:pPr>
        <w:ind w:left="786" w:hanging="77"/>
        <w:jc w:val="both"/>
        <w:rPr>
          <w:iCs/>
          <w:color w:val="000000"/>
          <w:sz w:val="24"/>
          <w:szCs w:val="24"/>
        </w:rPr>
      </w:pPr>
    </w:p>
    <w:p w14:paraId="50CC0BAD" w14:textId="77777777" w:rsidR="00D349FC" w:rsidRPr="00081A9F" w:rsidRDefault="00D349FC" w:rsidP="00081A9F">
      <w:pPr>
        <w:jc w:val="both"/>
        <w:rPr>
          <w:iCs/>
          <w:color w:val="000000"/>
          <w:sz w:val="24"/>
          <w:szCs w:val="24"/>
        </w:rPr>
      </w:pPr>
      <w:r w:rsidRPr="00081A9F">
        <w:rPr>
          <w:iCs/>
          <w:color w:val="000000"/>
          <w:sz w:val="24"/>
          <w:szCs w:val="24"/>
        </w:rPr>
        <w:t>A titolo esemplificativo, una misura di trasparenza può essere programmata come misura “generale” o come misura “specifica”.</w:t>
      </w:r>
    </w:p>
    <w:p w14:paraId="030BC194" w14:textId="77777777" w:rsidR="00D349FC" w:rsidRPr="00081A9F" w:rsidRDefault="00D349FC" w:rsidP="00081A9F">
      <w:pPr>
        <w:jc w:val="both"/>
        <w:rPr>
          <w:iCs/>
          <w:color w:val="000000"/>
          <w:sz w:val="24"/>
          <w:szCs w:val="24"/>
        </w:rPr>
      </w:pPr>
      <w:r w:rsidRPr="00081A9F">
        <w:rPr>
          <w:iCs/>
          <w:color w:val="000000"/>
          <w:sz w:val="24"/>
          <w:szCs w:val="24"/>
        </w:rPr>
        <w:t xml:space="preserve">La misura è generale quando insiste trasversalmente sull’organizzazione, al fine di migliorare complessivamente la trasparenza dell’azione amministrativa (es. la corretta e puntuale applicazione del d.lgs. 33/2013). </w:t>
      </w:r>
    </w:p>
    <w:p w14:paraId="750E032F" w14:textId="77777777" w:rsidR="00D349FC" w:rsidRPr="00081A9F" w:rsidRDefault="00D349FC" w:rsidP="00081A9F">
      <w:pPr>
        <w:jc w:val="both"/>
        <w:rPr>
          <w:iCs/>
          <w:color w:val="000000"/>
          <w:sz w:val="24"/>
          <w:szCs w:val="24"/>
        </w:rPr>
      </w:pPr>
      <w:r w:rsidRPr="00081A9F">
        <w:rPr>
          <w:iCs/>
          <w:color w:val="000000"/>
          <w:sz w:val="24"/>
          <w:szCs w:val="24"/>
        </w:rPr>
        <w:t>La misura è, invece, di tipo specifico, se in risposta a specifici problemi di scarsa trasparenza rilevati tramite l’analisi del rischio trovando, ad esempio, modalità per rendere più trasparenti particolari processi prima “opachi” e maggiormente fruibili informazioni sugli stessi.</w:t>
      </w:r>
    </w:p>
    <w:p w14:paraId="1B990CA5" w14:textId="7249C9C1" w:rsidR="00D349FC" w:rsidRPr="00081A9F" w:rsidRDefault="000E373F" w:rsidP="00081A9F">
      <w:pPr>
        <w:jc w:val="both"/>
        <w:rPr>
          <w:iCs/>
          <w:color w:val="000000"/>
          <w:sz w:val="24"/>
          <w:szCs w:val="24"/>
        </w:rPr>
      </w:pPr>
      <w:r w:rsidRPr="00081A9F">
        <w:rPr>
          <w:iCs/>
          <w:color w:val="000000"/>
          <w:sz w:val="24"/>
          <w:szCs w:val="24"/>
        </w:rPr>
        <w:t>P</w:t>
      </w:r>
      <w:r w:rsidR="00D349FC" w:rsidRPr="00081A9F">
        <w:rPr>
          <w:iCs/>
          <w:color w:val="000000"/>
          <w:sz w:val="24"/>
          <w:szCs w:val="24"/>
        </w:rPr>
        <w:t>er l’individuazione del singolo indicatore di misurazione pensato per monitorare lo stato di attuazione delle misure di prevenzione da attuare, sono stati presi i seguenti esempi forniti da ANAC</w:t>
      </w:r>
      <w:r w:rsidR="00D349FC" w:rsidRPr="00081A9F">
        <w:rPr>
          <w:rStyle w:val="Rimandonotaapidipagina"/>
          <w:iCs/>
          <w:color w:val="000000"/>
          <w:sz w:val="24"/>
          <w:szCs w:val="24"/>
        </w:rPr>
        <w:footnoteReference w:id="3"/>
      </w:r>
      <w:r w:rsidR="00D349FC" w:rsidRPr="00081A9F">
        <w:rPr>
          <w:iCs/>
          <w:color w:val="000000"/>
          <w:sz w:val="24"/>
          <w:szCs w:val="24"/>
        </w:rPr>
        <w:t>:</w:t>
      </w:r>
    </w:p>
    <w:p w14:paraId="40035086" w14:textId="77777777" w:rsidR="00FD36BE" w:rsidRPr="00081A9F" w:rsidRDefault="00FD36BE" w:rsidP="002168D3">
      <w:pPr>
        <w:ind w:left="709"/>
        <w:jc w:val="both"/>
        <w:rPr>
          <w:sz w:val="24"/>
          <w:szCs w:val="24"/>
        </w:rPr>
      </w:pPr>
    </w:p>
    <w:p w14:paraId="4E71A837" w14:textId="77777777" w:rsidR="00DC2ABC" w:rsidRDefault="00DC2ABC" w:rsidP="00526598">
      <w:pPr>
        <w:ind w:left="786" w:hanging="77"/>
        <w:jc w:val="both"/>
      </w:pPr>
    </w:p>
    <w:tbl>
      <w:tblPr>
        <w:tblW w:w="8918" w:type="dxa"/>
        <w:tblInd w:w="704" w:type="dxa"/>
        <w:tblCellMar>
          <w:left w:w="10" w:type="dxa"/>
          <w:right w:w="10" w:type="dxa"/>
        </w:tblCellMar>
        <w:tblLook w:val="0000" w:firstRow="0" w:lastRow="0" w:firstColumn="0" w:lastColumn="0" w:noHBand="0" w:noVBand="0"/>
      </w:tblPr>
      <w:tblGrid>
        <w:gridCol w:w="4107"/>
        <w:gridCol w:w="4811"/>
      </w:tblGrid>
      <w:tr w:rsidR="00D349FC" w:rsidRPr="00F6679C" w14:paraId="7DFA6B3D" w14:textId="77777777" w:rsidTr="009A0C18">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C5AE" w14:textId="77777777" w:rsidR="00D349FC" w:rsidRPr="00F6679C" w:rsidRDefault="00D349FC" w:rsidP="00526598">
            <w:pPr>
              <w:spacing w:after="200" w:line="288" w:lineRule="auto"/>
              <w:ind w:left="786" w:hanging="77"/>
              <w:jc w:val="both"/>
            </w:pPr>
            <w:r w:rsidRPr="00F6679C">
              <w:rPr>
                <w:b/>
                <w:bCs/>
              </w:rPr>
              <w:t>TIPOLOGIA DI MISURA</w:t>
            </w: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6B05" w14:textId="77777777" w:rsidR="00D349FC" w:rsidRPr="00F6679C" w:rsidRDefault="00D349FC" w:rsidP="00526598">
            <w:pPr>
              <w:spacing w:after="200" w:line="288" w:lineRule="auto"/>
              <w:ind w:left="786" w:hanging="77"/>
              <w:jc w:val="both"/>
            </w:pPr>
            <w:r w:rsidRPr="00F6679C">
              <w:rPr>
                <w:b/>
                <w:bCs/>
              </w:rPr>
              <w:t>ESEMPI DI INDICATORI</w:t>
            </w:r>
          </w:p>
        </w:tc>
      </w:tr>
      <w:tr w:rsidR="00D349FC" w:rsidRPr="00F6679C" w14:paraId="7E73A274" w14:textId="77777777" w:rsidTr="009A0C18">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0DDB" w14:textId="0A07B337" w:rsidR="00D349FC" w:rsidRPr="00F6679C" w:rsidRDefault="000E373F" w:rsidP="00526598">
            <w:pPr>
              <w:spacing w:after="200" w:line="288" w:lineRule="auto"/>
              <w:ind w:left="786" w:hanging="77"/>
              <w:jc w:val="both"/>
            </w:pPr>
            <w:r w:rsidRPr="00F6679C">
              <w:t>C</w:t>
            </w:r>
            <w:r w:rsidR="00D349FC" w:rsidRPr="00F6679C">
              <w:t>ontrollo</w:t>
            </w: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466D" w14:textId="77777777" w:rsidR="00D349FC" w:rsidRPr="00F6679C" w:rsidRDefault="00D349FC" w:rsidP="00526598">
            <w:pPr>
              <w:spacing w:after="200" w:line="288" w:lineRule="auto"/>
              <w:ind w:left="786" w:hanging="77"/>
              <w:jc w:val="both"/>
            </w:pPr>
            <w:r w:rsidRPr="00F6679C">
              <w:t>numero di controlli effettuati su numero di pratiche/provvedimenti/; utilizzo check list e/strumenti operativi previsti</w:t>
            </w:r>
          </w:p>
        </w:tc>
      </w:tr>
      <w:tr w:rsidR="00D349FC" w:rsidRPr="00F6679C" w14:paraId="01BAAC3F" w14:textId="77777777" w:rsidTr="009A0C18">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C3AB2" w14:textId="28901F3D" w:rsidR="00D349FC" w:rsidRPr="00F6679C" w:rsidRDefault="000E373F" w:rsidP="00526598">
            <w:pPr>
              <w:spacing w:after="200" w:line="288" w:lineRule="auto"/>
              <w:ind w:left="786" w:hanging="77"/>
              <w:jc w:val="both"/>
            </w:pPr>
            <w:r w:rsidRPr="00F6679C">
              <w:t>T</w:t>
            </w:r>
            <w:r w:rsidR="00D349FC" w:rsidRPr="00F6679C">
              <w:t>rasparenza</w:t>
            </w: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908F" w14:textId="77777777" w:rsidR="00D349FC" w:rsidRPr="00F6679C" w:rsidRDefault="00D349FC" w:rsidP="00526598">
            <w:pPr>
              <w:spacing w:after="200" w:line="288" w:lineRule="auto"/>
              <w:ind w:left="786" w:hanging="77"/>
              <w:jc w:val="both"/>
            </w:pPr>
            <w:r w:rsidRPr="00F6679C">
              <w:t>presenza o meno di un determinato atto/dato/informazione oggetto di pubblicazione</w:t>
            </w:r>
          </w:p>
        </w:tc>
      </w:tr>
      <w:tr w:rsidR="00D349FC" w:rsidRPr="00F6679C" w14:paraId="3D47A0FB" w14:textId="77777777" w:rsidTr="009A0C18">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EAEBF" w14:textId="15DAD969" w:rsidR="00D349FC" w:rsidRPr="00F6679C" w:rsidRDefault="000E373F" w:rsidP="00526598">
            <w:pPr>
              <w:spacing w:after="200" w:line="288" w:lineRule="auto"/>
              <w:ind w:left="786" w:hanging="77"/>
              <w:jc w:val="both"/>
            </w:pPr>
            <w:r w:rsidRPr="00F6679C">
              <w:t>R</w:t>
            </w:r>
            <w:r w:rsidR="00D349FC" w:rsidRPr="00F6679C">
              <w:t>egolamentazione</w:t>
            </w: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2C8A1" w14:textId="77777777" w:rsidR="00D349FC" w:rsidRPr="00F6679C" w:rsidRDefault="00D349FC" w:rsidP="00526598">
            <w:pPr>
              <w:spacing w:after="200" w:line="288" w:lineRule="auto"/>
              <w:ind w:left="786" w:hanging="77"/>
              <w:jc w:val="both"/>
            </w:pPr>
            <w:r w:rsidRPr="00F6679C">
              <w:t>verifica adozione di un determinato regolamento/procedura</w:t>
            </w:r>
          </w:p>
        </w:tc>
      </w:tr>
      <w:tr w:rsidR="00D349FC" w:rsidRPr="00F6679C" w14:paraId="7F4363AA" w14:textId="77777777" w:rsidTr="009A0C18">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8483" w14:textId="77777777" w:rsidR="00D349FC" w:rsidRPr="00F6679C" w:rsidRDefault="00D349FC" w:rsidP="00526598">
            <w:pPr>
              <w:spacing w:after="200" w:line="288" w:lineRule="auto"/>
              <w:ind w:left="786" w:hanging="77"/>
              <w:jc w:val="both"/>
            </w:pPr>
            <w:r w:rsidRPr="00F6679C">
              <w:t>formazione</w:t>
            </w: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92CB" w14:textId="77777777" w:rsidR="00D349FC" w:rsidRPr="00F6679C" w:rsidRDefault="00D349FC" w:rsidP="00526598">
            <w:pPr>
              <w:spacing w:after="200" w:line="288" w:lineRule="auto"/>
              <w:ind w:left="786" w:hanging="77"/>
              <w:jc w:val="both"/>
            </w:pPr>
            <w:r w:rsidRPr="00F6679C">
              <w:t xml:space="preserve">numero di partecipanti a un determinato corso su numero soggetti interessati; risultanze sulle verifiche di apprendimento </w:t>
            </w:r>
            <w:r w:rsidRPr="00F6679C">
              <w:lastRenderedPageBreak/>
              <w:t>(risultato dei test su risultato atteso)</w:t>
            </w:r>
          </w:p>
        </w:tc>
      </w:tr>
      <w:tr w:rsidR="00D349FC" w:rsidRPr="00F6679C" w14:paraId="7D36AF9C" w14:textId="77777777" w:rsidTr="009A0C18">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35C81" w14:textId="77777777" w:rsidR="00D349FC" w:rsidRPr="00F6679C" w:rsidRDefault="00D349FC" w:rsidP="00526598">
            <w:pPr>
              <w:spacing w:after="200" w:line="288" w:lineRule="auto"/>
              <w:ind w:left="786" w:hanging="77"/>
              <w:jc w:val="both"/>
            </w:pPr>
            <w:r w:rsidRPr="00F6679C">
              <w:lastRenderedPageBreak/>
              <w:t>rotazione</w:t>
            </w:r>
          </w:p>
        </w:tc>
        <w:tc>
          <w:tcPr>
            <w:tcW w:w="4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A27F" w14:textId="77777777" w:rsidR="00D349FC" w:rsidRPr="00F6679C" w:rsidRDefault="00D349FC" w:rsidP="00526598">
            <w:pPr>
              <w:spacing w:after="200" w:line="288" w:lineRule="auto"/>
              <w:ind w:left="786" w:hanging="77"/>
              <w:jc w:val="both"/>
            </w:pPr>
            <w:r w:rsidRPr="00F6679C">
              <w:t>numero di incarichi/pratiche ruotate sul totale</w:t>
            </w:r>
          </w:p>
        </w:tc>
      </w:tr>
    </w:tbl>
    <w:p w14:paraId="0B40D0A9" w14:textId="77777777" w:rsidR="00C12F49" w:rsidRDefault="00C12F49" w:rsidP="00526598">
      <w:pPr>
        <w:pStyle w:val="Standard"/>
        <w:autoSpaceDE w:val="0"/>
        <w:spacing w:before="100" w:after="0" w:line="240" w:lineRule="auto"/>
        <w:ind w:left="786" w:hanging="77"/>
        <w:jc w:val="both"/>
        <w:rPr>
          <w:rFonts w:ascii="Times New Roman" w:hAnsi="Times New Roman"/>
          <w:b/>
          <w:bCs/>
        </w:rPr>
      </w:pPr>
    </w:p>
    <w:p w14:paraId="1ECFE9C1" w14:textId="77777777" w:rsidR="00E74A81" w:rsidRPr="00081A9F" w:rsidRDefault="00E74A81" w:rsidP="00081A9F">
      <w:pPr>
        <w:pStyle w:val="Standard"/>
        <w:autoSpaceDE w:val="0"/>
        <w:spacing w:before="100" w:after="0" w:line="240" w:lineRule="auto"/>
        <w:ind w:right="177"/>
        <w:jc w:val="both"/>
        <w:rPr>
          <w:rFonts w:ascii="Times New Roman" w:hAnsi="Times New Roman"/>
          <w:b/>
          <w:bCs/>
          <w:sz w:val="24"/>
          <w:szCs w:val="24"/>
        </w:rPr>
      </w:pPr>
      <w:r w:rsidRPr="00081A9F">
        <w:rPr>
          <w:rFonts w:ascii="Times New Roman" w:hAnsi="Times New Roman"/>
          <w:b/>
          <w:bCs/>
          <w:sz w:val="24"/>
          <w:szCs w:val="24"/>
        </w:rPr>
        <w:t>E.5 AGGIORNAMENTO 2024 PNA 2022.</w:t>
      </w:r>
    </w:p>
    <w:p w14:paraId="29475A05" w14:textId="77777777" w:rsidR="00E74A81" w:rsidRPr="00081A9F" w:rsidRDefault="00E74A81" w:rsidP="00081A9F">
      <w:pPr>
        <w:pStyle w:val="Standard"/>
        <w:autoSpaceDE w:val="0"/>
        <w:spacing w:after="0" w:line="240" w:lineRule="auto"/>
        <w:ind w:right="177"/>
        <w:jc w:val="both"/>
        <w:rPr>
          <w:rFonts w:ascii="Times New Roman" w:hAnsi="Times New Roman"/>
          <w:sz w:val="24"/>
          <w:szCs w:val="24"/>
        </w:rPr>
      </w:pPr>
      <w:r w:rsidRPr="00081A9F">
        <w:rPr>
          <w:rFonts w:ascii="Times New Roman" w:hAnsi="Times New Roman"/>
          <w:sz w:val="24"/>
          <w:szCs w:val="24"/>
        </w:rPr>
        <w:t>L’ANAC con deliberazione n. 31 del 30.01.2025 ha approvato l’Aggiornamento 2024 al PNA 2022.</w:t>
      </w:r>
    </w:p>
    <w:p w14:paraId="3155418B" w14:textId="77777777" w:rsidR="00E74A81" w:rsidRPr="00081A9F" w:rsidRDefault="00E74A81" w:rsidP="00081A9F">
      <w:pPr>
        <w:pStyle w:val="Standard"/>
        <w:autoSpaceDE w:val="0"/>
        <w:spacing w:after="0" w:line="240" w:lineRule="auto"/>
        <w:ind w:right="177"/>
        <w:jc w:val="both"/>
        <w:rPr>
          <w:rFonts w:ascii="Times New Roman" w:hAnsi="Times New Roman"/>
          <w:i/>
          <w:iCs/>
          <w:spacing w:val="-2"/>
          <w:sz w:val="24"/>
          <w:szCs w:val="24"/>
        </w:rPr>
      </w:pPr>
      <w:r w:rsidRPr="00081A9F">
        <w:rPr>
          <w:rFonts w:ascii="Times New Roman" w:hAnsi="Times New Roman"/>
          <w:sz w:val="24"/>
          <w:szCs w:val="24"/>
        </w:rPr>
        <w:t xml:space="preserve">In particolare il paragrafo 7.2 ha previsto che:” </w:t>
      </w:r>
      <w:r w:rsidRPr="00081A9F">
        <w:rPr>
          <w:rFonts w:ascii="Times New Roman" w:hAnsi="Times New Roman"/>
          <w:i/>
          <w:iCs/>
          <w:sz w:val="24"/>
          <w:szCs w:val="24"/>
        </w:rPr>
        <w:t>I</w:t>
      </w:r>
      <w:r w:rsidRPr="00081A9F">
        <w:rPr>
          <w:rFonts w:ascii="Times New Roman" w:hAnsi="Times New Roman"/>
          <w:i/>
          <w:iCs/>
          <w:spacing w:val="-2"/>
          <w:sz w:val="24"/>
          <w:szCs w:val="24"/>
        </w:rPr>
        <w:t xml:space="preserve"> </w:t>
      </w:r>
      <w:r w:rsidRPr="00081A9F">
        <w:rPr>
          <w:rFonts w:ascii="Times New Roman" w:hAnsi="Times New Roman"/>
          <w:i/>
          <w:iCs/>
          <w:sz w:val="24"/>
          <w:szCs w:val="24"/>
        </w:rPr>
        <w:t>RPCT procedono</w:t>
      </w:r>
      <w:r w:rsidRPr="00081A9F">
        <w:rPr>
          <w:rFonts w:ascii="Times New Roman" w:hAnsi="Times New Roman"/>
          <w:i/>
          <w:iCs/>
          <w:spacing w:val="-1"/>
          <w:sz w:val="24"/>
          <w:szCs w:val="24"/>
        </w:rPr>
        <w:t xml:space="preserve"> </w:t>
      </w:r>
      <w:r w:rsidRPr="00081A9F">
        <w:rPr>
          <w:rFonts w:ascii="Times New Roman" w:hAnsi="Times New Roman"/>
          <w:i/>
          <w:iCs/>
          <w:sz w:val="24"/>
          <w:szCs w:val="24"/>
        </w:rPr>
        <w:t>ad individuare</w:t>
      </w:r>
      <w:r w:rsidRPr="00081A9F">
        <w:rPr>
          <w:rFonts w:ascii="Times New Roman" w:hAnsi="Times New Roman"/>
          <w:i/>
          <w:iCs/>
          <w:spacing w:val="-2"/>
          <w:sz w:val="24"/>
          <w:szCs w:val="24"/>
        </w:rPr>
        <w:t xml:space="preserve"> </w:t>
      </w:r>
      <w:r w:rsidRPr="00081A9F">
        <w:rPr>
          <w:rFonts w:ascii="Times New Roman" w:hAnsi="Times New Roman"/>
          <w:i/>
          <w:iCs/>
          <w:sz w:val="24"/>
          <w:szCs w:val="24"/>
        </w:rPr>
        <w:t>e analizzare</w:t>
      </w:r>
      <w:r w:rsidRPr="00081A9F">
        <w:rPr>
          <w:rFonts w:ascii="Times New Roman" w:hAnsi="Times New Roman"/>
          <w:i/>
          <w:iCs/>
          <w:spacing w:val="-2"/>
          <w:sz w:val="24"/>
          <w:szCs w:val="24"/>
        </w:rPr>
        <w:t xml:space="preserve"> </w:t>
      </w:r>
      <w:r w:rsidRPr="00081A9F">
        <w:rPr>
          <w:rFonts w:ascii="Times New Roman" w:hAnsi="Times New Roman"/>
          <w:i/>
          <w:iCs/>
          <w:sz w:val="24"/>
          <w:szCs w:val="24"/>
        </w:rPr>
        <w:t>i processi</w:t>
      </w:r>
      <w:r w:rsidRPr="00081A9F">
        <w:rPr>
          <w:rFonts w:ascii="Times New Roman" w:hAnsi="Times New Roman"/>
          <w:i/>
          <w:iCs/>
          <w:spacing w:val="-1"/>
          <w:sz w:val="24"/>
          <w:szCs w:val="24"/>
        </w:rPr>
        <w:t xml:space="preserve"> </w:t>
      </w:r>
      <w:r w:rsidRPr="00081A9F">
        <w:rPr>
          <w:rFonts w:ascii="Times New Roman" w:hAnsi="Times New Roman"/>
          <w:i/>
          <w:iCs/>
          <w:sz w:val="24"/>
          <w:szCs w:val="24"/>
        </w:rPr>
        <w:t>organizzativi</w:t>
      </w:r>
      <w:r w:rsidRPr="00081A9F">
        <w:rPr>
          <w:rFonts w:ascii="Times New Roman" w:hAnsi="Times New Roman"/>
          <w:i/>
          <w:iCs/>
          <w:spacing w:val="-1"/>
          <w:sz w:val="24"/>
          <w:szCs w:val="24"/>
        </w:rPr>
        <w:t xml:space="preserve"> </w:t>
      </w:r>
      <w:r w:rsidRPr="00081A9F">
        <w:rPr>
          <w:rFonts w:ascii="Times New Roman" w:hAnsi="Times New Roman"/>
          <w:i/>
          <w:iCs/>
          <w:sz w:val="24"/>
          <w:szCs w:val="24"/>
        </w:rPr>
        <w:t>propri dell’amministrazione,</w:t>
      </w:r>
      <w:r w:rsidRPr="00081A9F">
        <w:rPr>
          <w:rFonts w:ascii="Times New Roman" w:hAnsi="Times New Roman"/>
          <w:i/>
          <w:iCs/>
          <w:spacing w:val="-1"/>
          <w:sz w:val="24"/>
          <w:szCs w:val="24"/>
        </w:rPr>
        <w:t xml:space="preserve"> </w:t>
      </w:r>
      <w:r w:rsidRPr="00081A9F">
        <w:rPr>
          <w:rFonts w:ascii="Times New Roman" w:hAnsi="Times New Roman"/>
          <w:i/>
          <w:iCs/>
          <w:sz w:val="24"/>
          <w:szCs w:val="24"/>
        </w:rPr>
        <w:t>con l’obiettivo di esaminare gradualmente l’intera attività svolta per l’identificazione di aree che, in ragione della natura e delle peculiarità dell’attività stessa, risultino potenzialmente esposte a rischi corruttivi.</w:t>
      </w:r>
      <w:r w:rsidRPr="00081A9F">
        <w:rPr>
          <w:rFonts w:ascii="Times New Roman" w:hAnsi="Times New Roman"/>
          <w:i/>
          <w:iCs/>
          <w:spacing w:val="-3"/>
          <w:sz w:val="24"/>
          <w:szCs w:val="24"/>
        </w:rPr>
        <w:t xml:space="preserve"> </w:t>
      </w:r>
      <w:r w:rsidRPr="00081A9F">
        <w:rPr>
          <w:rFonts w:ascii="Times New Roman" w:hAnsi="Times New Roman"/>
          <w:i/>
          <w:iCs/>
          <w:sz w:val="24"/>
          <w:szCs w:val="24"/>
        </w:rPr>
        <w:t>La</w:t>
      </w:r>
      <w:r w:rsidRPr="00081A9F">
        <w:rPr>
          <w:rFonts w:ascii="Times New Roman" w:hAnsi="Times New Roman"/>
          <w:i/>
          <w:iCs/>
          <w:spacing w:val="-3"/>
          <w:sz w:val="24"/>
          <w:szCs w:val="24"/>
        </w:rPr>
        <w:t xml:space="preserve"> </w:t>
      </w:r>
      <w:r w:rsidRPr="00081A9F">
        <w:rPr>
          <w:rFonts w:ascii="Times New Roman" w:hAnsi="Times New Roman"/>
          <w:i/>
          <w:iCs/>
          <w:sz w:val="24"/>
          <w:szCs w:val="24"/>
        </w:rPr>
        <w:t>mappatura assume</w:t>
      </w:r>
      <w:r w:rsidRPr="00081A9F">
        <w:rPr>
          <w:rFonts w:ascii="Times New Roman" w:hAnsi="Times New Roman"/>
          <w:i/>
          <w:iCs/>
          <w:spacing w:val="-4"/>
          <w:sz w:val="24"/>
          <w:szCs w:val="24"/>
        </w:rPr>
        <w:t xml:space="preserve"> </w:t>
      </w:r>
      <w:r w:rsidRPr="00081A9F">
        <w:rPr>
          <w:rFonts w:ascii="Times New Roman" w:hAnsi="Times New Roman"/>
          <w:i/>
          <w:iCs/>
          <w:sz w:val="24"/>
          <w:szCs w:val="24"/>
        </w:rPr>
        <w:t>carattere</w:t>
      </w:r>
      <w:r w:rsidRPr="00081A9F">
        <w:rPr>
          <w:rFonts w:ascii="Times New Roman" w:hAnsi="Times New Roman"/>
          <w:i/>
          <w:iCs/>
          <w:spacing w:val="-4"/>
          <w:sz w:val="24"/>
          <w:szCs w:val="24"/>
        </w:rPr>
        <w:t xml:space="preserve"> </w:t>
      </w:r>
      <w:r w:rsidRPr="00081A9F">
        <w:rPr>
          <w:rFonts w:ascii="Times New Roman" w:hAnsi="Times New Roman"/>
          <w:i/>
          <w:iCs/>
          <w:sz w:val="24"/>
          <w:szCs w:val="24"/>
        </w:rPr>
        <w:t>strumentale</w:t>
      </w:r>
      <w:r w:rsidRPr="00081A9F">
        <w:rPr>
          <w:rFonts w:ascii="Times New Roman" w:hAnsi="Times New Roman"/>
          <w:i/>
          <w:iCs/>
          <w:spacing w:val="-4"/>
          <w:sz w:val="24"/>
          <w:szCs w:val="24"/>
        </w:rPr>
        <w:t xml:space="preserve"> </w:t>
      </w:r>
      <w:r w:rsidRPr="00081A9F">
        <w:rPr>
          <w:rFonts w:ascii="Times New Roman" w:hAnsi="Times New Roman"/>
          <w:i/>
          <w:iCs/>
          <w:sz w:val="24"/>
          <w:szCs w:val="24"/>
        </w:rPr>
        <w:t>ai</w:t>
      </w:r>
      <w:r w:rsidRPr="00081A9F">
        <w:rPr>
          <w:rFonts w:ascii="Times New Roman" w:hAnsi="Times New Roman"/>
          <w:i/>
          <w:iCs/>
          <w:spacing w:val="-3"/>
          <w:sz w:val="24"/>
          <w:szCs w:val="24"/>
        </w:rPr>
        <w:t xml:space="preserve"> </w:t>
      </w:r>
      <w:r w:rsidRPr="00081A9F">
        <w:rPr>
          <w:rFonts w:ascii="Times New Roman" w:hAnsi="Times New Roman"/>
          <w:i/>
          <w:iCs/>
          <w:sz w:val="24"/>
          <w:szCs w:val="24"/>
        </w:rPr>
        <w:t>fini</w:t>
      </w:r>
      <w:r w:rsidRPr="00081A9F">
        <w:rPr>
          <w:rFonts w:ascii="Times New Roman" w:hAnsi="Times New Roman"/>
          <w:i/>
          <w:iCs/>
          <w:spacing w:val="-3"/>
          <w:sz w:val="24"/>
          <w:szCs w:val="24"/>
        </w:rPr>
        <w:t xml:space="preserve"> </w:t>
      </w:r>
      <w:r w:rsidRPr="00081A9F">
        <w:rPr>
          <w:rFonts w:ascii="Times New Roman" w:hAnsi="Times New Roman"/>
          <w:i/>
          <w:iCs/>
          <w:sz w:val="24"/>
          <w:szCs w:val="24"/>
        </w:rPr>
        <w:t>dell’identificazione,</w:t>
      </w:r>
      <w:r w:rsidRPr="00081A9F">
        <w:rPr>
          <w:rFonts w:ascii="Times New Roman" w:hAnsi="Times New Roman"/>
          <w:i/>
          <w:iCs/>
          <w:spacing w:val="-3"/>
          <w:sz w:val="24"/>
          <w:szCs w:val="24"/>
        </w:rPr>
        <w:t xml:space="preserve"> </w:t>
      </w:r>
      <w:r w:rsidRPr="00081A9F">
        <w:rPr>
          <w:rFonts w:ascii="Times New Roman" w:hAnsi="Times New Roman"/>
          <w:i/>
          <w:iCs/>
          <w:sz w:val="24"/>
          <w:szCs w:val="24"/>
        </w:rPr>
        <w:t>della</w:t>
      </w:r>
      <w:r w:rsidRPr="00081A9F">
        <w:rPr>
          <w:rFonts w:ascii="Times New Roman" w:hAnsi="Times New Roman"/>
          <w:i/>
          <w:iCs/>
          <w:spacing w:val="-3"/>
          <w:sz w:val="24"/>
          <w:szCs w:val="24"/>
        </w:rPr>
        <w:t xml:space="preserve"> </w:t>
      </w:r>
      <w:r w:rsidRPr="00081A9F">
        <w:rPr>
          <w:rFonts w:ascii="Times New Roman" w:hAnsi="Times New Roman"/>
          <w:i/>
          <w:iCs/>
          <w:sz w:val="24"/>
          <w:szCs w:val="24"/>
        </w:rPr>
        <w:t>valutazione</w:t>
      </w:r>
      <w:r w:rsidRPr="00081A9F">
        <w:rPr>
          <w:rFonts w:ascii="Times New Roman" w:hAnsi="Times New Roman"/>
          <w:i/>
          <w:iCs/>
          <w:spacing w:val="-2"/>
          <w:sz w:val="24"/>
          <w:szCs w:val="24"/>
        </w:rPr>
        <w:t xml:space="preserve"> </w:t>
      </w:r>
      <w:r w:rsidRPr="00081A9F">
        <w:rPr>
          <w:rFonts w:ascii="Times New Roman" w:hAnsi="Times New Roman"/>
          <w:i/>
          <w:iCs/>
          <w:sz w:val="24"/>
          <w:szCs w:val="24"/>
        </w:rPr>
        <w:t xml:space="preserve">e del trattamento dei rischi corruttivi e costituisce una parte fondamentale dell’analisi di contesto </w:t>
      </w:r>
      <w:r w:rsidRPr="00081A9F">
        <w:rPr>
          <w:rFonts w:ascii="Times New Roman" w:hAnsi="Times New Roman"/>
          <w:i/>
          <w:iCs/>
          <w:spacing w:val="-2"/>
          <w:sz w:val="24"/>
          <w:szCs w:val="24"/>
        </w:rPr>
        <w:t>interno.</w:t>
      </w:r>
    </w:p>
    <w:p w14:paraId="2EC02F2A" w14:textId="77777777" w:rsidR="00E74A81" w:rsidRPr="00081A9F" w:rsidRDefault="00E74A81" w:rsidP="00081A9F">
      <w:pPr>
        <w:pStyle w:val="Standard"/>
        <w:autoSpaceDE w:val="0"/>
        <w:spacing w:after="0" w:line="240" w:lineRule="auto"/>
        <w:ind w:right="177"/>
        <w:jc w:val="both"/>
        <w:rPr>
          <w:rFonts w:ascii="Times New Roman" w:hAnsi="Times New Roman"/>
          <w:i/>
          <w:iCs/>
          <w:spacing w:val="-2"/>
          <w:sz w:val="24"/>
          <w:szCs w:val="24"/>
        </w:rPr>
      </w:pPr>
      <w:r w:rsidRPr="00081A9F">
        <w:rPr>
          <w:rFonts w:ascii="Times New Roman" w:hAnsi="Times New Roman"/>
          <w:i/>
          <w:iCs/>
          <w:sz w:val="24"/>
          <w:szCs w:val="24"/>
        </w:rPr>
        <w:t>Quanto</w:t>
      </w:r>
      <w:r w:rsidRPr="00081A9F">
        <w:rPr>
          <w:rFonts w:ascii="Times New Roman" w:hAnsi="Times New Roman"/>
          <w:i/>
          <w:iCs/>
          <w:spacing w:val="-3"/>
          <w:sz w:val="24"/>
          <w:szCs w:val="24"/>
        </w:rPr>
        <w:t xml:space="preserve"> </w:t>
      </w:r>
      <w:r w:rsidRPr="00081A9F">
        <w:rPr>
          <w:rFonts w:ascii="Times New Roman" w:hAnsi="Times New Roman"/>
          <w:i/>
          <w:iCs/>
          <w:sz w:val="24"/>
          <w:szCs w:val="24"/>
        </w:rPr>
        <w:t>all’ambito</w:t>
      </w:r>
      <w:r w:rsidRPr="00081A9F">
        <w:rPr>
          <w:rFonts w:ascii="Times New Roman" w:hAnsi="Times New Roman"/>
          <w:i/>
          <w:iCs/>
          <w:spacing w:val="-5"/>
          <w:sz w:val="24"/>
          <w:szCs w:val="24"/>
        </w:rPr>
        <w:t xml:space="preserve"> </w:t>
      </w:r>
      <w:r w:rsidRPr="00081A9F">
        <w:rPr>
          <w:rFonts w:ascii="Times New Roman" w:hAnsi="Times New Roman"/>
          <w:i/>
          <w:iCs/>
          <w:sz w:val="24"/>
          <w:szCs w:val="24"/>
        </w:rPr>
        <w:t>oggettivo,</w:t>
      </w:r>
      <w:r w:rsidRPr="00081A9F">
        <w:rPr>
          <w:rFonts w:ascii="Times New Roman" w:hAnsi="Times New Roman"/>
          <w:i/>
          <w:iCs/>
          <w:spacing w:val="-5"/>
          <w:sz w:val="24"/>
          <w:szCs w:val="24"/>
        </w:rPr>
        <w:t xml:space="preserve"> </w:t>
      </w:r>
      <w:r w:rsidRPr="00081A9F">
        <w:rPr>
          <w:rFonts w:ascii="Times New Roman" w:hAnsi="Times New Roman"/>
          <w:i/>
          <w:iCs/>
          <w:sz w:val="24"/>
          <w:szCs w:val="24"/>
        </w:rPr>
        <w:t>e</w:t>
      </w:r>
      <w:r w:rsidRPr="00081A9F">
        <w:rPr>
          <w:rFonts w:ascii="Times New Roman" w:hAnsi="Times New Roman"/>
          <w:i/>
          <w:iCs/>
          <w:spacing w:val="-6"/>
          <w:sz w:val="24"/>
          <w:szCs w:val="24"/>
        </w:rPr>
        <w:t xml:space="preserve"> </w:t>
      </w:r>
      <w:r w:rsidRPr="00081A9F">
        <w:rPr>
          <w:rFonts w:ascii="Times New Roman" w:hAnsi="Times New Roman"/>
          <w:i/>
          <w:iCs/>
          <w:sz w:val="24"/>
          <w:szCs w:val="24"/>
        </w:rPr>
        <w:t>cioè</w:t>
      </w:r>
      <w:r w:rsidRPr="00081A9F">
        <w:rPr>
          <w:rFonts w:ascii="Times New Roman" w:hAnsi="Times New Roman"/>
          <w:i/>
          <w:iCs/>
          <w:spacing w:val="-5"/>
          <w:sz w:val="24"/>
          <w:szCs w:val="24"/>
        </w:rPr>
        <w:t xml:space="preserve"> </w:t>
      </w:r>
      <w:r w:rsidRPr="00081A9F">
        <w:rPr>
          <w:rFonts w:ascii="Times New Roman" w:hAnsi="Times New Roman"/>
          <w:i/>
          <w:iCs/>
          <w:sz w:val="24"/>
          <w:szCs w:val="24"/>
        </w:rPr>
        <w:t>quali</w:t>
      </w:r>
      <w:r w:rsidRPr="00081A9F">
        <w:rPr>
          <w:rFonts w:ascii="Times New Roman" w:hAnsi="Times New Roman"/>
          <w:i/>
          <w:iCs/>
          <w:spacing w:val="-5"/>
          <w:sz w:val="24"/>
          <w:szCs w:val="24"/>
        </w:rPr>
        <w:t xml:space="preserve"> </w:t>
      </w:r>
      <w:r w:rsidRPr="00081A9F">
        <w:rPr>
          <w:rFonts w:ascii="Times New Roman" w:hAnsi="Times New Roman"/>
          <w:i/>
          <w:iCs/>
          <w:sz w:val="24"/>
          <w:szCs w:val="24"/>
        </w:rPr>
        <w:t>processi</w:t>
      </w:r>
      <w:r w:rsidRPr="00081A9F">
        <w:rPr>
          <w:rFonts w:ascii="Times New Roman" w:hAnsi="Times New Roman"/>
          <w:i/>
          <w:iCs/>
          <w:spacing w:val="-5"/>
          <w:sz w:val="24"/>
          <w:szCs w:val="24"/>
        </w:rPr>
        <w:t xml:space="preserve"> </w:t>
      </w:r>
      <w:r w:rsidRPr="00081A9F">
        <w:rPr>
          <w:rFonts w:ascii="Times New Roman" w:hAnsi="Times New Roman"/>
          <w:i/>
          <w:iCs/>
          <w:sz w:val="24"/>
          <w:szCs w:val="24"/>
        </w:rPr>
        <w:t>mappare,</w:t>
      </w:r>
      <w:r w:rsidRPr="00081A9F">
        <w:rPr>
          <w:rFonts w:ascii="Times New Roman" w:hAnsi="Times New Roman"/>
          <w:i/>
          <w:iCs/>
          <w:spacing w:val="-3"/>
          <w:sz w:val="24"/>
          <w:szCs w:val="24"/>
        </w:rPr>
        <w:t xml:space="preserve"> </w:t>
      </w:r>
      <w:r w:rsidRPr="00081A9F">
        <w:rPr>
          <w:rFonts w:ascii="Times New Roman" w:hAnsi="Times New Roman"/>
          <w:i/>
          <w:iCs/>
          <w:sz w:val="24"/>
          <w:szCs w:val="24"/>
        </w:rPr>
        <w:t>in</w:t>
      </w:r>
      <w:r w:rsidRPr="00081A9F">
        <w:rPr>
          <w:rFonts w:ascii="Times New Roman" w:hAnsi="Times New Roman"/>
          <w:i/>
          <w:iCs/>
          <w:spacing w:val="-5"/>
          <w:sz w:val="24"/>
          <w:szCs w:val="24"/>
        </w:rPr>
        <w:t xml:space="preserve"> </w:t>
      </w:r>
      <w:r w:rsidRPr="00081A9F">
        <w:rPr>
          <w:rFonts w:ascii="Times New Roman" w:hAnsi="Times New Roman"/>
          <w:i/>
          <w:iCs/>
          <w:sz w:val="24"/>
          <w:szCs w:val="24"/>
        </w:rPr>
        <w:t>via</w:t>
      </w:r>
      <w:r w:rsidRPr="00081A9F">
        <w:rPr>
          <w:rFonts w:ascii="Times New Roman" w:hAnsi="Times New Roman"/>
          <w:i/>
          <w:iCs/>
          <w:spacing w:val="-5"/>
          <w:sz w:val="24"/>
          <w:szCs w:val="24"/>
        </w:rPr>
        <w:t xml:space="preserve"> </w:t>
      </w:r>
      <w:r w:rsidRPr="00081A9F">
        <w:rPr>
          <w:rFonts w:ascii="Times New Roman" w:hAnsi="Times New Roman"/>
          <w:i/>
          <w:iCs/>
          <w:sz w:val="24"/>
          <w:szCs w:val="24"/>
        </w:rPr>
        <w:t>generale,</w:t>
      </w:r>
      <w:r w:rsidRPr="00081A9F">
        <w:rPr>
          <w:rFonts w:ascii="Times New Roman" w:hAnsi="Times New Roman"/>
          <w:i/>
          <w:iCs/>
          <w:spacing w:val="-4"/>
          <w:sz w:val="24"/>
          <w:szCs w:val="24"/>
        </w:rPr>
        <w:t xml:space="preserve"> </w:t>
      </w:r>
      <w:r w:rsidRPr="00081A9F">
        <w:rPr>
          <w:rFonts w:ascii="Times New Roman" w:hAnsi="Times New Roman"/>
          <w:i/>
          <w:iCs/>
          <w:sz w:val="24"/>
          <w:szCs w:val="24"/>
        </w:rPr>
        <w:t>l’Autorità</w:t>
      </w:r>
      <w:r w:rsidRPr="00081A9F">
        <w:rPr>
          <w:rFonts w:ascii="Times New Roman" w:hAnsi="Times New Roman"/>
          <w:i/>
          <w:iCs/>
          <w:spacing w:val="-4"/>
          <w:sz w:val="24"/>
          <w:szCs w:val="24"/>
        </w:rPr>
        <w:t xml:space="preserve"> </w:t>
      </w:r>
      <w:r w:rsidRPr="00081A9F">
        <w:rPr>
          <w:rFonts w:ascii="Times New Roman" w:hAnsi="Times New Roman"/>
          <w:i/>
          <w:iCs/>
          <w:sz w:val="24"/>
          <w:szCs w:val="24"/>
        </w:rPr>
        <w:t>raccomanda</w:t>
      </w:r>
      <w:r w:rsidRPr="00081A9F">
        <w:rPr>
          <w:rFonts w:ascii="Times New Roman" w:hAnsi="Times New Roman"/>
          <w:i/>
          <w:iCs/>
          <w:spacing w:val="-4"/>
          <w:sz w:val="24"/>
          <w:szCs w:val="24"/>
        </w:rPr>
        <w:t xml:space="preserve"> </w:t>
      </w:r>
      <w:r w:rsidRPr="00081A9F">
        <w:rPr>
          <w:rFonts w:ascii="Times New Roman" w:hAnsi="Times New Roman"/>
          <w:i/>
          <w:iCs/>
          <w:spacing w:val="-5"/>
          <w:sz w:val="24"/>
          <w:szCs w:val="24"/>
        </w:rPr>
        <w:t xml:space="preserve">di </w:t>
      </w:r>
      <w:r w:rsidRPr="00081A9F">
        <w:rPr>
          <w:rFonts w:ascii="Times New Roman" w:hAnsi="Times New Roman"/>
          <w:i/>
          <w:iCs/>
          <w:sz w:val="24"/>
          <w:szCs w:val="24"/>
        </w:rPr>
        <w:t>sviluppare</w:t>
      </w:r>
      <w:r w:rsidRPr="00081A9F">
        <w:rPr>
          <w:rFonts w:ascii="Times New Roman" w:hAnsi="Times New Roman"/>
          <w:i/>
          <w:iCs/>
          <w:spacing w:val="-10"/>
          <w:sz w:val="24"/>
          <w:szCs w:val="24"/>
        </w:rPr>
        <w:t xml:space="preserve"> </w:t>
      </w:r>
      <w:r w:rsidRPr="00081A9F">
        <w:rPr>
          <w:rFonts w:ascii="Times New Roman" w:hAnsi="Times New Roman"/>
          <w:i/>
          <w:iCs/>
          <w:sz w:val="24"/>
          <w:szCs w:val="24"/>
        </w:rPr>
        <w:t>progressivamente</w:t>
      </w:r>
      <w:r w:rsidRPr="00081A9F">
        <w:rPr>
          <w:rFonts w:ascii="Times New Roman" w:hAnsi="Times New Roman"/>
          <w:i/>
          <w:iCs/>
          <w:spacing w:val="-10"/>
          <w:sz w:val="24"/>
          <w:szCs w:val="24"/>
        </w:rPr>
        <w:t xml:space="preserve"> </w:t>
      </w:r>
      <w:r w:rsidRPr="00081A9F">
        <w:rPr>
          <w:rFonts w:ascii="Times New Roman" w:hAnsi="Times New Roman"/>
          <w:i/>
          <w:iCs/>
          <w:sz w:val="24"/>
          <w:szCs w:val="24"/>
        </w:rPr>
        <w:t>la</w:t>
      </w:r>
      <w:r w:rsidRPr="00081A9F">
        <w:rPr>
          <w:rFonts w:ascii="Times New Roman" w:hAnsi="Times New Roman"/>
          <w:i/>
          <w:iCs/>
          <w:spacing w:val="-8"/>
          <w:sz w:val="24"/>
          <w:szCs w:val="24"/>
        </w:rPr>
        <w:t xml:space="preserve"> </w:t>
      </w:r>
      <w:r w:rsidRPr="00081A9F">
        <w:rPr>
          <w:rFonts w:ascii="Times New Roman" w:hAnsi="Times New Roman"/>
          <w:i/>
          <w:iCs/>
          <w:sz w:val="24"/>
          <w:szCs w:val="24"/>
        </w:rPr>
        <w:t>mappatura</w:t>
      </w:r>
      <w:r w:rsidRPr="00081A9F">
        <w:rPr>
          <w:rFonts w:ascii="Times New Roman" w:hAnsi="Times New Roman"/>
          <w:i/>
          <w:iCs/>
          <w:spacing w:val="-9"/>
          <w:sz w:val="24"/>
          <w:szCs w:val="24"/>
        </w:rPr>
        <w:t xml:space="preserve"> </w:t>
      </w:r>
      <w:r w:rsidRPr="00081A9F">
        <w:rPr>
          <w:rFonts w:ascii="Times New Roman" w:hAnsi="Times New Roman"/>
          <w:i/>
          <w:iCs/>
          <w:sz w:val="24"/>
          <w:szCs w:val="24"/>
        </w:rPr>
        <w:t>verso</w:t>
      </w:r>
      <w:r w:rsidRPr="00081A9F">
        <w:rPr>
          <w:rFonts w:ascii="Times New Roman" w:hAnsi="Times New Roman"/>
          <w:i/>
          <w:iCs/>
          <w:spacing w:val="-9"/>
          <w:sz w:val="24"/>
          <w:szCs w:val="24"/>
        </w:rPr>
        <w:t xml:space="preserve"> </w:t>
      </w:r>
      <w:r w:rsidRPr="00081A9F">
        <w:rPr>
          <w:rFonts w:ascii="Times New Roman" w:hAnsi="Times New Roman"/>
          <w:i/>
          <w:iCs/>
          <w:sz w:val="24"/>
          <w:szCs w:val="24"/>
        </w:rPr>
        <w:t>tutti</w:t>
      </w:r>
      <w:r w:rsidRPr="00081A9F">
        <w:rPr>
          <w:rFonts w:ascii="Times New Roman" w:hAnsi="Times New Roman"/>
          <w:i/>
          <w:iCs/>
          <w:spacing w:val="-7"/>
          <w:sz w:val="24"/>
          <w:szCs w:val="24"/>
        </w:rPr>
        <w:t xml:space="preserve"> </w:t>
      </w:r>
      <w:r w:rsidRPr="00081A9F">
        <w:rPr>
          <w:rFonts w:ascii="Times New Roman" w:hAnsi="Times New Roman"/>
          <w:i/>
          <w:iCs/>
          <w:sz w:val="24"/>
          <w:szCs w:val="24"/>
        </w:rPr>
        <w:t>i</w:t>
      </w:r>
      <w:r w:rsidRPr="00081A9F">
        <w:rPr>
          <w:rFonts w:ascii="Times New Roman" w:hAnsi="Times New Roman"/>
          <w:i/>
          <w:iCs/>
          <w:spacing w:val="-9"/>
          <w:sz w:val="24"/>
          <w:szCs w:val="24"/>
        </w:rPr>
        <w:t xml:space="preserve"> </w:t>
      </w:r>
      <w:r w:rsidRPr="00081A9F">
        <w:rPr>
          <w:rFonts w:ascii="Times New Roman" w:hAnsi="Times New Roman"/>
          <w:i/>
          <w:iCs/>
          <w:sz w:val="24"/>
          <w:szCs w:val="24"/>
        </w:rPr>
        <w:t>processi</w:t>
      </w:r>
      <w:r w:rsidRPr="00081A9F">
        <w:rPr>
          <w:rFonts w:ascii="Times New Roman" w:hAnsi="Times New Roman"/>
          <w:i/>
          <w:iCs/>
          <w:spacing w:val="-8"/>
          <w:sz w:val="24"/>
          <w:szCs w:val="24"/>
        </w:rPr>
        <w:t xml:space="preserve"> </w:t>
      </w:r>
      <w:r w:rsidRPr="00081A9F">
        <w:rPr>
          <w:rFonts w:ascii="Times New Roman" w:hAnsi="Times New Roman"/>
          <w:i/>
          <w:iCs/>
          <w:sz w:val="24"/>
          <w:szCs w:val="24"/>
        </w:rPr>
        <w:t>svolti</w:t>
      </w:r>
      <w:r w:rsidRPr="00081A9F">
        <w:rPr>
          <w:rFonts w:ascii="Times New Roman" w:hAnsi="Times New Roman"/>
          <w:i/>
          <w:iCs/>
          <w:spacing w:val="-9"/>
          <w:sz w:val="24"/>
          <w:szCs w:val="24"/>
        </w:rPr>
        <w:t xml:space="preserve"> </w:t>
      </w:r>
      <w:r w:rsidRPr="00081A9F">
        <w:rPr>
          <w:rFonts w:ascii="Times New Roman" w:hAnsi="Times New Roman"/>
          <w:i/>
          <w:iCs/>
          <w:sz w:val="24"/>
          <w:szCs w:val="24"/>
        </w:rPr>
        <w:t>dalle</w:t>
      </w:r>
      <w:r w:rsidRPr="00081A9F">
        <w:rPr>
          <w:rFonts w:ascii="Times New Roman" w:hAnsi="Times New Roman"/>
          <w:i/>
          <w:iCs/>
          <w:spacing w:val="-10"/>
          <w:sz w:val="24"/>
          <w:szCs w:val="24"/>
        </w:rPr>
        <w:t xml:space="preserve"> </w:t>
      </w:r>
      <w:r w:rsidRPr="00081A9F">
        <w:rPr>
          <w:rFonts w:ascii="Times New Roman" w:hAnsi="Times New Roman"/>
          <w:i/>
          <w:iCs/>
          <w:sz w:val="24"/>
          <w:szCs w:val="24"/>
        </w:rPr>
        <w:t>amministrazioni</w:t>
      </w:r>
      <w:r w:rsidRPr="00081A9F">
        <w:rPr>
          <w:rFonts w:ascii="Times New Roman" w:hAnsi="Times New Roman"/>
          <w:i/>
          <w:iCs/>
          <w:spacing w:val="-9"/>
          <w:sz w:val="24"/>
          <w:szCs w:val="24"/>
        </w:rPr>
        <w:t xml:space="preserve"> </w:t>
      </w:r>
      <w:r w:rsidRPr="00081A9F">
        <w:rPr>
          <w:rFonts w:ascii="Times New Roman" w:hAnsi="Times New Roman"/>
          <w:i/>
          <w:iCs/>
          <w:sz w:val="24"/>
          <w:szCs w:val="24"/>
        </w:rPr>
        <w:t>ed</w:t>
      </w:r>
      <w:r w:rsidRPr="00081A9F">
        <w:rPr>
          <w:rFonts w:ascii="Times New Roman" w:hAnsi="Times New Roman"/>
          <w:i/>
          <w:iCs/>
          <w:spacing w:val="-9"/>
          <w:sz w:val="24"/>
          <w:szCs w:val="24"/>
        </w:rPr>
        <w:t xml:space="preserve"> </w:t>
      </w:r>
      <w:r w:rsidRPr="00081A9F">
        <w:rPr>
          <w:rFonts w:ascii="Times New Roman" w:hAnsi="Times New Roman"/>
          <w:i/>
          <w:iCs/>
          <w:spacing w:val="-2"/>
          <w:sz w:val="24"/>
          <w:szCs w:val="24"/>
        </w:rPr>
        <w:t>enti.</w:t>
      </w:r>
    </w:p>
    <w:p w14:paraId="1DDE248B" w14:textId="77777777" w:rsidR="00E74A81" w:rsidRPr="00081A9F" w:rsidRDefault="00E74A81" w:rsidP="00081A9F">
      <w:pPr>
        <w:pStyle w:val="Standard"/>
        <w:autoSpaceDE w:val="0"/>
        <w:spacing w:after="0" w:line="240" w:lineRule="auto"/>
        <w:ind w:right="177"/>
        <w:jc w:val="both"/>
        <w:rPr>
          <w:rFonts w:ascii="Times New Roman" w:hAnsi="Times New Roman"/>
          <w:sz w:val="24"/>
          <w:szCs w:val="24"/>
        </w:rPr>
      </w:pPr>
      <w:r w:rsidRPr="00081A9F">
        <w:rPr>
          <w:rFonts w:ascii="Times New Roman" w:hAnsi="Times New Roman"/>
          <w:i/>
          <w:iCs/>
          <w:sz w:val="24"/>
          <w:szCs w:val="24"/>
        </w:rPr>
        <w:t>Per le amministrazioni e gli enti con meno di 50 dipendenti, le aree di rischio da valutare in quanto obbligatorie ai sensi dell’art. 6 del DM n. 132/2022 sono</w:t>
      </w:r>
      <w:r w:rsidRPr="00081A9F">
        <w:rPr>
          <w:rFonts w:ascii="Times New Roman" w:hAnsi="Times New Roman"/>
          <w:sz w:val="24"/>
          <w:szCs w:val="24"/>
        </w:rPr>
        <w:t>:</w:t>
      </w:r>
    </w:p>
    <w:p w14:paraId="6E2CAA81" w14:textId="77777777" w:rsidR="00E74A81" w:rsidRPr="00081A9F" w:rsidRDefault="00E74A81" w:rsidP="00081A9F">
      <w:pPr>
        <w:pStyle w:val="Paragrafoelenco"/>
        <w:numPr>
          <w:ilvl w:val="0"/>
          <w:numId w:val="46"/>
        </w:numPr>
        <w:spacing w:before="0"/>
        <w:ind w:left="0" w:right="177" w:firstLine="0"/>
        <w:jc w:val="both"/>
        <w:rPr>
          <w:bCs/>
          <w:i/>
          <w:iCs/>
          <w:sz w:val="24"/>
          <w:szCs w:val="24"/>
        </w:rPr>
      </w:pPr>
      <w:r w:rsidRPr="00081A9F">
        <w:rPr>
          <w:bCs/>
          <w:i/>
          <w:iCs/>
          <w:sz w:val="24"/>
          <w:szCs w:val="24"/>
        </w:rPr>
        <w:t>Area contratti pubblici (affidamento di lavori, forniture e servizi di cui al d.lgs. 36/2023, ivi inclusi gli affidamenti diretti).</w:t>
      </w:r>
    </w:p>
    <w:p w14:paraId="4296180A" w14:textId="77777777" w:rsidR="00E74A81" w:rsidRPr="00081A9F" w:rsidRDefault="00E74A81" w:rsidP="00081A9F">
      <w:pPr>
        <w:pStyle w:val="Paragrafoelenco"/>
        <w:numPr>
          <w:ilvl w:val="0"/>
          <w:numId w:val="46"/>
        </w:numPr>
        <w:spacing w:before="0"/>
        <w:ind w:left="0" w:right="177" w:firstLine="0"/>
        <w:jc w:val="both"/>
        <w:rPr>
          <w:bCs/>
          <w:i/>
          <w:iCs/>
          <w:sz w:val="24"/>
          <w:szCs w:val="24"/>
        </w:rPr>
      </w:pPr>
      <w:r w:rsidRPr="00081A9F">
        <w:rPr>
          <w:bCs/>
          <w:i/>
          <w:iCs/>
          <w:sz w:val="24"/>
          <w:szCs w:val="24"/>
        </w:rPr>
        <w:t>Area contributi e sovvenzioni (erogazione di sovvenzioni, contributi, sussidi, ausili finanziari, nonché attribuzione di vantaggi economici di qualunque genere a persone ed enti pubblici e privati).</w:t>
      </w:r>
    </w:p>
    <w:p w14:paraId="1325172B" w14:textId="77777777" w:rsidR="00E74A81" w:rsidRPr="00081A9F" w:rsidRDefault="00E74A81" w:rsidP="00081A9F">
      <w:pPr>
        <w:pStyle w:val="Paragrafoelenco"/>
        <w:numPr>
          <w:ilvl w:val="0"/>
          <w:numId w:val="46"/>
        </w:numPr>
        <w:spacing w:before="0"/>
        <w:ind w:left="0" w:right="177" w:firstLine="0"/>
        <w:jc w:val="both"/>
        <w:rPr>
          <w:bCs/>
          <w:i/>
          <w:iCs/>
          <w:sz w:val="24"/>
          <w:szCs w:val="24"/>
        </w:rPr>
      </w:pPr>
      <w:r w:rsidRPr="00081A9F">
        <w:rPr>
          <w:bCs/>
          <w:i/>
          <w:iCs/>
          <w:sz w:val="24"/>
          <w:szCs w:val="24"/>
        </w:rPr>
        <w:t>Area concorsi e selezioni (procedure svolte per l'assunzione del personale e per le progressioni di carriera).</w:t>
      </w:r>
    </w:p>
    <w:p w14:paraId="10F696CE" w14:textId="77777777" w:rsidR="00E74A81" w:rsidRPr="00081A9F" w:rsidRDefault="00E74A81" w:rsidP="00081A9F">
      <w:pPr>
        <w:pStyle w:val="Paragrafoelenco"/>
        <w:numPr>
          <w:ilvl w:val="0"/>
          <w:numId w:val="46"/>
        </w:numPr>
        <w:spacing w:before="0"/>
        <w:ind w:left="0" w:right="177" w:firstLine="0"/>
        <w:jc w:val="both"/>
        <w:rPr>
          <w:bCs/>
          <w:i/>
          <w:iCs/>
          <w:sz w:val="24"/>
          <w:szCs w:val="24"/>
        </w:rPr>
      </w:pPr>
      <w:r w:rsidRPr="00081A9F">
        <w:rPr>
          <w:bCs/>
          <w:i/>
          <w:iCs/>
          <w:sz w:val="24"/>
          <w:szCs w:val="24"/>
        </w:rPr>
        <w:t>Area autorizzazioni e concessioni (che con riguardo ai comuni ricomprende, ad esempio, il rilascio di permessi di costruire, le autorizzazioni edilizie anche in sanatoria, i certificati di agibilità, i certificati di destinazione urbanistica (CDU), la scia edilizia, il rilascio di licenza per lo svolgimento di attività commerciali, etc.).</w:t>
      </w:r>
    </w:p>
    <w:p w14:paraId="5F040991" w14:textId="77777777" w:rsidR="00E74A81" w:rsidRPr="00081A9F" w:rsidRDefault="00E74A81" w:rsidP="00081A9F">
      <w:pPr>
        <w:ind w:right="177"/>
        <w:jc w:val="both"/>
        <w:rPr>
          <w:sz w:val="24"/>
          <w:szCs w:val="24"/>
        </w:rPr>
      </w:pPr>
      <w:r w:rsidRPr="00081A9F">
        <w:rPr>
          <w:color w:val="FFFFFF"/>
          <w:sz w:val="24"/>
          <w:szCs w:val="24"/>
        </w:rPr>
        <w:t>rilascio di licenza per lo svolgimento di attività commerciali, etc.).</w:t>
      </w:r>
    </w:p>
    <w:p w14:paraId="38EFEA60" w14:textId="77777777" w:rsidR="00E74A81" w:rsidRPr="00081A9F" w:rsidRDefault="00E74A81" w:rsidP="00081A9F">
      <w:pPr>
        <w:pStyle w:val="Corpotesto"/>
        <w:ind w:right="177"/>
        <w:jc w:val="both"/>
      </w:pPr>
      <w:r w:rsidRPr="00081A9F">
        <w:rPr>
          <w:i/>
          <w:iCs/>
        </w:rPr>
        <w:t>Le amministrazioni possono, inoltre, valutare di mappare due ulteriori processi ritenuti particolarmente a rischio, soprattutto nelle amministrazioni comunali di minori dimensioni</w:t>
      </w:r>
      <w:r w:rsidRPr="00081A9F">
        <w:t>:</w:t>
      </w:r>
    </w:p>
    <w:p w14:paraId="66FF3186" w14:textId="77777777" w:rsidR="00E74A81" w:rsidRPr="00081A9F" w:rsidRDefault="00E74A81" w:rsidP="00081A9F">
      <w:pPr>
        <w:pStyle w:val="Corpotesto"/>
        <w:numPr>
          <w:ilvl w:val="0"/>
          <w:numId w:val="47"/>
        </w:numPr>
        <w:ind w:left="0" w:right="177" w:firstLine="0"/>
        <w:jc w:val="both"/>
        <w:rPr>
          <w:i/>
          <w:iCs/>
        </w:rPr>
      </w:pPr>
      <w:r w:rsidRPr="00081A9F">
        <w:rPr>
          <w:i/>
          <w:iCs/>
        </w:rPr>
        <w:t>Affidamento di incarichi di collaborazione e consulenza</w:t>
      </w:r>
    </w:p>
    <w:p w14:paraId="671BDAE9" w14:textId="77777777" w:rsidR="00E74A81" w:rsidRPr="00081A9F" w:rsidRDefault="00E74A81" w:rsidP="00081A9F">
      <w:pPr>
        <w:pStyle w:val="Corpotesto"/>
        <w:numPr>
          <w:ilvl w:val="0"/>
          <w:numId w:val="47"/>
        </w:numPr>
        <w:ind w:left="0" w:right="177" w:firstLine="0"/>
        <w:jc w:val="both"/>
        <w:rPr>
          <w:i/>
          <w:iCs/>
        </w:rPr>
      </w:pPr>
      <w:r w:rsidRPr="00081A9F">
        <w:rPr>
          <w:i/>
          <w:iCs/>
        </w:rPr>
        <w:t>Partecipazione del comune a enti terzi</w:t>
      </w:r>
    </w:p>
    <w:p w14:paraId="32AA18CD" w14:textId="77777777" w:rsidR="00E74A81" w:rsidRPr="00081A9F" w:rsidRDefault="00E74A81" w:rsidP="00081A9F">
      <w:pPr>
        <w:pStyle w:val="Corpotesto"/>
        <w:ind w:right="177"/>
        <w:jc w:val="both"/>
      </w:pPr>
    </w:p>
    <w:p w14:paraId="4286497D" w14:textId="77777777" w:rsidR="00E74A81" w:rsidRPr="00081A9F" w:rsidRDefault="00E74A81" w:rsidP="00081A9F">
      <w:pPr>
        <w:pStyle w:val="Corpotesto"/>
        <w:ind w:right="177"/>
        <w:jc w:val="both"/>
      </w:pPr>
      <w:r w:rsidRPr="00081A9F">
        <w:t>L’Anac nell’Aggiornamento 2024 al PNA 2022, al fine di agevolare i piccoli comuni, ha previsto agli allegati 1 e 2 del medesimo lo sviluppo sia per le aree che per i processi sopra elencati,</w:t>
      </w:r>
      <w:r w:rsidRPr="00081A9F">
        <w:rPr>
          <w:spacing w:val="-11"/>
        </w:rPr>
        <w:t xml:space="preserve"> </w:t>
      </w:r>
      <w:r w:rsidRPr="00081A9F">
        <w:t>specifiche</w:t>
      </w:r>
      <w:r w:rsidRPr="00081A9F">
        <w:rPr>
          <w:spacing w:val="-13"/>
        </w:rPr>
        <w:t xml:space="preserve"> </w:t>
      </w:r>
      <w:r w:rsidRPr="00081A9F">
        <w:t>mappature</w:t>
      </w:r>
      <w:r w:rsidRPr="00081A9F">
        <w:rPr>
          <w:spacing w:val="-11"/>
        </w:rPr>
        <w:t xml:space="preserve"> </w:t>
      </w:r>
      <w:r w:rsidRPr="00081A9F">
        <w:t>che</w:t>
      </w:r>
      <w:r w:rsidRPr="00081A9F">
        <w:rPr>
          <w:spacing w:val="-11"/>
        </w:rPr>
        <w:t xml:space="preserve"> </w:t>
      </w:r>
      <w:r w:rsidRPr="00081A9F">
        <w:t>contengono:</w:t>
      </w:r>
      <w:r w:rsidRPr="00081A9F">
        <w:rPr>
          <w:spacing w:val="-11"/>
        </w:rPr>
        <w:t xml:space="preserve"> </w:t>
      </w:r>
      <w:r w:rsidRPr="00081A9F">
        <w:t>una</w:t>
      </w:r>
      <w:r w:rsidRPr="00081A9F">
        <w:rPr>
          <w:spacing w:val="-12"/>
        </w:rPr>
        <w:t xml:space="preserve"> </w:t>
      </w:r>
      <w:r w:rsidRPr="00081A9F">
        <w:t>breve</w:t>
      </w:r>
      <w:r w:rsidRPr="00081A9F">
        <w:rPr>
          <w:spacing w:val="-11"/>
        </w:rPr>
        <w:t xml:space="preserve"> </w:t>
      </w:r>
      <w:r w:rsidRPr="00081A9F">
        <w:t>descrizione</w:t>
      </w:r>
      <w:r w:rsidRPr="00081A9F">
        <w:rPr>
          <w:spacing w:val="-11"/>
        </w:rPr>
        <w:t xml:space="preserve"> </w:t>
      </w:r>
      <w:r w:rsidRPr="00081A9F">
        <w:t>del</w:t>
      </w:r>
      <w:r w:rsidRPr="00081A9F">
        <w:rPr>
          <w:spacing w:val="-9"/>
        </w:rPr>
        <w:t xml:space="preserve"> </w:t>
      </w:r>
      <w:r w:rsidRPr="00081A9F">
        <w:t>processo</w:t>
      </w:r>
      <w:r w:rsidRPr="00081A9F">
        <w:rPr>
          <w:spacing w:val="-11"/>
        </w:rPr>
        <w:t xml:space="preserve"> </w:t>
      </w:r>
      <w:r w:rsidRPr="00081A9F">
        <w:t>e</w:t>
      </w:r>
      <w:r w:rsidRPr="00081A9F">
        <w:rPr>
          <w:spacing w:val="-11"/>
        </w:rPr>
        <w:t xml:space="preserve"> </w:t>
      </w:r>
      <w:r w:rsidRPr="00081A9F">
        <w:t>delle</w:t>
      </w:r>
      <w:r w:rsidRPr="00081A9F">
        <w:rPr>
          <w:spacing w:val="-13"/>
        </w:rPr>
        <w:t xml:space="preserve"> </w:t>
      </w:r>
      <w:r w:rsidRPr="00081A9F">
        <w:t>attività</w:t>
      </w:r>
      <w:r w:rsidRPr="00081A9F">
        <w:rPr>
          <w:spacing w:val="-11"/>
        </w:rPr>
        <w:t xml:space="preserve"> </w:t>
      </w:r>
      <w:r w:rsidRPr="00081A9F">
        <w:t>che lo caratterizzano; l’unità organizzativa responsabile del processo o dell’attività; possibili eventi a rischio</w:t>
      </w:r>
      <w:r w:rsidRPr="00081A9F">
        <w:rPr>
          <w:spacing w:val="-6"/>
        </w:rPr>
        <w:t xml:space="preserve"> </w:t>
      </w:r>
      <w:r w:rsidRPr="00081A9F">
        <w:t>corruttivo</w:t>
      </w:r>
      <w:r w:rsidRPr="00081A9F">
        <w:rPr>
          <w:spacing w:val="-7"/>
        </w:rPr>
        <w:t xml:space="preserve"> </w:t>
      </w:r>
      <w:r w:rsidRPr="00081A9F">
        <w:t>e</w:t>
      </w:r>
      <w:r w:rsidRPr="00081A9F">
        <w:rPr>
          <w:spacing w:val="-6"/>
        </w:rPr>
        <w:t xml:space="preserve"> </w:t>
      </w:r>
      <w:r w:rsidRPr="00081A9F">
        <w:t>corrispondenti</w:t>
      </w:r>
      <w:r w:rsidRPr="00081A9F">
        <w:rPr>
          <w:spacing w:val="-7"/>
        </w:rPr>
        <w:t xml:space="preserve"> </w:t>
      </w:r>
      <w:r w:rsidRPr="00081A9F">
        <w:t>misure</w:t>
      </w:r>
      <w:r w:rsidRPr="00081A9F">
        <w:rPr>
          <w:spacing w:val="-8"/>
        </w:rPr>
        <w:t xml:space="preserve"> </w:t>
      </w:r>
      <w:r w:rsidRPr="00081A9F">
        <w:t>specifiche</w:t>
      </w:r>
      <w:r w:rsidRPr="00081A9F">
        <w:rPr>
          <w:spacing w:val="-6"/>
        </w:rPr>
        <w:t xml:space="preserve"> </w:t>
      </w:r>
      <w:r w:rsidRPr="00081A9F">
        <w:t>di</w:t>
      </w:r>
      <w:r w:rsidRPr="00081A9F">
        <w:rPr>
          <w:spacing w:val="-7"/>
        </w:rPr>
        <w:t xml:space="preserve"> </w:t>
      </w:r>
      <w:r w:rsidRPr="00081A9F">
        <w:t>prevenzione</w:t>
      </w:r>
      <w:r w:rsidRPr="00081A9F">
        <w:rPr>
          <w:spacing w:val="-8"/>
        </w:rPr>
        <w:t xml:space="preserve"> </w:t>
      </w:r>
      <w:r w:rsidRPr="00081A9F">
        <w:t>per</w:t>
      </w:r>
      <w:r w:rsidRPr="00081A9F">
        <w:rPr>
          <w:spacing w:val="-7"/>
        </w:rPr>
        <w:t xml:space="preserve"> </w:t>
      </w:r>
      <w:r w:rsidRPr="00081A9F">
        <w:t>mitigarli;</w:t>
      </w:r>
      <w:r w:rsidRPr="00081A9F">
        <w:rPr>
          <w:spacing w:val="-7"/>
        </w:rPr>
        <w:t xml:space="preserve"> </w:t>
      </w:r>
      <w:r w:rsidRPr="00081A9F">
        <w:t>i</w:t>
      </w:r>
      <w:r w:rsidRPr="00081A9F">
        <w:rPr>
          <w:spacing w:val="-7"/>
        </w:rPr>
        <w:t xml:space="preserve"> </w:t>
      </w:r>
      <w:r w:rsidRPr="00081A9F">
        <w:t>tempi</w:t>
      </w:r>
      <w:r w:rsidRPr="00081A9F">
        <w:rPr>
          <w:spacing w:val="-7"/>
        </w:rPr>
        <w:t xml:space="preserve"> </w:t>
      </w:r>
      <w:r w:rsidRPr="00081A9F">
        <w:t>di</w:t>
      </w:r>
      <w:r w:rsidRPr="00081A9F">
        <w:rPr>
          <w:spacing w:val="-5"/>
        </w:rPr>
        <w:t xml:space="preserve"> </w:t>
      </w:r>
      <w:r w:rsidRPr="00081A9F">
        <w:t>attuazione della</w:t>
      </w:r>
      <w:r w:rsidRPr="00081A9F">
        <w:rPr>
          <w:spacing w:val="-3"/>
        </w:rPr>
        <w:t xml:space="preserve"> </w:t>
      </w:r>
      <w:r w:rsidRPr="00081A9F">
        <w:t>misura;</w:t>
      </w:r>
      <w:r w:rsidRPr="00081A9F">
        <w:rPr>
          <w:spacing w:val="-3"/>
        </w:rPr>
        <w:t xml:space="preserve"> </w:t>
      </w:r>
      <w:r w:rsidRPr="00081A9F">
        <w:t>gli</w:t>
      </w:r>
      <w:r w:rsidRPr="00081A9F">
        <w:rPr>
          <w:spacing w:val="-3"/>
        </w:rPr>
        <w:t xml:space="preserve"> </w:t>
      </w:r>
      <w:r w:rsidRPr="00081A9F">
        <w:t>indicatori</w:t>
      </w:r>
      <w:r w:rsidRPr="00081A9F">
        <w:rPr>
          <w:spacing w:val="-6"/>
        </w:rPr>
        <w:t xml:space="preserve"> </w:t>
      </w:r>
      <w:r w:rsidRPr="00081A9F">
        <w:t>di</w:t>
      </w:r>
      <w:r w:rsidRPr="00081A9F">
        <w:rPr>
          <w:spacing w:val="-4"/>
        </w:rPr>
        <w:t xml:space="preserve"> </w:t>
      </w:r>
      <w:r w:rsidRPr="00081A9F">
        <w:t>attuazione</w:t>
      </w:r>
      <w:r w:rsidRPr="00081A9F">
        <w:rPr>
          <w:spacing w:val="-4"/>
        </w:rPr>
        <w:t xml:space="preserve"> </w:t>
      </w:r>
      <w:r w:rsidRPr="00081A9F">
        <w:t>della</w:t>
      </w:r>
      <w:r w:rsidRPr="00081A9F">
        <w:rPr>
          <w:spacing w:val="-3"/>
        </w:rPr>
        <w:t xml:space="preserve"> </w:t>
      </w:r>
      <w:r w:rsidRPr="00081A9F">
        <w:t>misura;</w:t>
      </w:r>
      <w:r w:rsidRPr="00081A9F">
        <w:rPr>
          <w:spacing w:val="-5"/>
        </w:rPr>
        <w:t xml:space="preserve"> </w:t>
      </w:r>
      <w:r w:rsidRPr="00081A9F">
        <w:t>il</w:t>
      </w:r>
      <w:r w:rsidRPr="00081A9F">
        <w:rPr>
          <w:spacing w:val="-3"/>
        </w:rPr>
        <w:t xml:space="preserve"> </w:t>
      </w:r>
      <w:r w:rsidRPr="00081A9F">
        <w:t>responsabile</w:t>
      </w:r>
      <w:r w:rsidRPr="00081A9F">
        <w:rPr>
          <w:spacing w:val="-4"/>
        </w:rPr>
        <w:t xml:space="preserve"> </w:t>
      </w:r>
      <w:r w:rsidRPr="00081A9F">
        <w:t>della</w:t>
      </w:r>
      <w:r w:rsidRPr="00081A9F">
        <w:rPr>
          <w:spacing w:val="-3"/>
        </w:rPr>
        <w:t xml:space="preserve"> </w:t>
      </w:r>
      <w:r w:rsidRPr="00081A9F">
        <w:t>attuazione</w:t>
      </w:r>
      <w:r w:rsidRPr="00081A9F">
        <w:rPr>
          <w:spacing w:val="-4"/>
        </w:rPr>
        <w:t xml:space="preserve"> </w:t>
      </w:r>
      <w:r w:rsidRPr="00081A9F">
        <w:t>della</w:t>
      </w:r>
      <w:r w:rsidRPr="00081A9F">
        <w:rPr>
          <w:spacing w:val="-3"/>
        </w:rPr>
        <w:t xml:space="preserve"> </w:t>
      </w:r>
      <w:r w:rsidRPr="00081A9F">
        <w:t>misura.</w:t>
      </w:r>
      <w:r w:rsidRPr="00081A9F">
        <w:rPr>
          <w:spacing w:val="-3"/>
        </w:rPr>
        <w:t xml:space="preserve"> </w:t>
      </w:r>
    </w:p>
    <w:p w14:paraId="34BE1228" w14:textId="77777777" w:rsidR="00E74A81" w:rsidRPr="00081A9F" w:rsidRDefault="00E74A81" w:rsidP="00081A9F">
      <w:pPr>
        <w:pStyle w:val="Corpotesto"/>
        <w:ind w:right="177"/>
        <w:jc w:val="both"/>
      </w:pPr>
      <w:r w:rsidRPr="00081A9F">
        <w:t>Le</w:t>
      </w:r>
      <w:r w:rsidRPr="00081A9F">
        <w:rPr>
          <w:spacing w:val="-14"/>
        </w:rPr>
        <w:t xml:space="preserve"> </w:t>
      </w:r>
      <w:r w:rsidRPr="00081A9F">
        <w:t>mappature</w:t>
      </w:r>
      <w:r w:rsidRPr="00081A9F">
        <w:rPr>
          <w:spacing w:val="-14"/>
        </w:rPr>
        <w:t xml:space="preserve"> </w:t>
      </w:r>
      <w:r w:rsidRPr="00081A9F">
        <w:t>proposte</w:t>
      </w:r>
      <w:r w:rsidRPr="00081A9F">
        <w:rPr>
          <w:spacing w:val="-12"/>
        </w:rPr>
        <w:t xml:space="preserve"> </w:t>
      </w:r>
      <w:r w:rsidRPr="00081A9F">
        <w:t>sono</w:t>
      </w:r>
      <w:r w:rsidRPr="00081A9F">
        <w:rPr>
          <w:spacing w:val="-11"/>
        </w:rPr>
        <w:t xml:space="preserve"> </w:t>
      </w:r>
      <w:r w:rsidRPr="00081A9F">
        <w:t>una</w:t>
      </w:r>
      <w:r w:rsidRPr="00081A9F">
        <w:rPr>
          <w:spacing w:val="-13"/>
        </w:rPr>
        <w:t xml:space="preserve"> </w:t>
      </w:r>
      <w:r w:rsidRPr="00081A9F">
        <w:t>guida</w:t>
      </w:r>
      <w:r w:rsidRPr="00081A9F">
        <w:rPr>
          <w:spacing w:val="-11"/>
        </w:rPr>
        <w:t xml:space="preserve"> </w:t>
      </w:r>
      <w:r w:rsidRPr="00081A9F">
        <w:t>per</w:t>
      </w:r>
      <w:r w:rsidRPr="00081A9F">
        <w:rPr>
          <w:spacing w:val="-14"/>
        </w:rPr>
        <w:t xml:space="preserve"> </w:t>
      </w:r>
      <w:r w:rsidRPr="00081A9F">
        <w:t>gli</w:t>
      </w:r>
      <w:r w:rsidRPr="00081A9F">
        <w:rPr>
          <w:spacing w:val="-13"/>
        </w:rPr>
        <w:t xml:space="preserve"> </w:t>
      </w:r>
      <w:r w:rsidRPr="00081A9F">
        <w:t>RPCT</w:t>
      </w:r>
      <w:r w:rsidRPr="00081A9F">
        <w:rPr>
          <w:spacing w:val="-11"/>
        </w:rPr>
        <w:t xml:space="preserve"> </w:t>
      </w:r>
      <w:r w:rsidRPr="00081A9F">
        <w:t>per</w:t>
      </w:r>
      <w:r w:rsidRPr="00081A9F">
        <w:rPr>
          <w:spacing w:val="-14"/>
        </w:rPr>
        <w:t xml:space="preserve"> </w:t>
      </w:r>
      <w:r w:rsidRPr="00081A9F">
        <w:t>l’individuazione</w:t>
      </w:r>
      <w:r w:rsidRPr="00081A9F">
        <w:rPr>
          <w:spacing w:val="-14"/>
        </w:rPr>
        <w:t xml:space="preserve"> </w:t>
      </w:r>
      <w:r w:rsidRPr="00081A9F">
        <w:t>dei</w:t>
      </w:r>
      <w:r w:rsidRPr="00081A9F">
        <w:rPr>
          <w:spacing w:val="-13"/>
        </w:rPr>
        <w:t xml:space="preserve"> </w:t>
      </w:r>
      <w:r w:rsidRPr="00081A9F">
        <w:t>processi</w:t>
      </w:r>
      <w:r w:rsidRPr="00081A9F">
        <w:rPr>
          <w:spacing w:val="-13"/>
        </w:rPr>
        <w:t xml:space="preserve"> </w:t>
      </w:r>
      <w:r w:rsidRPr="00081A9F">
        <w:t>che</w:t>
      </w:r>
      <w:r w:rsidRPr="00081A9F">
        <w:rPr>
          <w:spacing w:val="-14"/>
        </w:rPr>
        <w:t xml:space="preserve"> </w:t>
      </w:r>
      <w:r w:rsidRPr="00081A9F">
        <w:t>caratterizzano l’attività amministrativa del comune, dei rischi e delle misure che ritengono riferibili alla realtà del proprio</w:t>
      </w:r>
      <w:r w:rsidRPr="00081A9F">
        <w:rPr>
          <w:spacing w:val="-16"/>
        </w:rPr>
        <w:t xml:space="preserve"> </w:t>
      </w:r>
      <w:r w:rsidRPr="00081A9F">
        <w:t>Ente.</w:t>
      </w:r>
      <w:r w:rsidRPr="00081A9F">
        <w:rPr>
          <w:spacing w:val="-15"/>
        </w:rPr>
        <w:t xml:space="preserve"> </w:t>
      </w:r>
      <w:r w:rsidRPr="00081A9F">
        <w:t>È</w:t>
      </w:r>
      <w:r w:rsidRPr="00081A9F">
        <w:rPr>
          <w:spacing w:val="-15"/>
        </w:rPr>
        <w:t xml:space="preserve"> </w:t>
      </w:r>
      <w:r w:rsidRPr="00081A9F">
        <w:t>comunque</w:t>
      </w:r>
      <w:r w:rsidRPr="00081A9F">
        <w:rPr>
          <w:spacing w:val="-15"/>
        </w:rPr>
        <w:t xml:space="preserve"> </w:t>
      </w:r>
      <w:r w:rsidRPr="00081A9F">
        <w:t>possibile</w:t>
      </w:r>
      <w:r w:rsidRPr="00081A9F">
        <w:rPr>
          <w:spacing w:val="-15"/>
        </w:rPr>
        <w:t xml:space="preserve"> </w:t>
      </w:r>
      <w:r w:rsidRPr="00081A9F">
        <w:t>modificare</w:t>
      </w:r>
      <w:r w:rsidRPr="00081A9F">
        <w:rPr>
          <w:spacing w:val="-15"/>
        </w:rPr>
        <w:t xml:space="preserve"> </w:t>
      </w:r>
      <w:r w:rsidRPr="00081A9F">
        <w:t>i</w:t>
      </w:r>
      <w:r w:rsidRPr="00081A9F">
        <w:rPr>
          <w:spacing w:val="-15"/>
        </w:rPr>
        <w:t xml:space="preserve"> </w:t>
      </w:r>
      <w:r w:rsidRPr="00081A9F">
        <w:t>rischi</w:t>
      </w:r>
      <w:r w:rsidRPr="00081A9F">
        <w:rPr>
          <w:spacing w:val="-15"/>
        </w:rPr>
        <w:t xml:space="preserve"> </w:t>
      </w:r>
      <w:r w:rsidRPr="00081A9F">
        <w:t>proposti,</w:t>
      </w:r>
      <w:r w:rsidRPr="00081A9F">
        <w:rPr>
          <w:spacing w:val="-15"/>
        </w:rPr>
        <w:t xml:space="preserve"> </w:t>
      </w:r>
      <w:r w:rsidRPr="00081A9F">
        <w:t>aggiungerne</w:t>
      </w:r>
      <w:r w:rsidRPr="00081A9F">
        <w:rPr>
          <w:spacing w:val="-15"/>
        </w:rPr>
        <w:t xml:space="preserve"> </w:t>
      </w:r>
      <w:r w:rsidRPr="00081A9F">
        <w:t>altri</w:t>
      </w:r>
      <w:r w:rsidRPr="00081A9F">
        <w:rPr>
          <w:spacing w:val="-15"/>
        </w:rPr>
        <w:t xml:space="preserve"> </w:t>
      </w:r>
      <w:r w:rsidRPr="00081A9F">
        <w:t>e</w:t>
      </w:r>
      <w:r w:rsidRPr="00081A9F">
        <w:rPr>
          <w:spacing w:val="-15"/>
        </w:rPr>
        <w:t xml:space="preserve"> </w:t>
      </w:r>
      <w:r w:rsidRPr="00081A9F">
        <w:t>prevedere</w:t>
      </w:r>
      <w:r w:rsidRPr="00081A9F">
        <w:rPr>
          <w:spacing w:val="-15"/>
        </w:rPr>
        <w:t xml:space="preserve"> </w:t>
      </w:r>
      <w:r w:rsidRPr="00081A9F">
        <w:t xml:space="preserve">strumenti di prevenzione ulteriori rispetto a quelli suggeriti da ANAC. </w:t>
      </w:r>
    </w:p>
    <w:p w14:paraId="7ACB68E3" w14:textId="77777777" w:rsidR="00E74A81" w:rsidRPr="00081A9F" w:rsidRDefault="00E74A81" w:rsidP="00081A9F">
      <w:pPr>
        <w:pStyle w:val="Corpotesto"/>
        <w:ind w:right="177"/>
        <w:jc w:val="both"/>
      </w:pPr>
      <w:r w:rsidRPr="00081A9F">
        <w:t>Alla luce dell’aggiornamento sopra indicato, si è provveduto ad aggiornare il Piano anticorruzione come segue.</w:t>
      </w:r>
    </w:p>
    <w:p w14:paraId="6883BCEE" w14:textId="77777777" w:rsidR="00E74A81" w:rsidRPr="00081A9F" w:rsidRDefault="00E74A81" w:rsidP="00081A9F">
      <w:pPr>
        <w:pStyle w:val="Corpotesto"/>
        <w:ind w:right="177"/>
        <w:jc w:val="both"/>
        <w:rPr>
          <w:i/>
          <w:iCs/>
        </w:rPr>
      </w:pPr>
      <w:r w:rsidRPr="00081A9F">
        <w:rPr>
          <w:i/>
          <w:iCs/>
        </w:rPr>
        <w:t>Allegato 1 Aggiornamento 2024 al PNA 2022.</w:t>
      </w:r>
    </w:p>
    <w:p w14:paraId="20F3E907" w14:textId="77777777" w:rsidR="00E74A81" w:rsidRPr="00081A9F" w:rsidRDefault="00E74A81" w:rsidP="00081A9F">
      <w:pPr>
        <w:pStyle w:val="Corpotesto"/>
        <w:ind w:right="177"/>
        <w:jc w:val="both"/>
      </w:pPr>
      <w:r w:rsidRPr="00081A9F">
        <w:t>L’aggiornamento e l’adeguamento effettuato riguarda i seguenti ambiti:</w:t>
      </w:r>
    </w:p>
    <w:p w14:paraId="483F80F7" w14:textId="567E00B4" w:rsidR="00E74A81" w:rsidRPr="00081A9F" w:rsidRDefault="00E74A81" w:rsidP="00081A9F">
      <w:pPr>
        <w:pStyle w:val="Corpotesto"/>
        <w:numPr>
          <w:ilvl w:val="0"/>
          <w:numId w:val="109"/>
        </w:numPr>
        <w:ind w:left="426" w:right="177"/>
        <w:jc w:val="both"/>
      </w:pPr>
      <w:r w:rsidRPr="00081A9F">
        <w:t xml:space="preserve">Contratti. Si è provveduto ad aggiornare la parte relativa alla programmazione della gara sulla base dell’Aggiornamento 2024 al PNA 2022, adeguando le previsioni alla realtà </w:t>
      </w:r>
      <w:r w:rsidR="00564858" w:rsidRPr="00081A9F">
        <w:t>Comune di Drena</w:t>
      </w:r>
      <w:r w:rsidRPr="00081A9F">
        <w:t xml:space="preserve">. Nei prossimi anni si provvederà a rivedere gli altri processi relativi ai contratti, a partire </w:t>
      </w:r>
      <w:r w:rsidRPr="00081A9F">
        <w:lastRenderedPageBreak/>
        <w:t>dall’impostazione della gara, in adeguamento al documento sopra indicato. Un primo adeguamento generale c’è stato a seguito del confronto con la Responsabile del Servizio tecnico che ha portato ad alcune modifiche di questa parte per renderla più aderente all’organizzazione dei contratti comunale.</w:t>
      </w:r>
    </w:p>
    <w:p w14:paraId="47437240" w14:textId="77777777" w:rsidR="00E74A81" w:rsidRPr="00081A9F" w:rsidRDefault="00E74A81" w:rsidP="00081A9F">
      <w:pPr>
        <w:pStyle w:val="Corpotesto"/>
        <w:numPr>
          <w:ilvl w:val="0"/>
          <w:numId w:val="109"/>
        </w:numPr>
        <w:ind w:left="426" w:right="177"/>
        <w:jc w:val="both"/>
      </w:pPr>
      <w:r w:rsidRPr="00081A9F">
        <w:t>Contributi e sovvenzioni. Il processo esisteva già. Si è provveduto ad implementarlo prevedendo ulteriori 3 eventi rischiosi, con la descrizione delle relative misure e dei risultati attesi/indicatori.</w:t>
      </w:r>
    </w:p>
    <w:p w14:paraId="0182D805" w14:textId="77777777" w:rsidR="00E74A81" w:rsidRPr="00081A9F" w:rsidRDefault="00E74A81" w:rsidP="00081A9F">
      <w:pPr>
        <w:pStyle w:val="Corpotesto"/>
        <w:numPr>
          <w:ilvl w:val="0"/>
          <w:numId w:val="109"/>
        </w:numPr>
        <w:ind w:left="426" w:right="177"/>
        <w:jc w:val="both"/>
      </w:pPr>
      <w:r w:rsidRPr="00081A9F">
        <w:t>Concorsi e selezioni. Tutti i processi di questa sezione sono stati rivalutati e modificati a seguito di un confronto con la Responsabile del Servizio Segreteria e Affari generali; si è provveduto anche a rivedere l’intera sezione in adeguamento all’Aggiornamento 2024 sopra indicato, aggiungendo nuovi eventi rischiosi con la descrizione delle misure e degli indicatori.</w:t>
      </w:r>
    </w:p>
    <w:p w14:paraId="13A5F855" w14:textId="77777777" w:rsidR="00E74A81" w:rsidRPr="00081A9F" w:rsidRDefault="00E74A81" w:rsidP="00081A9F">
      <w:pPr>
        <w:pStyle w:val="Corpotesto"/>
        <w:numPr>
          <w:ilvl w:val="0"/>
          <w:numId w:val="109"/>
        </w:numPr>
        <w:ind w:left="0" w:right="177"/>
        <w:jc w:val="both"/>
      </w:pPr>
      <w:r w:rsidRPr="00081A9F">
        <w:t>Autorizzazioni e concessioni. La revisione del processo richiedeva un lasso di tempo notevole, incompatibile con l’approvazione in termini del PIAO. Il processo verrà rivisto entro il prossimo triennio.</w:t>
      </w:r>
    </w:p>
    <w:p w14:paraId="6134976A" w14:textId="66148339" w:rsidR="00E74A81" w:rsidRPr="00081A9F" w:rsidRDefault="00E74A81" w:rsidP="00081A9F">
      <w:pPr>
        <w:pStyle w:val="Corpotesto"/>
        <w:numPr>
          <w:ilvl w:val="0"/>
          <w:numId w:val="109"/>
        </w:numPr>
        <w:ind w:left="426" w:right="177"/>
        <w:jc w:val="both"/>
      </w:pPr>
      <w:r w:rsidRPr="00081A9F">
        <w:t>Processi ad elevato rischio. Il processo “Affidamento incarichi di collaborazione e consulenza” era già previsto nel PIAO precedente. Considerato che presso il Comune di Dr</w:t>
      </w:r>
      <w:r w:rsidR="00115B9E" w:rsidRPr="00081A9F">
        <w:t>ena</w:t>
      </w:r>
      <w:r w:rsidRPr="00081A9F">
        <w:t xml:space="preserve"> sono rari gli incarichi di consulenza, che prevedono importi modesti, quasi esclusivamente riferiti al settore della cultura, si è ritenuta sufficiente l’analisi precedente. Per quanto riguarda la partecipazione in enti terzi, il Comune di Dr</w:t>
      </w:r>
      <w:r w:rsidR="00115B9E" w:rsidRPr="00081A9F">
        <w:t>ena</w:t>
      </w:r>
      <w:r w:rsidRPr="00081A9F">
        <w:t xml:space="preserve"> ha delle piccole partecipazioni in società in house che non presentano particolari rischi corruttivi e non ha partecipazioni in enti terzi.</w:t>
      </w:r>
    </w:p>
    <w:p w14:paraId="39A1AE3D" w14:textId="77777777" w:rsidR="00E74A81" w:rsidRPr="00081A9F" w:rsidRDefault="00E74A81" w:rsidP="00081A9F">
      <w:pPr>
        <w:pStyle w:val="Corpotesto"/>
        <w:ind w:right="177"/>
        <w:jc w:val="both"/>
      </w:pPr>
      <w:r w:rsidRPr="00081A9F">
        <w:t>Sono state inoltre mappate alcune misure generali suggerite dall’Allegato 2 all’Aggiornamento 2024.</w:t>
      </w:r>
    </w:p>
    <w:p w14:paraId="0AA62B89" w14:textId="77777777" w:rsidR="00E74A81" w:rsidRPr="00081A9F" w:rsidRDefault="00E74A81" w:rsidP="00081A9F">
      <w:pPr>
        <w:pStyle w:val="Corpotesto"/>
        <w:ind w:right="177"/>
        <w:jc w:val="both"/>
      </w:pPr>
      <w:r w:rsidRPr="00081A9F">
        <w:rPr>
          <w:i/>
          <w:iCs/>
        </w:rPr>
        <w:t>Allegato 2 Aggiornamento 2024 al PNA 2022</w:t>
      </w:r>
      <w:r w:rsidRPr="00081A9F">
        <w:t>.</w:t>
      </w:r>
    </w:p>
    <w:p w14:paraId="23E0E44A" w14:textId="77777777" w:rsidR="00E74A81" w:rsidRPr="00081A9F" w:rsidRDefault="00E74A81" w:rsidP="00081A9F">
      <w:pPr>
        <w:pStyle w:val="Corpotesto"/>
        <w:ind w:right="177"/>
        <w:jc w:val="both"/>
      </w:pPr>
      <w:r w:rsidRPr="00081A9F">
        <w:t>Si è provveduto a inserire nell’Allegato A1 – Mappatura dei processi un nuovo Paragrafo – Nuove Misure generali – Aggiornamento 2024 al PNA 2022 che contiene 6 nuovi procedimenti/processi che poi sono stati sviluppati negli allegati successivi sotto il profilo degli eventi rischiosi, delle misure da adottare e degli indicatori oltre che dei titolari della misura e dei tempi di realizzazione della misura.</w:t>
      </w:r>
    </w:p>
    <w:p w14:paraId="05A2A33C" w14:textId="11412EEE" w:rsidR="00E74A81" w:rsidRDefault="00E74A81" w:rsidP="009D2640">
      <w:pPr>
        <w:spacing w:before="53"/>
        <w:ind w:left="567" w:right="177"/>
        <w:jc w:val="both"/>
        <w:rPr>
          <w:b/>
          <w:color w:val="FFFFFF"/>
          <w:sz w:val="20"/>
        </w:rPr>
      </w:pPr>
    </w:p>
    <w:p w14:paraId="17A0108F" w14:textId="77777777" w:rsidR="00D55172" w:rsidRDefault="00D55172" w:rsidP="00081A9F">
      <w:pPr>
        <w:pStyle w:val="Standard"/>
        <w:autoSpaceDE w:val="0"/>
        <w:spacing w:before="100" w:after="0" w:line="240" w:lineRule="auto"/>
        <w:jc w:val="both"/>
        <w:rPr>
          <w:rFonts w:ascii="Times New Roman" w:hAnsi="Times New Roman"/>
          <w:b/>
          <w:bCs/>
          <w:sz w:val="24"/>
          <w:szCs w:val="24"/>
        </w:rPr>
      </w:pPr>
      <w:r>
        <w:rPr>
          <w:rFonts w:ascii="Times New Roman" w:hAnsi="Times New Roman"/>
          <w:b/>
          <w:bCs/>
          <w:sz w:val="24"/>
          <w:szCs w:val="24"/>
        </w:rPr>
        <w:t>E.6. MONITORAGGIO.</w:t>
      </w:r>
    </w:p>
    <w:p w14:paraId="72A80893" w14:textId="77777777" w:rsidR="00D55172" w:rsidRDefault="00D55172" w:rsidP="00081A9F">
      <w:pPr>
        <w:pStyle w:val="Corpotesto"/>
        <w:jc w:val="both"/>
        <w:rPr>
          <w:spacing w:val="-2"/>
        </w:rPr>
      </w:pPr>
      <w:r w:rsidRPr="00CA6A90">
        <w:t>Particolare</w:t>
      </w:r>
      <w:r w:rsidRPr="00CA6A90">
        <w:rPr>
          <w:spacing w:val="35"/>
        </w:rPr>
        <w:t xml:space="preserve"> </w:t>
      </w:r>
      <w:r w:rsidRPr="00CA6A90">
        <w:t>attenzione è stata</w:t>
      </w:r>
      <w:r>
        <w:t xml:space="preserve"> </w:t>
      </w:r>
      <w:r w:rsidRPr="00CA6A90">
        <w:t>dedicata</w:t>
      </w:r>
      <w:r w:rsidRPr="00CA6A90">
        <w:rPr>
          <w:spacing w:val="39"/>
        </w:rPr>
        <w:t xml:space="preserve"> </w:t>
      </w:r>
      <w:r w:rsidRPr="00CA6A90">
        <w:t>–</w:t>
      </w:r>
      <w:r w:rsidRPr="00CA6A90">
        <w:rPr>
          <w:spacing w:val="38"/>
        </w:rPr>
        <w:t xml:space="preserve"> </w:t>
      </w:r>
      <w:r w:rsidRPr="00CA6A90">
        <w:t>come</w:t>
      </w:r>
      <w:r w:rsidRPr="00CA6A90">
        <w:rPr>
          <w:spacing w:val="36"/>
        </w:rPr>
        <w:t xml:space="preserve"> </w:t>
      </w:r>
      <w:r w:rsidRPr="00CA6A90">
        <w:t>indicato</w:t>
      </w:r>
      <w:r w:rsidRPr="00CA6A90">
        <w:rPr>
          <w:spacing w:val="35"/>
        </w:rPr>
        <w:t xml:space="preserve"> </w:t>
      </w:r>
      <w:r w:rsidRPr="00CA6A90">
        <w:t>da</w:t>
      </w:r>
      <w:r w:rsidRPr="00CA6A90">
        <w:rPr>
          <w:spacing w:val="36"/>
        </w:rPr>
        <w:t xml:space="preserve"> </w:t>
      </w:r>
      <w:r w:rsidRPr="00CA6A90">
        <w:t>ANAC</w:t>
      </w:r>
      <w:r>
        <w:t xml:space="preserve"> nel PNA 2025-2027 </w:t>
      </w:r>
      <w:r w:rsidRPr="00CA6A90">
        <w:t>alla</w:t>
      </w:r>
      <w:r w:rsidRPr="00CA6A90">
        <w:rPr>
          <w:spacing w:val="36"/>
        </w:rPr>
        <w:t xml:space="preserve"> </w:t>
      </w:r>
      <w:r w:rsidRPr="00CA6A90">
        <w:t>fase</w:t>
      </w:r>
      <w:r w:rsidRPr="00CA6A90">
        <w:rPr>
          <w:spacing w:val="36"/>
        </w:rPr>
        <w:t xml:space="preserve"> </w:t>
      </w:r>
      <w:r w:rsidRPr="00CA6A90">
        <w:rPr>
          <w:spacing w:val="-5"/>
        </w:rPr>
        <w:t>del</w:t>
      </w:r>
      <w:r>
        <w:rPr>
          <w:spacing w:val="-5"/>
        </w:rPr>
        <w:t xml:space="preserve"> </w:t>
      </w:r>
      <w:r w:rsidRPr="00CA6A90">
        <w:rPr>
          <w:spacing w:val="-2"/>
        </w:rPr>
        <w:t>monitoraggio.</w:t>
      </w:r>
    </w:p>
    <w:p w14:paraId="335DEC4F" w14:textId="1F1034A7" w:rsidR="00D55172" w:rsidRDefault="00D55172" w:rsidP="00081A9F">
      <w:pPr>
        <w:pStyle w:val="Corpotesto"/>
        <w:jc w:val="both"/>
      </w:pPr>
      <w:r>
        <w:rPr>
          <w:spacing w:val="-2"/>
        </w:rPr>
        <w:t xml:space="preserve">Con circolare n. </w:t>
      </w:r>
      <w:r w:rsidR="007C7A2D">
        <w:rPr>
          <w:spacing w:val="-2"/>
        </w:rPr>
        <w:t>18</w:t>
      </w:r>
      <w:r>
        <w:rPr>
          <w:spacing w:val="-2"/>
        </w:rPr>
        <w:t>/2025 di data 2.10.2025 prot. n. 11924 la Segretaria comunale – RPCT  ha ricordato alle Responsabili di Servizio che</w:t>
      </w:r>
      <w:r w:rsidRPr="00B30341">
        <w:t>,</w:t>
      </w:r>
      <w:r w:rsidRPr="00B30341">
        <w:rPr>
          <w:spacing w:val="1"/>
        </w:rPr>
        <w:t xml:space="preserve"> </w:t>
      </w:r>
      <w:r w:rsidRPr="00B30341">
        <w:t>oltre</w:t>
      </w:r>
      <w:r w:rsidRPr="00B30341">
        <w:rPr>
          <w:spacing w:val="-1"/>
        </w:rPr>
        <w:t xml:space="preserve"> </w:t>
      </w:r>
      <w:r w:rsidRPr="00B30341">
        <w:t>a</w:t>
      </w:r>
      <w:r w:rsidRPr="00B30341">
        <w:rPr>
          <w:spacing w:val="1"/>
        </w:rPr>
        <w:t xml:space="preserve"> </w:t>
      </w:r>
      <w:r w:rsidRPr="00B30341">
        <w:t>partecipare</w:t>
      </w:r>
      <w:r w:rsidRPr="00B30341">
        <w:rPr>
          <w:spacing w:val="-1"/>
        </w:rPr>
        <w:t xml:space="preserve"> </w:t>
      </w:r>
      <w:r w:rsidRPr="00B30341">
        <w:t>alla</w:t>
      </w:r>
      <w:r w:rsidRPr="00B30341">
        <w:rPr>
          <w:spacing w:val="1"/>
        </w:rPr>
        <w:t xml:space="preserve"> </w:t>
      </w:r>
      <w:r w:rsidRPr="00B30341">
        <w:t>mappatura</w:t>
      </w:r>
      <w:r w:rsidRPr="00B30341">
        <w:rPr>
          <w:spacing w:val="1"/>
        </w:rPr>
        <w:t xml:space="preserve"> </w:t>
      </w:r>
      <w:r w:rsidRPr="00B30341">
        <w:t>dei processi delle</w:t>
      </w:r>
      <w:r w:rsidRPr="00B30341">
        <w:rPr>
          <w:spacing w:val="-1"/>
        </w:rPr>
        <w:t xml:space="preserve"> </w:t>
      </w:r>
      <w:r w:rsidRPr="00B30341">
        <w:t>aree</w:t>
      </w:r>
      <w:r w:rsidRPr="00B30341">
        <w:rPr>
          <w:spacing w:val="-1"/>
        </w:rPr>
        <w:t xml:space="preserve"> </w:t>
      </w:r>
      <w:r w:rsidRPr="00B30341">
        <w:t>di</w:t>
      </w:r>
      <w:r w:rsidRPr="00B30341">
        <w:rPr>
          <w:spacing w:val="1"/>
        </w:rPr>
        <w:t xml:space="preserve"> </w:t>
      </w:r>
      <w:r w:rsidRPr="00B30341">
        <w:t>loro</w:t>
      </w:r>
      <w:r w:rsidRPr="00B30341">
        <w:rPr>
          <w:spacing w:val="4"/>
        </w:rPr>
        <w:t xml:space="preserve"> </w:t>
      </w:r>
      <w:r w:rsidRPr="00B30341">
        <w:t>competenza,</w:t>
      </w:r>
      <w:r w:rsidRPr="00B30341">
        <w:rPr>
          <w:spacing w:val="1"/>
        </w:rPr>
        <w:t xml:space="preserve"> </w:t>
      </w:r>
      <w:r>
        <w:rPr>
          <w:spacing w:val="1"/>
        </w:rPr>
        <w:t xml:space="preserve">sono tenute a </w:t>
      </w:r>
      <w:r w:rsidRPr="00B30341">
        <w:t>monitora</w:t>
      </w:r>
      <w:r>
        <w:t>re</w:t>
      </w:r>
      <w:r w:rsidRPr="00B30341">
        <w:t xml:space="preserve"> annualmente lo stato</w:t>
      </w:r>
      <w:r w:rsidRPr="00B30341">
        <w:rPr>
          <w:spacing w:val="-2"/>
        </w:rPr>
        <w:t xml:space="preserve"> </w:t>
      </w:r>
      <w:r w:rsidRPr="00B30341">
        <w:t>di</w:t>
      </w:r>
      <w:r w:rsidRPr="00B30341">
        <w:rPr>
          <w:spacing w:val="-2"/>
        </w:rPr>
        <w:t xml:space="preserve"> </w:t>
      </w:r>
      <w:r w:rsidRPr="00B30341">
        <w:t>attuazione</w:t>
      </w:r>
      <w:r w:rsidRPr="00B30341">
        <w:rPr>
          <w:spacing w:val="-3"/>
        </w:rPr>
        <w:t xml:space="preserve"> </w:t>
      </w:r>
      <w:r w:rsidRPr="00B30341">
        <w:t>delle</w:t>
      </w:r>
      <w:r w:rsidRPr="00B30341">
        <w:rPr>
          <w:spacing w:val="-4"/>
        </w:rPr>
        <w:t xml:space="preserve"> </w:t>
      </w:r>
      <w:r w:rsidRPr="00B30341">
        <w:t>misure</w:t>
      </w:r>
      <w:r w:rsidRPr="00B30341">
        <w:rPr>
          <w:spacing w:val="-3"/>
        </w:rPr>
        <w:t xml:space="preserve"> </w:t>
      </w:r>
      <w:r w:rsidRPr="00B30341">
        <w:t>di</w:t>
      </w:r>
      <w:r w:rsidRPr="00B30341">
        <w:rPr>
          <w:spacing w:val="-2"/>
        </w:rPr>
        <w:t xml:space="preserve"> </w:t>
      </w:r>
      <w:r w:rsidRPr="00B30341">
        <w:t>prevenzione</w:t>
      </w:r>
      <w:r>
        <w:t xml:space="preserve">, ricordando che </w:t>
      </w:r>
      <w:r w:rsidRPr="00B30341">
        <w:t>il</w:t>
      </w:r>
      <w:r w:rsidRPr="00B30341">
        <w:rPr>
          <w:spacing w:val="33"/>
        </w:rPr>
        <w:t xml:space="preserve"> </w:t>
      </w:r>
      <w:r w:rsidRPr="00B30341">
        <w:t>monitoraggio</w:t>
      </w:r>
      <w:r w:rsidRPr="00B30341">
        <w:rPr>
          <w:spacing w:val="33"/>
        </w:rPr>
        <w:t xml:space="preserve"> </w:t>
      </w:r>
      <w:r w:rsidRPr="00B30341">
        <w:t>annuale</w:t>
      </w:r>
      <w:r w:rsidRPr="00B30341">
        <w:rPr>
          <w:spacing w:val="32"/>
        </w:rPr>
        <w:t xml:space="preserve"> </w:t>
      </w:r>
      <w:r>
        <w:rPr>
          <w:spacing w:val="32"/>
        </w:rPr>
        <w:t>costituisce un</w:t>
      </w:r>
      <w:r w:rsidRPr="00B30341">
        <w:t xml:space="preserve"> obiettiv</w:t>
      </w:r>
      <w:r>
        <w:t>o</w:t>
      </w:r>
      <w:r w:rsidRPr="00B30341">
        <w:rPr>
          <w:spacing w:val="-2"/>
        </w:rPr>
        <w:t xml:space="preserve"> </w:t>
      </w:r>
      <w:r w:rsidRPr="00B30341">
        <w:t>di</w:t>
      </w:r>
      <w:r w:rsidRPr="00B30341">
        <w:rPr>
          <w:spacing w:val="-2"/>
        </w:rPr>
        <w:t xml:space="preserve"> </w:t>
      </w:r>
      <w:r w:rsidRPr="00B30341">
        <w:t>performance</w:t>
      </w:r>
      <w:r>
        <w:t xml:space="preserve"> per tutti i Responsabili di Servizio. Sono state quindi trasmessi dei </w:t>
      </w:r>
      <w:r w:rsidRPr="00BB2E85">
        <w:t>fac</w:t>
      </w:r>
      <w:r>
        <w:t>-</w:t>
      </w:r>
      <w:r w:rsidRPr="00BB2E85">
        <w:t>simile con evidenziate le case</w:t>
      </w:r>
      <w:r>
        <w:t>lle</w:t>
      </w:r>
      <w:r w:rsidRPr="00BB2E85">
        <w:t xml:space="preserve"> di competenza da restituire compilati, ricordando che il termine ultimo per la consegna è il 31/10/2025.</w:t>
      </w:r>
    </w:p>
    <w:p w14:paraId="353F64BF" w14:textId="3BF6AD99" w:rsidR="00D55172" w:rsidRDefault="00D55172" w:rsidP="00081A9F">
      <w:pPr>
        <w:pStyle w:val="Corpotesto"/>
        <w:jc w:val="both"/>
      </w:pPr>
      <w:r>
        <w:t xml:space="preserve">Le Responsabili di Servizio, entro la scadenza prevista, hanno trasmesso il monitoraggio. L’esito del monitoraggio è stato utilizzato per rivedere in primis l’allegato </w:t>
      </w:r>
      <w:r w:rsidR="00B639C6">
        <w:t>E</w:t>
      </w:r>
      <w:r>
        <w:t>) del PIAO che prevede l’individuazione e la programmazione delle misure anticorruzione per prevenire appunto i fenomeni corruttivi e, a cascata, gli allegati precedenti che riguardano appunto l’anticorruzione.</w:t>
      </w:r>
    </w:p>
    <w:p w14:paraId="5C08C941" w14:textId="4BC0B3CC" w:rsidR="00D55172" w:rsidRDefault="00D55172" w:rsidP="00081A9F">
      <w:pPr>
        <w:pStyle w:val="Corpotesto"/>
        <w:jc w:val="both"/>
      </w:pPr>
      <w:r>
        <w:t>Ne deriva che gli allegati A), B), C), D) ed E) sono stati rivisti in maniera importante alla luce del monitoraggio effettuato nell’autunno 2025</w:t>
      </w:r>
      <w:r w:rsidR="00265457">
        <w:t>.</w:t>
      </w:r>
    </w:p>
    <w:p w14:paraId="581DA298" w14:textId="77777777" w:rsidR="00D55172" w:rsidRDefault="00D55172" w:rsidP="00081A9F">
      <w:pPr>
        <w:pStyle w:val="Corpotesto"/>
        <w:jc w:val="both"/>
        <w:rPr>
          <w:spacing w:val="-2"/>
        </w:rPr>
      </w:pPr>
      <w:r>
        <w:rPr>
          <w:spacing w:val="-2"/>
        </w:rPr>
        <w:t>In particolare il monitoraggio effettuato ha permesso di estrapolare dei processi non di competenza comunale ma di competenza di altri enti/uffici esterni al Comune (es. di competenza della Polizia locale che è in gestione associata e che fa capo al Comune di Riva, Gestel s.r.l. alla quale il Comune ha affidato l’attività di controllo e riscossione dei tributi o di altro Servizio). Inoltre si sono rivisti tutti i processi per arrivare ad una migliore rispondenza tra i processi e le misure effettivamente adottate e che fino ad ora si sono dimostrate valide al fine della prevenzione del fenomeno corruttivo.</w:t>
      </w:r>
    </w:p>
    <w:p w14:paraId="03F39536" w14:textId="77777777" w:rsidR="00D55172" w:rsidRDefault="00D55172" w:rsidP="00081A9F">
      <w:pPr>
        <w:pStyle w:val="Corpotesto"/>
        <w:jc w:val="both"/>
        <w:rPr>
          <w:spacing w:val="-2"/>
        </w:rPr>
      </w:pPr>
      <w:r>
        <w:rPr>
          <w:spacing w:val="-2"/>
        </w:rPr>
        <w:t>Si ricorda inoltre che :</w:t>
      </w:r>
    </w:p>
    <w:p w14:paraId="32AFF2FD" w14:textId="5CA26802" w:rsidR="00D55172" w:rsidRDefault="00D55172" w:rsidP="00081A9F">
      <w:pPr>
        <w:pStyle w:val="Corpotesto"/>
        <w:numPr>
          <w:ilvl w:val="0"/>
          <w:numId w:val="110"/>
        </w:numPr>
        <w:ind w:left="426"/>
        <w:jc w:val="both"/>
        <w:rPr>
          <w:spacing w:val="-2"/>
        </w:rPr>
      </w:pPr>
      <w:r>
        <w:rPr>
          <w:spacing w:val="-2"/>
        </w:rPr>
        <w:t>Responsabili del monitoraggio sono le Responsabili di Servizio, che nella verifica dei processi contenuti nel Piano triennale anticorruzione si avvalgono dei propri capi uffici;</w:t>
      </w:r>
    </w:p>
    <w:p w14:paraId="23099A7F" w14:textId="77777777" w:rsidR="00D55172" w:rsidRDefault="00D55172" w:rsidP="00081A9F">
      <w:pPr>
        <w:pStyle w:val="Corpotesto"/>
        <w:numPr>
          <w:ilvl w:val="0"/>
          <w:numId w:val="110"/>
        </w:numPr>
        <w:ind w:left="426"/>
        <w:jc w:val="both"/>
        <w:rPr>
          <w:spacing w:val="-2"/>
        </w:rPr>
      </w:pPr>
      <w:r>
        <w:rPr>
          <w:spacing w:val="-2"/>
        </w:rPr>
        <w:t xml:space="preserve">I processi e le attività oggetto del monitoraggio sono quelli contenuti nell’ allegato E) che individua i processi, gli eventi rischiosi, i livelli di rischio, le misure anticorruzione, la tipologia delle misure, i </w:t>
      </w:r>
      <w:r>
        <w:rPr>
          <w:spacing w:val="-2"/>
        </w:rPr>
        <w:lastRenderedPageBreak/>
        <w:t>tempi di realizzazione delle misure, i titolari delle misure e gli indicatori;</w:t>
      </w:r>
    </w:p>
    <w:p w14:paraId="4278B1A9" w14:textId="77777777" w:rsidR="00D55172" w:rsidRDefault="00D55172" w:rsidP="00081A9F">
      <w:pPr>
        <w:pStyle w:val="Corpotesto"/>
        <w:numPr>
          <w:ilvl w:val="0"/>
          <w:numId w:val="110"/>
        </w:numPr>
        <w:ind w:left="426"/>
        <w:jc w:val="both"/>
        <w:rPr>
          <w:spacing w:val="-2"/>
        </w:rPr>
      </w:pPr>
      <w:r>
        <w:rPr>
          <w:spacing w:val="-2"/>
        </w:rPr>
        <w:t>Il monitoraggio viene previsto annualmente, con scadenza 31 ottobre ed è previsto quale obiettivo di Performance dei Responsabili di Servizio;</w:t>
      </w:r>
    </w:p>
    <w:p w14:paraId="2B446ABA" w14:textId="77777777" w:rsidR="00D55172" w:rsidRPr="004110C0" w:rsidRDefault="00D55172" w:rsidP="00081A9F">
      <w:pPr>
        <w:pStyle w:val="Corpotesto"/>
        <w:numPr>
          <w:ilvl w:val="0"/>
          <w:numId w:val="110"/>
        </w:numPr>
        <w:ind w:left="426"/>
        <w:jc w:val="both"/>
        <w:rPr>
          <w:spacing w:val="-2"/>
        </w:rPr>
      </w:pPr>
      <w:r>
        <w:rPr>
          <w:spacing w:val="-2"/>
        </w:rPr>
        <w:t>Il monitoraggio viene disciplinato con circolare della Segretaria comunale.</w:t>
      </w:r>
    </w:p>
    <w:p w14:paraId="7ABF1C3C" w14:textId="77777777" w:rsidR="00D55172" w:rsidRPr="00CA6A90" w:rsidRDefault="00D55172" w:rsidP="00081A9F">
      <w:pPr>
        <w:pStyle w:val="Standard"/>
        <w:autoSpaceDE w:val="0"/>
        <w:spacing w:before="100" w:after="0" w:line="240" w:lineRule="auto"/>
        <w:jc w:val="both"/>
        <w:rPr>
          <w:rFonts w:ascii="Times New Roman" w:hAnsi="Times New Roman"/>
          <w:b/>
          <w:bCs/>
          <w:sz w:val="24"/>
          <w:szCs w:val="24"/>
        </w:rPr>
      </w:pPr>
    </w:p>
    <w:p w14:paraId="10AB329F" w14:textId="7507FEFC" w:rsidR="00D55172" w:rsidRDefault="00D55172" w:rsidP="00081A9F">
      <w:pPr>
        <w:pStyle w:val="Standard"/>
        <w:autoSpaceDE w:val="0"/>
        <w:spacing w:before="100" w:after="0" w:line="240" w:lineRule="auto"/>
        <w:jc w:val="both"/>
        <w:rPr>
          <w:rFonts w:ascii="Times New Roman" w:hAnsi="Times New Roman"/>
          <w:b/>
          <w:bCs/>
          <w:sz w:val="24"/>
          <w:szCs w:val="24"/>
        </w:rPr>
      </w:pPr>
      <w:r>
        <w:rPr>
          <w:rFonts w:ascii="Times New Roman" w:hAnsi="Times New Roman"/>
          <w:b/>
          <w:bCs/>
          <w:sz w:val="24"/>
          <w:szCs w:val="24"/>
        </w:rPr>
        <w:t>E</w:t>
      </w:r>
      <w:r w:rsidR="001E1F76">
        <w:rPr>
          <w:rFonts w:ascii="Times New Roman" w:hAnsi="Times New Roman"/>
          <w:b/>
          <w:bCs/>
          <w:sz w:val="24"/>
          <w:szCs w:val="24"/>
        </w:rPr>
        <w:t>.7</w:t>
      </w:r>
      <w:r>
        <w:rPr>
          <w:rFonts w:ascii="Times New Roman" w:hAnsi="Times New Roman"/>
          <w:b/>
          <w:bCs/>
          <w:sz w:val="24"/>
          <w:szCs w:val="24"/>
        </w:rPr>
        <w:t xml:space="preserve">  CONTRATTI PUBBLICI.</w:t>
      </w:r>
    </w:p>
    <w:p w14:paraId="12C1A4F4" w14:textId="77777777" w:rsidR="00D55172" w:rsidRDefault="00D55172" w:rsidP="00081A9F">
      <w:pPr>
        <w:pStyle w:val="Standard"/>
        <w:autoSpaceDE w:val="0"/>
        <w:spacing w:before="100" w:after="0" w:line="240" w:lineRule="auto"/>
        <w:jc w:val="both"/>
        <w:rPr>
          <w:rFonts w:ascii="Times New Roman" w:hAnsi="Times New Roman"/>
          <w:sz w:val="24"/>
          <w:szCs w:val="24"/>
        </w:rPr>
      </w:pPr>
      <w:r w:rsidRPr="00ED2F51">
        <w:rPr>
          <w:rFonts w:ascii="Times New Roman" w:hAnsi="Times New Roman"/>
          <w:sz w:val="24"/>
          <w:szCs w:val="24"/>
        </w:rPr>
        <w:t xml:space="preserve">Il PNA 2025-2027 ha dedicato una parte speciale ai contratti pubblici che, come è noto, </w:t>
      </w:r>
      <w:r w:rsidRPr="00ED2F51">
        <w:rPr>
          <w:rFonts w:ascii="Times New Roman" w:hAnsi="Times New Roman"/>
          <w:spacing w:val="-2"/>
          <w:sz w:val="24"/>
          <w:szCs w:val="24"/>
        </w:rPr>
        <w:t>rientrano</w:t>
      </w:r>
      <w:r w:rsidRPr="00ED2F51">
        <w:rPr>
          <w:rFonts w:ascii="Times New Roman" w:hAnsi="Times New Roman"/>
          <w:spacing w:val="-7"/>
          <w:sz w:val="24"/>
          <w:szCs w:val="24"/>
        </w:rPr>
        <w:t xml:space="preserve"> </w:t>
      </w:r>
      <w:r w:rsidRPr="00ED2F51">
        <w:rPr>
          <w:rFonts w:ascii="Times New Roman" w:hAnsi="Times New Roman"/>
          <w:spacing w:val="-2"/>
          <w:sz w:val="24"/>
          <w:szCs w:val="24"/>
        </w:rPr>
        <w:t>nelle</w:t>
      </w:r>
      <w:r w:rsidRPr="00ED2F51">
        <w:rPr>
          <w:rFonts w:ascii="Times New Roman" w:hAnsi="Times New Roman"/>
          <w:spacing w:val="-6"/>
          <w:sz w:val="24"/>
          <w:szCs w:val="24"/>
        </w:rPr>
        <w:t xml:space="preserve"> </w:t>
      </w:r>
      <w:r w:rsidRPr="00ED2F51">
        <w:rPr>
          <w:rFonts w:ascii="Times New Roman" w:hAnsi="Times New Roman"/>
          <w:spacing w:val="-2"/>
          <w:sz w:val="24"/>
          <w:szCs w:val="24"/>
        </w:rPr>
        <w:t xml:space="preserve">aree </w:t>
      </w:r>
      <w:r w:rsidRPr="00ED2F51">
        <w:rPr>
          <w:rFonts w:ascii="Times New Roman" w:hAnsi="Times New Roman"/>
          <w:sz w:val="24"/>
          <w:szCs w:val="24"/>
        </w:rPr>
        <w:t>a</w:t>
      </w:r>
      <w:r w:rsidRPr="00ED2F51">
        <w:rPr>
          <w:rFonts w:ascii="Times New Roman" w:hAnsi="Times New Roman"/>
          <w:spacing w:val="-13"/>
          <w:sz w:val="24"/>
          <w:szCs w:val="24"/>
        </w:rPr>
        <w:t xml:space="preserve"> </w:t>
      </w:r>
      <w:r w:rsidRPr="00ED2F51">
        <w:rPr>
          <w:rFonts w:ascii="Times New Roman" w:hAnsi="Times New Roman"/>
          <w:sz w:val="24"/>
          <w:szCs w:val="24"/>
        </w:rPr>
        <w:t>maggior</w:t>
      </w:r>
      <w:r w:rsidRPr="00ED2F51">
        <w:rPr>
          <w:rFonts w:ascii="Times New Roman" w:hAnsi="Times New Roman"/>
          <w:spacing w:val="-12"/>
          <w:sz w:val="24"/>
          <w:szCs w:val="24"/>
        </w:rPr>
        <w:t xml:space="preserve"> </w:t>
      </w:r>
      <w:r w:rsidRPr="00ED2F51">
        <w:rPr>
          <w:rFonts w:ascii="Times New Roman" w:hAnsi="Times New Roman"/>
          <w:sz w:val="24"/>
          <w:szCs w:val="24"/>
        </w:rPr>
        <w:t>rischio</w:t>
      </w:r>
      <w:r w:rsidRPr="00ED2F51">
        <w:rPr>
          <w:rFonts w:ascii="Times New Roman" w:hAnsi="Times New Roman"/>
          <w:spacing w:val="-12"/>
          <w:sz w:val="24"/>
          <w:szCs w:val="24"/>
        </w:rPr>
        <w:t xml:space="preserve"> </w:t>
      </w:r>
      <w:r w:rsidRPr="00ED2F51">
        <w:rPr>
          <w:rFonts w:ascii="Times New Roman" w:hAnsi="Times New Roman"/>
          <w:sz w:val="24"/>
          <w:szCs w:val="24"/>
        </w:rPr>
        <w:t>corruttivo</w:t>
      </w:r>
      <w:r w:rsidRPr="00ED2F51">
        <w:rPr>
          <w:rFonts w:ascii="Times New Roman" w:hAnsi="Times New Roman"/>
          <w:spacing w:val="-11"/>
          <w:sz w:val="24"/>
          <w:szCs w:val="24"/>
        </w:rPr>
        <w:t xml:space="preserve"> </w:t>
      </w:r>
      <w:r w:rsidRPr="00ED2F51">
        <w:rPr>
          <w:rFonts w:ascii="Times New Roman" w:hAnsi="Times New Roman"/>
          <w:sz w:val="24"/>
          <w:szCs w:val="24"/>
        </w:rPr>
        <w:t>che</w:t>
      </w:r>
      <w:r w:rsidRPr="00ED2F51">
        <w:rPr>
          <w:rFonts w:ascii="Times New Roman" w:hAnsi="Times New Roman"/>
          <w:spacing w:val="-13"/>
          <w:sz w:val="24"/>
          <w:szCs w:val="24"/>
        </w:rPr>
        <w:t xml:space="preserve"> </w:t>
      </w:r>
      <w:r w:rsidRPr="00ED2F51">
        <w:rPr>
          <w:rFonts w:ascii="Times New Roman" w:hAnsi="Times New Roman"/>
          <w:sz w:val="24"/>
          <w:szCs w:val="24"/>
        </w:rPr>
        <w:t>l’amministrazione</w:t>
      </w:r>
      <w:r w:rsidRPr="00ED2F51">
        <w:rPr>
          <w:rFonts w:ascii="Times New Roman" w:hAnsi="Times New Roman"/>
          <w:spacing w:val="-12"/>
          <w:sz w:val="24"/>
          <w:szCs w:val="24"/>
        </w:rPr>
        <w:t xml:space="preserve"> </w:t>
      </w:r>
      <w:r w:rsidRPr="00ED2F51">
        <w:rPr>
          <w:rFonts w:ascii="Times New Roman" w:hAnsi="Times New Roman"/>
          <w:sz w:val="24"/>
          <w:szCs w:val="24"/>
        </w:rPr>
        <w:t>è</w:t>
      </w:r>
      <w:r w:rsidRPr="00ED2F51">
        <w:rPr>
          <w:rFonts w:ascii="Times New Roman" w:hAnsi="Times New Roman"/>
          <w:spacing w:val="-12"/>
          <w:sz w:val="24"/>
          <w:szCs w:val="24"/>
        </w:rPr>
        <w:t xml:space="preserve"> </w:t>
      </w:r>
      <w:r w:rsidRPr="00ED2F51">
        <w:rPr>
          <w:rFonts w:ascii="Times New Roman" w:hAnsi="Times New Roman"/>
          <w:sz w:val="24"/>
          <w:szCs w:val="24"/>
        </w:rPr>
        <w:t>tenuta</w:t>
      </w:r>
      <w:r w:rsidRPr="00ED2F51">
        <w:rPr>
          <w:rFonts w:ascii="Times New Roman" w:hAnsi="Times New Roman"/>
          <w:spacing w:val="-13"/>
          <w:sz w:val="24"/>
          <w:szCs w:val="24"/>
        </w:rPr>
        <w:t xml:space="preserve"> </w:t>
      </w:r>
      <w:r w:rsidRPr="00ED2F51">
        <w:rPr>
          <w:rFonts w:ascii="Times New Roman" w:hAnsi="Times New Roman"/>
          <w:sz w:val="24"/>
          <w:szCs w:val="24"/>
        </w:rPr>
        <w:t>a</w:t>
      </w:r>
      <w:r w:rsidRPr="00ED2F51">
        <w:rPr>
          <w:rFonts w:ascii="Times New Roman" w:hAnsi="Times New Roman"/>
          <w:spacing w:val="-12"/>
          <w:sz w:val="24"/>
          <w:szCs w:val="24"/>
        </w:rPr>
        <w:t xml:space="preserve"> </w:t>
      </w:r>
      <w:r w:rsidRPr="00ED2F51">
        <w:rPr>
          <w:rFonts w:ascii="Times New Roman" w:hAnsi="Times New Roman"/>
          <w:sz w:val="24"/>
          <w:szCs w:val="24"/>
        </w:rPr>
        <w:t>presidiare</w:t>
      </w:r>
      <w:r w:rsidRPr="00ED2F51">
        <w:rPr>
          <w:rFonts w:ascii="Times New Roman" w:hAnsi="Times New Roman"/>
          <w:spacing w:val="-12"/>
          <w:sz w:val="24"/>
          <w:szCs w:val="24"/>
        </w:rPr>
        <w:t xml:space="preserve"> </w:t>
      </w:r>
      <w:r w:rsidRPr="00ED2F51">
        <w:rPr>
          <w:rFonts w:ascii="Times New Roman" w:hAnsi="Times New Roman"/>
          <w:sz w:val="24"/>
          <w:szCs w:val="24"/>
        </w:rPr>
        <w:t>con</w:t>
      </w:r>
      <w:r w:rsidRPr="00ED2F51">
        <w:rPr>
          <w:rFonts w:ascii="Times New Roman" w:hAnsi="Times New Roman"/>
          <w:spacing w:val="-13"/>
          <w:sz w:val="24"/>
          <w:szCs w:val="24"/>
        </w:rPr>
        <w:t xml:space="preserve"> </w:t>
      </w:r>
      <w:r w:rsidRPr="00ED2F51">
        <w:rPr>
          <w:rFonts w:ascii="Times New Roman" w:hAnsi="Times New Roman"/>
          <w:sz w:val="24"/>
          <w:szCs w:val="24"/>
        </w:rPr>
        <w:t>apposite</w:t>
      </w:r>
      <w:r w:rsidRPr="00ED2F51">
        <w:rPr>
          <w:rFonts w:ascii="Times New Roman" w:hAnsi="Times New Roman"/>
          <w:spacing w:val="-12"/>
          <w:sz w:val="24"/>
          <w:szCs w:val="24"/>
        </w:rPr>
        <w:t xml:space="preserve"> </w:t>
      </w:r>
      <w:r w:rsidRPr="00ED2F51">
        <w:rPr>
          <w:rFonts w:ascii="Times New Roman" w:hAnsi="Times New Roman"/>
          <w:sz w:val="24"/>
          <w:szCs w:val="24"/>
        </w:rPr>
        <w:t xml:space="preserve">misure. </w:t>
      </w:r>
    </w:p>
    <w:p w14:paraId="29E1D80B" w14:textId="77777777" w:rsidR="00D55172" w:rsidRPr="00ED2F51" w:rsidRDefault="00D55172" w:rsidP="00081A9F">
      <w:pPr>
        <w:pStyle w:val="Standard"/>
        <w:autoSpaceDE w:val="0"/>
        <w:spacing w:before="100" w:after="0" w:line="240" w:lineRule="auto"/>
        <w:jc w:val="both"/>
        <w:rPr>
          <w:rFonts w:ascii="Times New Roman" w:hAnsi="Times New Roman"/>
          <w:sz w:val="24"/>
          <w:szCs w:val="24"/>
        </w:rPr>
      </w:pPr>
      <w:r w:rsidRPr="00ED2F51">
        <w:rPr>
          <w:rFonts w:ascii="Times New Roman" w:hAnsi="Times New Roman"/>
          <w:sz w:val="24"/>
          <w:szCs w:val="24"/>
        </w:rPr>
        <w:t>Tali misure è opportuno tengano conto anche della digitalizzazione del ciclo di vita dei contratti introdotta dal nuovo Codice.</w:t>
      </w:r>
    </w:p>
    <w:p w14:paraId="5829E8B3" w14:textId="77777777" w:rsidR="00D55172" w:rsidRPr="00ED2F51" w:rsidRDefault="00D55172" w:rsidP="00081A9F">
      <w:pPr>
        <w:pStyle w:val="Corpotesto"/>
        <w:spacing w:before="2"/>
        <w:ind w:right="129"/>
        <w:jc w:val="both"/>
      </w:pPr>
      <w:r w:rsidRPr="00ED2F51">
        <w:t>Nell’attuale sistema l’adozione degli atti afferenti ad ogni contratto è implementata direttamente tramite le Piattaforme di approvvigionamento digitale (PAD) - per noi CONTRACTA - nel sistema della Banca dati nazionale dei contratti pubblici (BDNCP).</w:t>
      </w:r>
    </w:p>
    <w:p w14:paraId="5AD0F889" w14:textId="77777777" w:rsidR="00D55172" w:rsidRPr="00ED2F51" w:rsidRDefault="00D55172" w:rsidP="00081A9F">
      <w:pPr>
        <w:pStyle w:val="Standard"/>
        <w:autoSpaceDE w:val="0"/>
        <w:spacing w:before="100" w:after="0" w:line="240" w:lineRule="auto"/>
        <w:jc w:val="both"/>
        <w:rPr>
          <w:rFonts w:ascii="Times New Roman" w:hAnsi="Times New Roman"/>
          <w:spacing w:val="-2"/>
          <w:sz w:val="24"/>
          <w:szCs w:val="24"/>
        </w:rPr>
      </w:pPr>
      <w:r w:rsidRPr="00ED2F51">
        <w:rPr>
          <w:rFonts w:ascii="Times New Roman" w:hAnsi="Times New Roman"/>
          <w:sz w:val="24"/>
          <w:szCs w:val="24"/>
        </w:rPr>
        <w:t xml:space="preserve">ANAC sottolinea che, alla luce della nuova impostazione, tutti i processi delineati dal nuovo Codice vanno verificati per identificare eventuali nuovi possibili rischi e connesse misure </w:t>
      </w:r>
      <w:r w:rsidRPr="00ED2F51">
        <w:rPr>
          <w:rFonts w:ascii="Times New Roman" w:hAnsi="Times New Roman"/>
          <w:spacing w:val="-2"/>
          <w:sz w:val="24"/>
          <w:szCs w:val="24"/>
        </w:rPr>
        <w:t>organizzative.</w:t>
      </w:r>
    </w:p>
    <w:p w14:paraId="1DDB93FC" w14:textId="77777777" w:rsidR="00D55172" w:rsidRPr="00ED2F51" w:rsidRDefault="00D55172" w:rsidP="00081A9F">
      <w:pPr>
        <w:pStyle w:val="Standard"/>
        <w:autoSpaceDE w:val="0"/>
        <w:spacing w:before="100" w:after="0" w:line="240" w:lineRule="auto"/>
        <w:jc w:val="both"/>
        <w:rPr>
          <w:rFonts w:ascii="Times New Roman" w:hAnsi="Times New Roman"/>
          <w:sz w:val="24"/>
          <w:szCs w:val="24"/>
        </w:rPr>
      </w:pPr>
      <w:r w:rsidRPr="00ED2F51">
        <w:rPr>
          <w:rFonts w:ascii="Times New Roman" w:hAnsi="Times New Roman"/>
          <w:spacing w:val="-2"/>
          <w:sz w:val="24"/>
          <w:szCs w:val="24"/>
        </w:rPr>
        <w:t xml:space="preserve">L’Autorità ha ritenuto di </w:t>
      </w:r>
      <w:r w:rsidRPr="00ED2F51">
        <w:rPr>
          <w:rFonts w:ascii="Times New Roman" w:hAnsi="Times New Roman"/>
          <w:sz w:val="24"/>
          <w:szCs w:val="24"/>
        </w:rPr>
        <w:t>supportare le amministrazioni nell’identificazione di alcuni rischi e misure</w:t>
      </w:r>
      <w:r w:rsidRPr="00ED2F51">
        <w:rPr>
          <w:rFonts w:ascii="Times New Roman" w:hAnsi="Times New Roman"/>
          <w:spacing w:val="-11"/>
          <w:sz w:val="24"/>
          <w:szCs w:val="24"/>
        </w:rPr>
        <w:t xml:space="preserve"> </w:t>
      </w:r>
      <w:r w:rsidRPr="00ED2F51">
        <w:rPr>
          <w:rFonts w:ascii="Times New Roman" w:hAnsi="Times New Roman"/>
          <w:sz w:val="24"/>
          <w:szCs w:val="24"/>
        </w:rPr>
        <w:t>rispetto</w:t>
      </w:r>
      <w:r w:rsidRPr="00ED2F51">
        <w:rPr>
          <w:rFonts w:ascii="Times New Roman" w:hAnsi="Times New Roman"/>
          <w:spacing w:val="-10"/>
          <w:sz w:val="24"/>
          <w:szCs w:val="24"/>
        </w:rPr>
        <w:t xml:space="preserve"> </w:t>
      </w:r>
      <w:r w:rsidRPr="00ED2F51">
        <w:rPr>
          <w:rFonts w:ascii="Times New Roman" w:hAnsi="Times New Roman"/>
          <w:sz w:val="24"/>
          <w:szCs w:val="24"/>
        </w:rPr>
        <w:t>a</w:t>
      </w:r>
      <w:r w:rsidRPr="00ED2F51">
        <w:rPr>
          <w:rFonts w:ascii="Times New Roman" w:hAnsi="Times New Roman"/>
          <w:spacing w:val="-11"/>
          <w:sz w:val="24"/>
          <w:szCs w:val="24"/>
        </w:rPr>
        <w:t xml:space="preserve"> </w:t>
      </w:r>
      <w:r w:rsidRPr="00ED2F51">
        <w:rPr>
          <w:rFonts w:ascii="Times New Roman" w:hAnsi="Times New Roman"/>
          <w:sz w:val="24"/>
          <w:szCs w:val="24"/>
        </w:rPr>
        <w:t>processi</w:t>
      </w:r>
      <w:r w:rsidRPr="00ED2F51">
        <w:rPr>
          <w:rFonts w:ascii="Times New Roman" w:hAnsi="Times New Roman"/>
          <w:spacing w:val="-10"/>
          <w:sz w:val="24"/>
          <w:szCs w:val="24"/>
        </w:rPr>
        <w:t xml:space="preserve"> </w:t>
      </w:r>
      <w:r w:rsidRPr="00ED2F51">
        <w:rPr>
          <w:rFonts w:ascii="Times New Roman" w:hAnsi="Times New Roman"/>
          <w:sz w:val="24"/>
          <w:szCs w:val="24"/>
        </w:rPr>
        <w:t>attinenti</w:t>
      </w:r>
      <w:r w:rsidRPr="00ED2F51">
        <w:rPr>
          <w:rFonts w:ascii="Times New Roman" w:hAnsi="Times New Roman"/>
          <w:spacing w:val="-12"/>
          <w:sz w:val="24"/>
          <w:szCs w:val="24"/>
        </w:rPr>
        <w:t xml:space="preserve"> </w:t>
      </w:r>
      <w:r w:rsidRPr="00ED2F51">
        <w:rPr>
          <w:rFonts w:ascii="Times New Roman" w:hAnsi="Times New Roman"/>
          <w:sz w:val="24"/>
          <w:szCs w:val="24"/>
        </w:rPr>
        <w:t>a</w:t>
      </w:r>
      <w:r w:rsidRPr="00ED2F51">
        <w:rPr>
          <w:rFonts w:ascii="Times New Roman" w:hAnsi="Times New Roman"/>
          <w:spacing w:val="-10"/>
          <w:sz w:val="24"/>
          <w:szCs w:val="24"/>
        </w:rPr>
        <w:t xml:space="preserve"> </w:t>
      </w:r>
      <w:r w:rsidRPr="00ED2F51">
        <w:rPr>
          <w:rFonts w:ascii="Times New Roman" w:hAnsi="Times New Roman"/>
          <w:sz w:val="24"/>
          <w:szCs w:val="24"/>
        </w:rPr>
        <w:t>istituti</w:t>
      </w:r>
      <w:r w:rsidRPr="00ED2F51">
        <w:rPr>
          <w:rFonts w:ascii="Times New Roman" w:hAnsi="Times New Roman"/>
          <w:spacing w:val="-12"/>
          <w:sz w:val="24"/>
          <w:szCs w:val="24"/>
        </w:rPr>
        <w:t xml:space="preserve"> </w:t>
      </w:r>
      <w:r w:rsidRPr="00ED2F51">
        <w:rPr>
          <w:rFonts w:ascii="Times New Roman" w:hAnsi="Times New Roman"/>
          <w:sz w:val="24"/>
          <w:szCs w:val="24"/>
        </w:rPr>
        <w:t>e</w:t>
      </w:r>
      <w:r w:rsidRPr="00ED2F51">
        <w:rPr>
          <w:rFonts w:ascii="Times New Roman" w:hAnsi="Times New Roman"/>
          <w:spacing w:val="-11"/>
          <w:sz w:val="24"/>
          <w:szCs w:val="24"/>
        </w:rPr>
        <w:t xml:space="preserve"> </w:t>
      </w:r>
      <w:r w:rsidRPr="00ED2F51">
        <w:rPr>
          <w:rFonts w:ascii="Times New Roman" w:hAnsi="Times New Roman"/>
          <w:sz w:val="24"/>
          <w:szCs w:val="24"/>
        </w:rPr>
        <w:t>previsioni</w:t>
      </w:r>
      <w:r w:rsidRPr="00ED2F51">
        <w:rPr>
          <w:rFonts w:ascii="Times New Roman" w:hAnsi="Times New Roman"/>
          <w:spacing w:val="-11"/>
          <w:sz w:val="24"/>
          <w:szCs w:val="24"/>
        </w:rPr>
        <w:t xml:space="preserve"> </w:t>
      </w:r>
      <w:r w:rsidRPr="00ED2F51">
        <w:rPr>
          <w:rFonts w:ascii="Times New Roman" w:hAnsi="Times New Roman"/>
          <w:sz w:val="24"/>
          <w:szCs w:val="24"/>
        </w:rPr>
        <w:t>introdotti/modificati</w:t>
      </w:r>
      <w:r w:rsidRPr="00ED2F51">
        <w:rPr>
          <w:rFonts w:ascii="Times New Roman" w:hAnsi="Times New Roman"/>
          <w:spacing w:val="-12"/>
          <w:sz w:val="24"/>
          <w:szCs w:val="24"/>
        </w:rPr>
        <w:t xml:space="preserve"> </w:t>
      </w:r>
      <w:r w:rsidRPr="00ED2F51">
        <w:rPr>
          <w:rFonts w:ascii="Times New Roman" w:hAnsi="Times New Roman"/>
          <w:sz w:val="24"/>
          <w:szCs w:val="24"/>
        </w:rPr>
        <w:t>dal</w:t>
      </w:r>
      <w:r w:rsidRPr="00ED2F51">
        <w:rPr>
          <w:rFonts w:ascii="Times New Roman" w:hAnsi="Times New Roman"/>
          <w:spacing w:val="-3"/>
          <w:sz w:val="24"/>
          <w:szCs w:val="24"/>
        </w:rPr>
        <w:t xml:space="preserve"> </w:t>
      </w:r>
      <w:r w:rsidRPr="00ED2F51">
        <w:rPr>
          <w:rFonts w:ascii="Times New Roman" w:hAnsi="Times New Roman"/>
          <w:sz w:val="24"/>
          <w:szCs w:val="24"/>
        </w:rPr>
        <w:t>d.lgs.</w:t>
      </w:r>
      <w:r w:rsidRPr="00ED2F51">
        <w:rPr>
          <w:rFonts w:ascii="Times New Roman" w:hAnsi="Times New Roman"/>
          <w:spacing w:val="-10"/>
          <w:sz w:val="24"/>
          <w:szCs w:val="24"/>
        </w:rPr>
        <w:t xml:space="preserve"> </w:t>
      </w:r>
      <w:r w:rsidRPr="00ED2F51">
        <w:rPr>
          <w:rFonts w:ascii="Times New Roman" w:hAnsi="Times New Roman"/>
          <w:sz w:val="24"/>
          <w:szCs w:val="24"/>
        </w:rPr>
        <w:t>n.</w:t>
      </w:r>
      <w:r w:rsidRPr="00ED2F51">
        <w:rPr>
          <w:rFonts w:ascii="Times New Roman" w:hAnsi="Times New Roman"/>
          <w:spacing w:val="-11"/>
          <w:sz w:val="24"/>
          <w:szCs w:val="24"/>
        </w:rPr>
        <w:t xml:space="preserve"> </w:t>
      </w:r>
      <w:r w:rsidRPr="00ED2F51">
        <w:rPr>
          <w:rFonts w:ascii="Times New Roman" w:hAnsi="Times New Roman"/>
          <w:sz w:val="24"/>
          <w:szCs w:val="24"/>
        </w:rPr>
        <w:t>209 del 31 dicembre 2024 recante “</w:t>
      </w:r>
      <w:r w:rsidRPr="00ED2F51">
        <w:rPr>
          <w:rFonts w:ascii="Times New Roman" w:hAnsi="Times New Roman"/>
          <w:i/>
          <w:sz w:val="24"/>
          <w:szCs w:val="24"/>
        </w:rPr>
        <w:t>Disposizioni integrative e correttive al codice dei contratti pubblici, di cui al decreto legislativo 31 marzo 2023, n. 36</w:t>
      </w:r>
      <w:r w:rsidRPr="00ED2F51">
        <w:rPr>
          <w:rFonts w:ascii="Times New Roman" w:hAnsi="Times New Roman"/>
          <w:sz w:val="24"/>
          <w:szCs w:val="24"/>
        </w:rPr>
        <w:t>”, come declinati nelle tabelle contenute nei paragrafi 2.1.1. e ss. del PNA</w:t>
      </w:r>
      <w:r>
        <w:rPr>
          <w:rFonts w:ascii="Times New Roman" w:hAnsi="Times New Roman"/>
          <w:sz w:val="24"/>
          <w:szCs w:val="24"/>
        </w:rPr>
        <w:t xml:space="preserve"> 2025-2027</w:t>
      </w:r>
      <w:r w:rsidRPr="00ED2F51">
        <w:rPr>
          <w:rFonts w:ascii="Times New Roman" w:hAnsi="Times New Roman"/>
          <w:sz w:val="24"/>
          <w:szCs w:val="24"/>
        </w:rPr>
        <w:t>.</w:t>
      </w:r>
    </w:p>
    <w:p w14:paraId="0BC8F9D3" w14:textId="77777777" w:rsidR="00D55172" w:rsidRPr="00ED2F51" w:rsidRDefault="00D55172" w:rsidP="00081A9F">
      <w:pPr>
        <w:pStyle w:val="Standard"/>
        <w:autoSpaceDE w:val="0"/>
        <w:spacing w:before="100" w:after="0" w:line="240" w:lineRule="auto"/>
        <w:jc w:val="both"/>
        <w:rPr>
          <w:rFonts w:ascii="Times New Roman" w:hAnsi="Times New Roman"/>
          <w:sz w:val="24"/>
          <w:szCs w:val="24"/>
        </w:rPr>
      </w:pPr>
      <w:r w:rsidRPr="00ED2F51">
        <w:rPr>
          <w:rFonts w:ascii="Times New Roman" w:hAnsi="Times New Roman"/>
          <w:sz w:val="24"/>
          <w:szCs w:val="24"/>
        </w:rPr>
        <w:t>Le</w:t>
      </w:r>
      <w:r w:rsidRPr="00ED2F51">
        <w:rPr>
          <w:rFonts w:ascii="Times New Roman" w:hAnsi="Times New Roman"/>
          <w:spacing w:val="-12"/>
          <w:sz w:val="24"/>
          <w:szCs w:val="24"/>
        </w:rPr>
        <w:t xml:space="preserve"> </w:t>
      </w:r>
      <w:r w:rsidRPr="00ED2F51">
        <w:rPr>
          <w:rFonts w:ascii="Times New Roman" w:hAnsi="Times New Roman"/>
          <w:sz w:val="24"/>
          <w:szCs w:val="24"/>
        </w:rPr>
        <w:t>questioni</w:t>
      </w:r>
      <w:r w:rsidRPr="00ED2F51">
        <w:rPr>
          <w:rFonts w:ascii="Times New Roman" w:hAnsi="Times New Roman"/>
          <w:spacing w:val="-11"/>
          <w:sz w:val="24"/>
          <w:szCs w:val="24"/>
        </w:rPr>
        <w:t xml:space="preserve"> </w:t>
      </w:r>
      <w:r w:rsidRPr="00ED2F51">
        <w:rPr>
          <w:rFonts w:ascii="Times New Roman" w:hAnsi="Times New Roman"/>
          <w:sz w:val="24"/>
          <w:szCs w:val="24"/>
        </w:rPr>
        <w:t>esaminate</w:t>
      </w:r>
      <w:r w:rsidRPr="00ED2F51">
        <w:rPr>
          <w:rFonts w:ascii="Times New Roman" w:hAnsi="Times New Roman"/>
          <w:spacing w:val="-10"/>
          <w:sz w:val="24"/>
          <w:szCs w:val="24"/>
        </w:rPr>
        <w:t xml:space="preserve"> </w:t>
      </w:r>
      <w:r w:rsidRPr="00ED2F51">
        <w:rPr>
          <w:rFonts w:ascii="Times New Roman" w:hAnsi="Times New Roman"/>
          <w:sz w:val="24"/>
          <w:szCs w:val="24"/>
        </w:rPr>
        <w:t>da</w:t>
      </w:r>
      <w:r w:rsidRPr="00ED2F51">
        <w:rPr>
          <w:rFonts w:ascii="Times New Roman" w:hAnsi="Times New Roman"/>
          <w:spacing w:val="-10"/>
          <w:sz w:val="24"/>
          <w:szCs w:val="24"/>
        </w:rPr>
        <w:t xml:space="preserve"> </w:t>
      </w:r>
      <w:r w:rsidRPr="00ED2F51">
        <w:rPr>
          <w:rFonts w:ascii="Times New Roman" w:hAnsi="Times New Roman"/>
          <w:sz w:val="24"/>
          <w:szCs w:val="24"/>
        </w:rPr>
        <w:t>ANAC</w:t>
      </w:r>
      <w:r w:rsidRPr="00ED2F51">
        <w:rPr>
          <w:rFonts w:ascii="Times New Roman" w:hAnsi="Times New Roman"/>
          <w:spacing w:val="-11"/>
          <w:sz w:val="24"/>
          <w:szCs w:val="24"/>
        </w:rPr>
        <w:t xml:space="preserve"> </w:t>
      </w:r>
      <w:r w:rsidRPr="00ED2F51">
        <w:rPr>
          <w:rFonts w:ascii="Times New Roman" w:hAnsi="Times New Roman"/>
          <w:sz w:val="24"/>
          <w:szCs w:val="24"/>
        </w:rPr>
        <w:t>attengono</w:t>
      </w:r>
      <w:r w:rsidRPr="00ED2F51">
        <w:rPr>
          <w:rFonts w:ascii="Times New Roman" w:hAnsi="Times New Roman"/>
          <w:spacing w:val="-11"/>
          <w:sz w:val="24"/>
          <w:szCs w:val="24"/>
        </w:rPr>
        <w:t xml:space="preserve"> </w:t>
      </w:r>
      <w:r w:rsidRPr="00ED2F51">
        <w:rPr>
          <w:rFonts w:ascii="Times New Roman" w:hAnsi="Times New Roman"/>
          <w:sz w:val="24"/>
          <w:szCs w:val="24"/>
        </w:rPr>
        <w:t>ai</w:t>
      </w:r>
      <w:r w:rsidRPr="00ED2F51">
        <w:rPr>
          <w:rFonts w:ascii="Times New Roman" w:hAnsi="Times New Roman"/>
          <w:spacing w:val="-12"/>
          <w:sz w:val="24"/>
          <w:szCs w:val="24"/>
        </w:rPr>
        <w:t xml:space="preserve"> </w:t>
      </w:r>
      <w:r w:rsidRPr="00ED2F51">
        <w:rPr>
          <w:rFonts w:ascii="Times New Roman" w:hAnsi="Times New Roman"/>
          <w:sz w:val="24"/>
          <w:szCs w:val="24"/>
        </w:rPr>
        <w:t>seguenti</w:t>
      </w:r>
      <w:r w:rsidRPr="00ED2F51">
        <w:rPr>
          <w:rFonts w:ascii="Times New Roman" w:hAnsi="Times New Roman"/>
          <w:spacing w:val="-12"/>
          <w:sz w:val="24"/>
          <w:szCs w:val="24"/>
        </w:rPr>
        <w:t xml:space="preserve"> </w:t>
      </w:r>
      <w:r w:rsidRPr="00ED2F51">
        <w:rPr>
          <w:rFonts w:ascii="Times New Roman" w:hAnsi="Times New Roman"/>
          <w:spacing w:val="-2"/>
          <w:sz w:val="24"/>
          <w:szCs w:val="24"/>
        </w:rPr>
        <w:t>profili:</w:t>
      </w:r>
    </w:p>
    <w:p w14:paraId="3824CDDF" w14:textId="77777777" w:rsidR="00D55172" w:rsidRPr="00081A9F" w:rsidRDefault="00D55172" w:rsidP="00081A9F">
      <w:pPr>
        <w:pStyle w:val="Paragrafoelenco"/>
        <w:numPr>
          <w:ilvl w:val="0"/>
          <w:numId w:val="112"/>
        </w:numPr>
        <w:tabs>
          <w:tab w:val="left" w:pos="928"/>
        </w:tabs>
        <w:spacing w:before="0"/>
        <w:ind w:left="645" w:right="138"/>
        <w:jc w:val="both"/>
        <w:rPr>
          <w:sz w:val="24"/>
          <w:szCs w:val="24"/>
        </w:rPr>
      </w:pPr>
      <w:r w:rsidRPr="00081A9F">
        <w:rPr>
          <w:sz w:val="24"/>
          <w:szCs w:val="24"/>
        </w:rPr>
        <w:t xml:space="preserve">il mancato utilizzo delle PAD e l’erroneo utilizzo del Fascicolo Virtuale dell’Operatore Economico (FVOE) nell’ambito della digitalizzazione; </w:t>
      </w:r>
    </w:p>
    <w:p w14:paraId="76FAC305" w14:textId="77777777" w:rsidR="00D55172" w:rsidRPr="00081A9F" w:rsidRDefault="00D55172" w:rsidP="00081A9F">
      <w:pPr>
        <w:pStyle w:val="Paragrafoelenco"/>
        <w:numPr>
          <w:ilvl w:val="0"/>
          <w:numId w:val="112"/>
        </w:numPr>
        <w:tabs>
          <w:tab w:val="left" w:pos="928"/>
        </w:tabs>
        <w:spacing w:before="0"/>
        <w:ind w:left="645" w:right="138"/>
        <w:jc w:val="both"/>
        <w:rPr>
          <w:sz w:val="24"/>
          <w:szCs w:val="24"/>
        </w:rPr>
      </w:pPr>
      <w:r w:rsidRPr="00081A9F">
        <w:rPr>
          <w:sz w:val="24"/>
          <w:szCs w:val="24"/>
        </w:rPr>
        <w:t>la programmazione della committenza svolta per conto terzi;</w:t>
      </w:r>
    </w:p>
    <w:p w14:paraId="0D187CF2" w14:textId="77777777" w:rsidR="00D55172" w:rsidRPr="00081A9F" w:rsidRDefault="00D55172" w:rsidP="00081A9F">
      <w:pPr>
        <w:pStyle w:val="Paragrafoelenco"/>
        <w:numPr>
          <w:ilvl w:val="0"/>
          <w:numId w:val="112"/>
        </w:numPr>
        <w:tabs>
          <w:tab w:val="left" w:pos="927"/>
        </w:tabs>
        <w:spacing w:before="0" w:line="250" w:lineRule="exact"/>
        <w:ind w:left="645"/>
        <w:jc w:val="both"/>
        <w:rPr>
          <w:sz w:val="24"/>
          <w:szCs w:val="24"/>
        </w:rPr>
      </w:pPr>
      <w:r w:rsidRPr="00081A9F">
        <w:rPr>
          <w:spacing w:val="-2"/>
          <w:sz w:val="24"/>
          <w:szCs w:val="24"/>
        </w:rPr>
        <w:t>il</w:t>
      </w:r>
      <w:r w:rsidRPr="00081A9F">
        <w:rPr>
          <w:spacing w:val="-4"/>
          <w:sz w:val="24"/>
          <w:szCs w:val="24"/>
        </w:rPr>
        <w:t xml:space="preserve"> </w:t>
      </w:r>
      <w:r w:rsidRPr="00081A9F">
        <w:rPr>
          <w:spacing w:val="-2"/>
          <w:sz w:val="24"/>
          <w:szCs w:val="24"/>
        </w:rPr>
        <w:t>conflitto</w:t>
      </w:r>
      <w:r w:rsidRPr="00081A9F">
        <w:rPr>
          <w:spacing w:val="-3"/>
          <w:sz w:val="24"/>
          <w:szCs w:val="24"/>
        </w:rPr>
        <w:t xml:space="preserve"> </w:t>
      </w:r>
      <w:r w:rsidRPr="00081A9F">
        <w:rPr>
          <w:spacing w:val="-2"/>
          <w:sz w:val="24"/>
          <w:szCs w:val="24"/>
        </w:rPr>
        <w:t>di interessi nei contratti</w:t>
      </w:r>
      <w:r w:rsidRPr="00081A9F">
        <w:rPr>
          <w:spacing w:val="-4"/>
          <w:sz w:val="24"/>
          <w:szCs w:val="24"/>
        </w:rPr>
        <w:t xml:space="preserve"> </w:t>
      </w:r>
      <w:r w:rsidRPr="00081A9F">
        <w:rPr>
          <w:spacing w:val="-2"/>
          <w:sz w:val="24"/>
          <w:szCs w:val="24"/>
        </w:rPr>
        <w:t>pubblici;</w:t>
      </w:r>
    </w:p>
    <w:p w14:paraId="7F7E1991" w14:textId="77777777" w:rsidR="00D55172" w:rsidRPr="00081A9F" w:rsidRDefault="00D55172" w:rsidP="00081A9F">
      <w:pPr>
        <w:pStyle w:val="Paragrafoelenco"/>
        <w:numPr>
          <w:ilvl w:val="0"/>
          <w:numId w:val="112"/>
        </w:numPr>
        <w:tabs>
          <w:tab w:val="left" w:pos="927"/>
        </w:tabs>
        <w:spacing w:before="0" w:line="250" w:lineRule="exact"/>
        <w:ind w:left="645"/>
        <w:jc w:val="both"/>
        <w:rPr>
          <w:sz w:val="24"/>
          <w:szCs w:val="24"/>
        </w:rPr>
      </w:pPr>
      <w:r w:rsidRPr="00081A9F">
        <w:rPr>
          <w:sz w:val="24"/>
          <w:szCs w:val="24"/>
        </w:rPr>
        <w:t>il</w:t>
      </w:r>
      <w:r w:rsidRPr="00081A9F">
        <w:rPr>
          <w:spacing w:val="5"/>
          <w:sz w:val="24"/>
          <w:szCs w:val="24"/>
        </w:rPr>
        <w:t xml:space="preserve"> </w:t>
      </w:r>
      <w:r w:rsidRPr="00081A9F">
        <w:rPr>
          <w:sz w:val="24"/>
          <w:szCs w:val="24"/>
        </w:rPr>
        <w:t>ruolo</w:t>
      </w:r>
      <w:r w:rsidRPr="00081A9F">
        <w:rPr>
          <w:spacing w:val="5"/>
          <w:sz w:val="24"/>
          <w:szCs w:val="24"/>
        </w:rPr>
        <w:t xml:space="preserve"> </w:t>
      </w:r>
      <w:r w:rsidRPr="00081A9F">
        <w:rPr>
          <w:sz w:val="24"/>
          <w:szCs w:val="24"/>
        </w:rPr>
        <w:t>del</w:t>
      </w:r>
      <w:r w:rsidRPr="00081A9F">
        <w:rPr>
          <w:spacing w:val="6"/>
          <w:sz w:val="24"/>
          <w:szCs w:val="24"/>
        </w:rPr>
        <w:t xml:space="preserve"> </w:t>
      </w:r>
      <w:r w:rsidRPr="00081A9F">
        <w:rPr>
          <w:sz w:val="24"/>
          <w:szCs w:val="24"/>
        </w:rPr>
        <w:t>Responsabile</w:t>
      </w:r>
      <w:r w:rsidRPr="00081A9F">
        <w:rPr>
          <w:spacing w:val="6"/>
          <w:sz w:val="24"/>
          <w:szCs w:val="24"/>
        </w:rPr>
        <w:t xml:space="preserve"> </w:t>
      </w:r>
      <w:r w:rsidRPr="00081A9F">
        <w:rPr>
          <w:sz w:val="24"/>
          <w:szCs w:val="24"/>
        </w:rPr>
        <w:t>Unico</w:t>
      </w:r>
      <w:r w:rsidRPr="00081A9F">
        <w:rPr>
          <w:spacing w:val="6"/>
          <w:sz w:val="24"/>
          <w:szCs w:val="24"/>
        </w:rPr>
        <w:t xml:space="preserve"> </w:t>
      </w:r>
      <w:r w:rsidRPr="00081A9F">
        <w:rPr>
          <w:sz w:val="24"/>
          <w:szCs w:val="24"/>
        </w:rPr>
        <w:t>di</w:t>
      </w:r>
      <w:r w:rsidRPr="00081A9F">
        <w:rPr>
          <w:spacing w:val="8"/>
          <w:sz w:val="24"/>
          <w:szCs w:val="24"/>
        </w:rPr>
        <w:t xml:space="preserve"> </w:t>
      </w:r>
      <w:r w:rsidRPr="00081A9F">
        <w:rPr>
          <w:sz w:val="24"/>
          <w:szCs w:val="24"/>
        </w:rPr>
        <w:t>Progetto,</w:t>
      </w:r>
      <w:r w:rsidRPr="00081A9F">
        <w:rPr>
          <w:spacing w:val="6"/>
          <w:sz w:val="24"/>
          <w:szCs w:val="24"/>
        </w:rPr>
        <w:t xml:space="preserve"> </w:t>
      </w:r>
      <w:r w:rsidRPr="00081A9F">
        <w:rPr>
          <w:sz w:val="24"/>
          <w:szCs w:val="24"/>
        </w:rPr>
        <w:t>con</w:t>
      </w:r>
      <w:r w:rsidRPr="00081A9F">
        <w:rPr>
          <w:spacing w:val="7"/>
          <w:sz w:val="24"/>
          <w:szCs w:val="24"/>
        </w:rPr>
        <w:t xml:space="preserve"> </w:t>
      </w:r>
      <w:r w:rsidRPr="00081A9F">
        <w:rPr>
          <w:sz w:val="24"/>
          <w:szCs w:val="24"/>
        </w:rPr>
        <w:t>particolare</w:t>
      </w:r>
      <w:r w:rsidRPr="00081A9F">
        <w:rPr>
          <w:spacing w:val="6"/>
          <w:sz w:val="24"/>
          <w:szCs w:val="24"/>
        </w:rPr>
        <w:t xml:space="preserve"> </w:t>
      </w:r>
      <w:r w:rsidRPr="00081A9F">
        <w:rPr>
          <w:sz w:val="24"/>
          <w:szCs w:val="24"/>
        </w:rPr>
        <w:t>riguardo</w:t>
      </w:r>
      <w:r w:rsidRPr="00081A9F">
        <w:rPr>
          <w:spacing w:val="7"/>
          <w:sz w:val="24"/>
          <w:szCs w:val="24"/>
        </w:rPr>
        <w:t xml:space="preserve"> </w:t>
      </w:r>
      <w:r w:rsidRPr="00081A9F">
        <w:rPr>
          <w:sz w:val="24"/>
          <w:szCs w:val="24"/>
        </w:rPr>
        <w:t>alle</w:t>
      </w:r>
      <w:r w:rsidRPr="00081A9F">
        <w:rPr>
          <w:spacing w:val="6"/>
          <w:sz w:val="24"/>
          <w:szCs w:val="24"/>
        </w:rPr>
        <w:t xml:space="preserve"> </w:t>
      </w:r>
      <w:r w:rsidRPr="00081A9F">
        <w:rPr>
          <w:sz w:val="24"/>
          <w:szCs w:val="24"/>
        </w:rPr>
        <w:t>funzioni</w:t>
      </w:r>
      <w:r w:rsidRPr="00081A9F">
        <w:rPr>
          <w:spacing w:val="6"/>
          <w:sz w:val="24"/>
          <w:szCs w:val="24"/>
        </w:rPr>
        <w:t xml:space="preserve"> </w:t>
      </w:r>
      <w:r w:rsidRPr="00081A9F">
        <w:rPr>
          <w:sz w:val="24"/>
          <w:szCs w:val="24"/>
        </w:rPr>
        <w:t>e</w:t>
      </w:r>
      <w:r w:rsidRPr="00081A9F">
        <w:rPr>
          <w:spacing w:val="6"/>
          <w:sz w:val="24"/>
          <w:szCs w:val="24"/>
        </w:rPr>
        <w:t xml:space="preserve"> </w:t>
      </w:r>
      <w:r w:rsidRPr="00081A9F">
        <w:rPr>
          <w:spacing w:val="-4"/>
          <w:sz w:val="24"/>
          <w:szCs w:val="24"/>
        </w:rPr>
        <w:t xml:space="preserve">alla </w:t>
      </w:r>
      <w:r w:rsidRPr="00081A9F">
        <w:rPr>
          <w:spacing w:val="-2"/>
          <w:sz w:val="24"/>
          <w:szCs w:val="24"/>
        </w:rPr>
        <w:t>disciplina</w:t>
      </w:r>
      <w:r w:rsidRPr="00081A9F">
        <w:rPr>
          <w:spacing w:val="-5"/>
          <w:sz w:val="24"/>
          <w:szCs w:val="24"/>
        </w:rPr>
        <w:t xml:space="preserve"> </w:t>
      </w:r>
      <w:r w:rsidRPr="00081A9F">
        <w:rPr>
          <w:spacing w:val="-2"/>
          <w:sz w:val="24"/>
          <w:szCs w:val="24"/>
        </w:rPr>
        <w:t>che</w:t>
      </w:r>
      <w:r w:rsidRPr="00081A9F">
        <w:rPr>
          <w:spacing w:val="-4"/>
          <w:sz w:val="24"/>
          <w:szCs w:val="24"/>
        </w:rPr>
        <w:t xml:space="preserve"> </w:t>
      </w:r>
      <w:r w:rsidRPr="00081A9F">
        <w:rPr>
          <w:spacing w:val="-2"/>
          <w:sz w:val="24"/>
          <w:szCs w:val="24"/>
        </w:rPr>
        <w:t>ne</w:t>
      </w:r>
      <w:r w:rsidRPr="00081A9F">
        <w:rPr>
          <w:spacing w:val="-4"/>
          <w:sz w:val="24"/>
          <w:szCs w:val="24"/>
        </w:rPr>
        <w:t xml:space="preserve"> </w:t>
      </w:r>
      <w:r w:rsidRPr="00081A9F">
        <w:rPr>
          <w:spacing w:val="-2"/>
          <w:sz w:val="24"/>
          <w:szCs w:val="24"/>
        </w:rPr>
        <w:t>regola</w:t>
      </w:r>
      <w:r w:rsidRPr="00081A9F">
        <w:rPr>
          <w:spacing w:val="-5"/>
          <w:sz w:val="24"/>
          <w:szCs w:val="24"/>
        </w:rPr>
        <w:t xml:space="preserve"> </w:t>
      </w:r>
      <w:r w:rsidRPr="00081A9F">
        <w:rPr>
          <w:spacing w:val="-2"/>
          <w:sz w:val="24"/>
          <w:szCs w:val="24"/>
        </w:rPr>
        <w:t>l’attività</w:t>
      </w:r>
      <w:r w:rsidRPr="00081A9F">
        <w:rPr>
          <w:spacing w:val="-4"/>
          <w:sz w:val="24"/>
          <w:szCs w:val="24"/>
        </w:rPr>
        <w:t xml:space="preserve"> </w:t>
      </w:r>
      <w:r w:rsidRPr="00081A9F">
        <w:rPr>
          <w:spacing w:val="-2"/>
          <w:sz w:val="24"/>
          <w:szCs w:val="24"/>
        </w:rPr>
        <w:t>nei</w:t>
      </w:r>
      <w:r w:rsidRPr="00081A9F">
        <w:rPr>
          <w:spacing w:val="-5"/>
          <w:sz w:val="24"/>
          <w:szCs w:val="24"/>
        </w:rPr>
        <w:t xml:space="preserve"> </w:t>
      </w:r>
      <w:r w:rsidRPr="00081A9F">
        <w:rPr>
          <w:spacing w:val="-2"/>
          <w:sz w:val="24"/>
          <w:szCs w:val="24"/>
        </w:rPr>
        <w:t>casi</w:t>
      </w:r>
      <w:r w:rsidRPr="00081A9F">
        <w:rPr>
          <w:spacing w:val="-4"/>
          <w:sz w:val="24"/>
          <w:szCs w:val="24"/>
        </w:rPr>
        <w:t xml:space="preserve"> </w:t>
      </w:r>
      <w:r w:rsidRPr="00081A9F">
        <w:rPr>
          <w:spacing w:val="-2"/>
          <w:sz w:val="24"/>
          <w:szCs w:val="24"/>
        </w:rPr>
        <w:t>di</w:t>
      </w:r>
      <w:r w:rsidRPr="00081A9F">
        <w:rPr>
          <w:spacing w:val="-4"/>
          <w:sz w:val="24"/>
          <w:szCs w:val="24"/>
        </w:rPr>
        <w:t xml:space="preserve"> </w:t>
      </w:r>
      <w:r w:rsidRPr="00081A9F">
        <w:rPr>
          <w:spacing w:val="-2"/>
          <w:sz w:val="24"/>
          <w:szCs w:val="24"/>
        </w:rPr>
        <w:t>appalti</w:t>
      </w:r>
      <w:r w:rsidRPr="00081A9F">
        <w:rPr>
          <w:spacing w:val="-5"/>
          <w:sz w:val="24"/>
          <w:szCs w:val="24"/>
        </w:rPr>
        <w:t xml:space="preserve"> </w:t>
      </w:r>
      <w:r w:rsidRPr="00081A9F">
        <w:rPr>
          <w:spacing w:val="-2"/>
          <w:sz w:val="24"/>
          <w:szCs w:val="24"/>
        </w:rPr>
        <w:t>delegati;</w:t>
      </w:r>
    </w:p>
    <w:p w14:paraId="23A7BEB9" w14:textId="77777777" w:rsidR="00D55172" w:rsidRPr="00081A9F" w:rsidRDefault="00D55172" w:rsidP="00081A9F">
      <w:pPr>
        <w:pStyle w:val="Paragrafoelenco"/>
        <w:numPr>
          <w:ilvl w:val="0"/>
          <w:numId w:val="112"/>
        </w:numPr>
        <w:tabs>
          <w:tab w:val="left" w:pos="927"/>
        </w:tabs>
        <w:spacing w:before="0" w:line="239" w:lineRule="exact"/>
        <w:ind w:left="645"/>
        <w:jc w:val="both"/>
        <w:rPr>
          <w:sz w:val="24"/>
          <w:szCs w:val="24"/>
        </w:rPr>
      </w:pPr>
      <w:r w:rsidRPr="00081A9F">
        <w:rPr>
          <w:spacing w:val="-4"/>
          <w:sz w:val="24"/>
          <w:szCs w:val="24"/>
        </w:rPr>
        <w:t>la</w:t>
      </w:r>
      <w:r w:rsidRPr="00081A9F">
        <w:rPr>
          <w:spacing w:val="2"/>
          <w:sz w:val="24"/>
          <w:szCs w:val="24"/>
        </w:rPr>
        <w:t xml:space="preserve"> </w:t>
      </w:r>
      <w:r w:rsidRPr="00081A9F">
        <w:rPr>
          <w:spacing w:val="-4"/>
          <w:sz w:val="24"/>
          <w:szCs w:val="24"/>
        </w:rPr>
        <w:t>fase</w:t>
      </w:r>
      <w:r w:rsidRPr="00081A9F">
        <w:rPr>
          <w:spacing w:val="4"/>
          <w:sz w:val="24"/>
          <w:szCs w:val="24"/>
        </w:rPr>
        <w:t xml:space="preserve"> </w:t>
      </w:r>
      <w:r w:rsidRPr="00081A9F">
        <w:rPr>
          <w:spacing w:val="-4"/>
          <w:sz w:val="24"/>
          <w:szCs w:val="24"/>
        </w:rPr>
        <w:t>esecutiva,</w:t>
      </w:r>
      <w:r w:rsidRPr="00081A9F">
        <w:rPr>
          <w:spacing w:val="3"/>
          <w:sz w:val="24"/>
          <w:szCs w:val="24"/>
        </w:rPr>
        <w:t xml:space="preserve"> </w:t>
      </w:r>
      <w:r w:rsidRPr="00081A9F">
        <w:rPr>
          <w:spacing w:val="-4"/>
          <w:sz w:val="24"/>
          <w:szCs w:val="24"/>
        </w:rPr>
        <w:t>con</w:t>
      </w:r>
      <w:r w:rsidRPr="00081A9F">
        <w:rPr>
          <w:spacing w:val="4"/>
          <w:sz w:val="24"/>
          <w:szCs w:val="24"/>
        </w:rPr>
        <w:t xml:space="preserve"> </w:t>
      </w:r>
      <w:r w:rsidRPr="00081A9F">
        <w:rPr>
          <w:spacing w:val="-4"/>
          <w:sz w:val="24"/>
          <w:szCs w:val="24"/>
        </w:rPr>
        <w:t>particolare</w:t>
      </w:r>
      <w:r w:rsidRPr="00081A9F">
        <w:rPr>
          <w:spacing w:val="4"/>
          <w:sz w:val="24"/>
          <w:szCs w:val="24"/>
        </w:rPr>
        <w:t xml:space="preserve"> </w:t>
      </w:r>
      <w:r w:rsidRPr="00081A9F">
        <w:rPr>
          <w:spacing w:val="-4"/>
          <w:sz w:val="24"/>
          <w:szCs w:val="24"/>
        </w:rPr>
        <w:t>riferimento</w:t>
      </w:r>
      <w:r w:rsidRPr="00081A9F">
        <w:rPr>
          <w:spacing w:val="2"/>
          <w:sz w:val="24"/>
          <w:szCs w:val="24"/>
        </w:rPr>
        <w:t xml:space="preserve"> </w:t>
      </w:r>
      <w:r w:rsidRPr="00081A9F">
        <w:rPr>
          <w:spacing w:val="-4"/>
          <w:sz w:val="24"/>
          <w:szCs w:val="24"/>
        </w:rPr>
        <w:t>al</w:t>
      </w:r>
      <w:r w:rsidRPr="00081A9F">
        <w:rPr>
          <w:spacing w:val="3"/>
          <w:sz w:val="24"/>
          <w:szCs w:val="24"/>
        </w:rPr>
        <w:t xml:space="preserve"> </w:t>
      </w:r>
      <w:r w:rsidRPr="00081A9F">
        <w:rPr>
          <w:spacing w:val="-4"/>
          <w:sz w:val="24"/>
          <w:szCs w:val="24"/>
        </w:rPr>
        <w:t>subappalto</w:t>
      </w:r>
      <w:r w:rsidRPr="00081A9F">
        <w:rPr>
          <w:spacing w:val="3"/>
          <w:sz w:val="24"/>
          <w:szCs w:val="24"/>
        </w:rPr>
        <w:t xml:space="preserve"> </w:t>
      </w:r>
      <w:r w:rsidRPr="00081A9F">
        <w:rPr>
          <w:spacing w:val="-4"/>
          <w:sz w:val="24"/>
          <w:szCs w:val="24"/>
        </w:rPr>
        <w:t>e</w:t>
      </w:r>
      <w:r w:rsidRPr="00081A9F">
        <w:rPr>
          <w:spacing w:val="4"/>
          <w:sz w:val="24"/>
          <w:szCs w:val="24"/>
        </w:rPr>
        <w:t xml:space="preserve"> </w:t>
      </w:r>
      <w:r w:rsidRPr="00081A9F">
        <w:rPr>
          <w:spacing w:val="-4"/>
          <w:sz w:val="24"/>
          <w:szCs w:val="24"/>
        </w:rPr>
        <w:t>all’interoperabilità</w:t>
      </w:r>
      <w:r w:rsidRPr="00081A9F">
        <w:rPr>
          <w:spacing w:val="2"/>
          <w:sz w:val="24"/>
          <w:szCs w:val="24"/>
        </w:rPr>
        <w:t xml:space="preserve"> </w:t>
      </w:r>
      <w:r w:rsidRPr="00081A9F">
        <w:rPr>
          <w:spacing w:val="-4"/>
          <w:sz w:val="24"/>
          <w:szCs w:val="24"/>
        </w:rPr>
        <w:t>tra</w:t>
      </w:r>
      <w:r w:rsidRPr="00081A9F">
        <w:rPr>
          <w:spacing w:val="4"/>
          <w:sz w:val="24"/>
          <w:szCs w:val="24"/>
        </w:rPr>
        <w:t xml:space="preserve"> </w:t>
      </w:r>
      <w:r w:rsidRPr="00081A9F">
        <w:rPr>
          <w:spacing w:val="-4"/>
          <w:sz w:val="24"/>
          <w:szCs w:val="24"/>
        </w:rPr>
        <w:t xml:space="preserve">metodi </w:t>
      </w:r>
      <w:r w:rsidRPr="00081A9F">
        <w:rPr>
          <w:spacing w:val="-2"/>
          <w:sz w:val="24"/>
          <w:szCs w:val="24"/>
        </w:rPr>
        <w:t>e strumenti</w:t>
      </w:r>
      <w:r w:rsidRPr="00081A9F">
        <w:rPr>
          <w:spacing w:val="-1"/>
          <w:sz w:val="24"/>
          <w:szCs w:val="24"/>
        </w:rPr>
        <w:t xml:space="preserve"> </w:t>
      </w:r>
      <w:r w:rsidRPr="00081A9F">
        <w:rPr>
          <w:spacing w:val="-2"/>
          <w:sz w:val="24"/>
          <w:szCs w:val="24"/>
        </w:rPr>
        <w:t>di</w:t>
      </w:r>
      <w:r w:rsidRPr="00081A9F">
        <w:rPr>
          <w:spacing w:val="-1"/>
          <w:sz w:val="24"/>
          <w:szCs w:val="24"/>
        </w:rPr>
        <w:t xml:space="preserve"> </w:t>
      </w:r>
      <w:r w:rsidRPr="00081A9F">
        <w:rPr>
          <w:spacing w:val="-2"/>
          <w:sz w:val="24"/>
          <w:szCs w:val="24"/>
        </w:rPr>
        <w:t>gestione</w:t>
      </w:r>
      <w:r w:rsidRPr="00081A9F">
        <w:rPr>
          <w:spacing w:val="-1"/>
          <w:sz w:val="24"/>
          <w:szCs w:val="24"/>
        </w:rPr>
        <w:t xml:space="preserve"> </w:t>
      </w:r>
      <w:r w:rsidRPr="00081A9F">
        <w:rPr>
          <w:spacing w:val="-2"/>
          <w:sz w:val="24"/>
          <w:szCs w:val="24"/>
        </w:rPr>
        <w:t>informativa digitale</w:t>
      </w:r>
      <w:r w:rsidRPr="00081A9F">
        <w:rPr>
          <w:spacing w:val="-1"/>
          <w:sz w:val="24"/>
          <w:szCs w:val="24"/>
        </w:rPr>
        <w:t xml:space="preserve"> </w:t>
      </w:r>
      <w:r w:rsidRPr="00081A9F">
        <w:rPr>
          <w:spacing w:val="-2"/>
          <w:sz w:val="24"/>
          <w:szCs w:val="24"/>
        </w:rPr>
        <w:t>delle</w:t>
      </w:r>
      <w:r w:rsidRPr="00081A9F">
        <w:rPr>
          <w:spacing w:val="-1"/>
          <w:sz w:val="24"/>
          <w:szCs w:val="24"/>
        </w:rPr>
        <w:t xml:space="preserve"> </w:t>
      </w:r>
      <w:r w:rsidRPr="00081A9F">
        <w:rPr>
          <w:spacing w:val="-2"/>
          <w:sz w:val="24"/>
          <w:szCs w:val="24"/>
        </w:rPr>
        <w:t>costruzioni</w:t>
      </w:r>
      <w:r w:rsidRPr="00081A9F">
        <w:rPr>
          <w:spacing w:val="-1"/>
          <w:sz w:val="24"/>
          <w:szCs w:val="24"/>
        </w:rPr>
        <w:t xml:space="preserve"> </w:t>
      </w:r>
      <w:r w:rsidRPr="00081A9F">
        <w:rPr>
          <w:spacing w:val="-2"/>
          <w:sz w:val="24"/>
          <w:szCs w:val="24"/>
        </w:rPr>
        <w:t xml:space="preserve">e </w:t>
      </w:r>
      <w:r w:rsidRPr="00081A9F">
        <w:rPr>
          <w:spacing w:val="-4"/>
          <w:sz w:val="24"/>
          <w:szCs w:val="24"/>
        </w:rPr>
        <w:t>PAD;</w:t>
      </w:r>
    </w:p>
    <w:p w14:paraId="754C7A2C" w14:textId="77777777" w:rsidR="00D55172" w:rsidRPr="00081A9F" w:rsidRDefault="00D55172" w:rsidP="00081A9F">
      <w:pPr>
        <w:pStyle w:val="Paragrafoelenco"/>
        <w:numPr>
          <w:ilvl w:val="0"/>
          <w:numId w:val="112"/>
        </w:numPr>
        <w:tabs>
          <w:tab w:val="left" w:pos="928"/>
        </w:tabs>
        <w:spacing w:before="0"/>
        <w:ind w:left="645" w:right="138"/>
        <w:rPr>
          <w:sz w:val="24"/>
          <w:szCs w:val="24"/>
        </w:rPr>
      </w:pPr>
      <w:r w:rsidRPr="00081A9F">
        <w:rPr>
          <w:sz w:val="24"/>
          <w:szCs w:val="24"/>
        </w:rPr>
        <w:t>i</w:t>
      </w:r>
      <w:r w:rsidRPr="00081A9F">
        <w:rPr>
          <w:spacing w:val="-13"/>
          <w:sz w:val="24"/>
          <w:szCs w:val="24"/>
        </w:rPr>
        <w:t xml:space="preserve"> </w:t>
      </w:r>
      <w:r w:rsidRPr="00081A9F">
        <w:rPr>
          <w:sz w:val="24"/>
          <w:szCs w:val="24"/>
        </w:rPr>
        <w:t>Collegi</w:t>
      </w:r>
      <w:r w:rsidRPr="00081A9F">
        <w:rPr>
          <w:spacing w:val="-12"/>
          <w:sz w:val="24"/>
          <w:szCs w:val="24"/>
        </w:rPr>
        <w:t xml:space="preserve"> </w:t>
      </w:r>
      <w:r w:rsidRPr="00081A9F">
        <w:rPr>
          <w:sz w:val="24"/>
          <w:szCs w:val="24"/>
        </w:rPr>
        <w:t>Consultivi</w:t>
      </w:r>
      <w:r w:rsidRPr="00081A9F">
        <w:rPr>
          <w:spacing w:val="-13"/>
          <w:sz w:val="24"/>
          <w:szCs w:val="24"/>
        </w:rPr>
        <w:t xml:space="preserve"> </w:t>
      </w:r>
      <w:r w:rsidRPr="00081A9F">
        <w:rPr>
          <w:sz w:val="24"/>
          <w:szCs w:val="24"/>
        </w:rPr>
        <w:t>Tecnici</w:t>
      </w:r>
      <w:r w:rsidRPr="00081A9F">
        <w:rPr>
          <w:spacing w:val="-12"/>
          <w:sz w:val="24"/>
          <w:szCs w:val="24"/>
        </w:rPr>
        <w:t xml:space="preserve"> </w:t>
      </w:r>
      <w:r w:rsidRPr="00081A9F">
        <w:rPr>
          <w:sz w:val="24"/>
          <w:szCs w:val="24"/>
        </w:rPr>
        <w:t>(CCT)</w:t>
      </w:r>
      <w:r w:rsidRPr="00081A9F">
        <w:rPr>
          <w:spacing w:val="-13"/>
          <w:sz w:val="24"/>
          <w:szCs w:val="24"/>
        </w:rPr>
        <w:t xml:space="preserve"> </w:t>
      </w:r>
      <w:r w:rsidRPr="00081A9F">
        <w:rPr>
          <w:sz w:val="24"/>
          <w:szCs w:val="24"/>
        </w:rPr>
        <w:t>con</w:t>
      </w:r>
      <w:r w:rsidRPr="00081A9F">
        <w:rPr>
          <w:spacing w:val="-12"/>
          <w:sz w:val="24"/>
          <w:szCs w:val="24"/>
        </w:rPr>
        <w:t xml:space="preserve"> </w:t>
      </w:r>
      <w:r w:rsidRPr="00081A9F">
        <w:rPr>
          <w:sz w:val="24"/>
          <w:szCs w:val="24"/>
        </w:rPr>
        <w:t>particolare</w:t>
      </w:r>
      <w:r w:rsidRPr="00081A9F">
        <w:rPr>
          <w:spacing w:val="-12"/>
          <w:sz w:val="24"/>
          <w:szCs w:val="24"/>
        </w:rPr>
        <w:t xml:space="preserve"> </w:t>
      </w:r>
      <w:r w:rsidRPr="00081A9F">
        <w:rPr>
          <w:sz w:val="24"/>
          <w:szCs w:val="24"/>
        </w:rPr>
        <w:t>riferimento</w:t>
      </w:r>
      <w:r w:rsidRPr="00081A9F">
        <w:rPr>
          <w:spacing w:val="-13"/>
          <w:sz w:val="24"/>
          <w:szCs w:val="24"/>
        </w:rPr>
        <w:t xml:space="preserve"> </w:t>
      </w:r>
      <w:r w:rsidRPr="00081A9F">
        <w:rPr>
          <w:sz w:val="24"/>
          <w:szCs w:val="24"/>
        </w:rPr>
        <w:t>a</w:t>
      </w:r>
      <w:r w:rsidRPr="00081A9F">
        <w:rPr>
          <w:spacing w:val="-12"/>
          <w:sz w:val="24"/>
          <w:szCs w:val="24"/>
        </w:rPr>
        <w:t xml:space="preserve"> </w:t>
      </w:r>
      <w:r w:rsidRPr="00081A9F">
        <w:rPr>
          <w:sz w:val="24"/>
          <w:szCs w:val="24"/>
        </w:rPr>
        <w:t>nomina,</w:t>
      </w:r>
      <w:r w:rsidRPr="00081A9F">
        <w:rPr>
          <w:spacing w:val="-13"/>
          <w:sz w:val="24"/>
          <w:szCs w:val="24"/>
        </w:rPr>
        <w:t xml:space="preserve"> </w:t>
      </w:r>
      <w:r w:rsidRPr="00081A9F">
        <w:rPr>
          <w:sz w:val="24"/>
          <w:szCs w:val="24"/>
        </w:rPr>
        <w:t>compensi,</w:t>
      </w:r>
      <w:r w:rsidRPr="00081A9F">
        <w:rPr>
          <w:spacing w:val="-12"/>
          <w:sz w:val="24"/>
          <w:szCs w:val="24"/>
        </w:rPr>
        <w:t xml:space="preserve"> </w:t>
      </w:r>
      <w:r w:rsidRPr="00081A9F">
        <w:rPr>
          <w:sz w:val="24"/>
          <w:szCs w:val="24"/>
        </w:rPr>
        <w:t>conflitti di interesse;</w:t>
      </w:r>
    </w:p>
    <w:p w14:paraId="11F7E851" w14:textId="77777777" w:rsidR="00D55172" w:rsidRPr="00081A9F" w:rsidRDefault="00D55172" w:rsidP="00081A9F">
      <w:pPr>
        <w:pStyle w:val="Paragrafoelenco"/>
        <w:numPr>
          <w:ilvl w:val="0"/>
          <w:numId w:val="112"/>
        </w:numPr>
        <w:tabs>
          <w:tab w:val="left" w:pos="928"/>
        </w:tabs>
        <w:spacing w:before="0"/>
        <w:ind w:left="645"/>
        <w:rPr>
          <w:sz w:val="24"/>
          <w:szCs w:val="24"/>
        </w:rPr>
      </w:pPr>
      <w:r w:rsidRPr="00081A9F">
        <w:rPr>
          <w:spacing w:val="-2"/>
          <w:sz w:val="24"/>
          <w:szCs w:val="24"/>
        </w:rPr>
        <w:t>il</w:t>
      </w:r>
      <w:r w:rsidRPr="00081A9F">
        <w:rPr>
          <w:spacing w:val="-1"/>
          <w:sz w:val="24"/>
          <w:szCs w:val="24"/>
        </w:rPr>
        <w:t xml:space="preserve"> </w:t>
      </w:r>
      <w:r w:rsidRPr="00081A9F">
        <w:rPr>
          <w:spacing w:val="-2"/>
          <w:sz w:val="24"/>
          <w:szCs w:val="24"/>
        </w:rPr>
        <w:t>sistema</w:t>
      </w:r>
      <w:r w:rsidRPr="00081A9F">
        <w:rPr>
          <w:spacing w:val="1"/>
          <w:sz w:val="24"/>
          <w:szCs w:val="24"/>
        </w:rPr>
        <w:t xml:space="preserve"> </w:t>
      </w:r>
      <w:r w:rsidRPr="00081A9F">
        <w:rPr>
          <w:spacing w:val="-2"/>
          <w:sz w:val="24"/>
          <w:szCs w:val="24"/>
        </w:rPr>
        <w:t>delle</w:t>
      </w:r>
      <w:r w:rsidRPr="00081A9F">
        <w:rPr>
          <w:sz w:val="24"/>
          <w:szCs w:val="24"/>
        </w:rPr>
        <w:t xml:space="preserve"> </w:t>
      </w:r>
      <w:r w:rsidRPr="00081A9F">
        <w:rPr>
          <w:spacing w:val="-2"/>
          <w:sz w:val="24"/>
          <w:szCs w:val="24"/>
        </w:rPr>
        <w:t>qualificazioni</w:t>
      </w:r>
      <w:r w:rsidRPr="00081A9F">
        <w:rPr>
          <w:spacing w:val="1"/>
          <w:sz w:val="24"/>
          <w:szCs w:val="24"/>
        </w:rPr>
        <w:t xml:space="preserve"> </w:t>
      </w:r>
      <w:r w:rsidRPr="00081A9F">
        <w:rPr>
          <w:spacing w:val="-2"/>
          <w:sz w:val="24"/>
          <w:szCs w:val="24"/>
        </w:rPr>
        <w:t>delle</w:t>
      </w:r>
      <w:r w:rsidRPr="00081A9F">
        <w:rPr>
          <w:spacing w:val="1"/>
          <w:sz w:val="24"/>
          <w:szCs w:val="24"/>
        </w:rPr>
        <w:t xml:space="preserve"> </w:t>
      </w:r>
      <w:r w:rsidRPr="00081A9F">
        <w:rPr>
          <w:spacing w:val="-2"/>
          <w:sz w:val="24"/>
          <w:szCs w:val="24"/>
        </w:rPr>
        <w:t>stazioni</w:t>
      </w:r>
      <w:r w:rsidRPr="00081A9F">
        <w:rPr>
          <w:spacing w:val="-1"/>
          <w:sz w:val="24"/>
          <w:szCs w:val="24"/>
        </w:rPr>
        <w:t xml:space="preserve"> </w:t>
      </w:r>
      <w:r w:rsidRPr="00081A9F">
        <w:rPr>
          <w:spacing w:val="-2"/>
          <w:sz w:val="24"/>
          <w:szCs w:val="24"/>
        </w:rPr>
        <w:t>appaltanti;</w:t>
      </w:r>
    </w:p>
    <w:p w14:paraId="6E98287D" w14:textId="77777777" w:rsidR="00D55172" w:rsidRPr="00081A9F" w:rsidRDefault="00D55172" w:rsidP="00081A9F">
      <w:pPr>
        <w:pStyle w:val="Paragrafoelenco"/>
        <w:numPr>
          <w:ilvl w:val="0"/>
          <w:numId w:val="112"/>
        </w:numPr>
        <w:tabs>
          <w:tab w:val="left" w:pos="928"/>
        </w:tabs>
        <w:spacing w:before="0"/>
        <w:ind w:left="645"/>
        <w:rPr>
          <w:sz w:val="24"/>
          <w:szCs w:val="24"/>
        </w:rPr>
      </w:pPr>
      <w:r w:rsidRPr="00081A9F">
        <w:rPr>
          <w:spacing w:val="-2"/>
          <w:sz w:val="24"/>
          <w:szCs w:val="24"/>
        </w:rPr>
        <w:t>l’accordo</w:t>
      </w:r>
      <w:r w:rsidRPr="00081A9F">
        <w:rPr>
          <w:spacing w:val="-7"/>
          <w:sz w:val="24"/>
          <w:szCs w:val="24"/>
        </w:rPr>
        <w:t xml:space="preserve"> </w:t>
      </w:r>
      <w:r w:rsidRPr="00081A9F">
        <w:rPr>
          <w:spacing w:val="-2"/>
          <w:sz w:val="24"/>
          <w:szCs w:val="24"/>
        </w:rPr>
        <w:t>di</w:t>
      </w:r>
      <w:r w:rsidRPr="00081A9F">
        <w:rPr>
          <w:spacing w:val="-6"/>
          <w:sz w:val="24"/>
          <w:szCs w:val="24"/>
        </w:rPr>
        <w:t xml:space="preserve"> </w:t>
      </w:r>
      <w:r w:rsidRPr="00081A9F">
        <w:rPr>
          <w:spacing w:val="-2"/>
          <w:sz w:val="24"/>
          <w:szCs w:val="24"/>
        </w:rPr>
        <w:t>collaborazione.</w:t>
      </w:r>
    </w:p>
    <w:p w14:paraId="5E564509" w14:textId="77777777" w:rsidR="00D55172" w:rsidRDefault="00D55172" w:rsidP="00081A9F">
      <w:pPr>
        <w:tabs>
          <w:tab w:val="left" w:pos="928"/>
        </w:tabs>
        <w:rPr>
          <w:sz w:val="24"/>
          <w:szCs w:val="24"/>
        </w:rPr>
      </w:pPr>
    </w:p>
    <w:p w14:paraId="2EA34D67" w14:textId="5206A202" w:rsidR="00D55172" w:rsidRDefault="00D55172" w:rsidP="00081A9F">
      <w:pPr>
        <w:tabs>
          <w:tab w:val="left" w:pos="928"/>
        </w:tabs>
        <w:jc w:val="both"/>
        <w:rPr>
          <w:sz w:val="24"/>
          <w:szCs w:val="24"/>
        </w:rPr>
      </w:pPr>
      <w:r>
        <w:rPr>
          <w:sz w:val="24"/>
          <w:szCs w:val="24"/>
        </w:rPr>
        <w:t xml:space="preserve">Per quanto riguarda il mancato utilizzo delle PAD, si rileva che il </w:t>
      </w:r>
      <w:r w:rsidR="00564858">
        <w:rPr>
          <w:sz w:val="24"/>
          <w:szCs w:val="24"/>
        </w:rPr>
        <w:t>Comune di Drena</w:t>
      </w:r>
      <w:r>
        <w:rPr>
          <w:sz w:val="24"/>
          <w:szCs w:val="24"/>
        </w:rPr>
        <w:t xml:space="preserve"> sulla base di quanto stabilito dagli artt. 62 e 63 del Codice dei Contratti, non è riuscito a qualificarsi né per quanto riguarda l’acquisizione dei lavori, né per quanto riguarda l’acquisizione di servizi e di forniture.</w:t>
      </w:r>
    </w:p>
    <w:p w14:paraId="49DD27CF" w14:textId="0EF799DB" w:rsidR="00D55172" w:rsidRDefault="00D55172" w:rsidP="00081A9F">
      <w:pPr>
        <w:tabs>
          <w:tab w:val="left" w:pos="928"/>
        </w:tabs>
        <w:jc w:val="both"/>
        <w:rPr>
          <w:sz w:val="24"/>
          <w:szCs w:val="24"/>
          <w:lang w:eastAsia="it-IT"/>
        </w:rPr>
      </w:pPr>
      <w:r w:rsidRPr="00D03E07">
        <w:rPr>
          <w:sz w:val="24"/>
          <w:szCs w:val="24"/>
          <w:lang w:eastAsia="it-IT"/>
        </w:rPr>
        <w:t xml:space="preserve">Ne deriva che il </w:t>
      </w:r>
      <w:r w:rsidR="00564858">
        <w:rPr>
          <w:sz w:val="24"/>
          <w:szCs w:val="24"/>
          <w:lang w:eastAsia="it-IT"/>
        </w:rPr>
        <w:t>Comune di Drena</w:t>
      </w:r>
      <w:r w:rsidRPr="00D03E07">
        <w:rPr>
          <w:sz w:val="24"/>
          <w:szCs w:val="24"/>
          <w:lang w:eastAsia="it-IT"/>
        </w:rPr>
        <w:t xml:space="preserve"> può procedere direttamente e autonomamente all'acquisizione di forniture e servizi di importo non superiore alle soglie previste per gli affidamenti diretti ossia 140 mila euro</w:t>
      </w:r>
      <w:r>
        <w:rPr>
          <w:sz w:val="24"/>
          <w:szCs w:val="24"/>
          <w:lang w:eastAsia="it-IT"/>
        </w:rPr>
        <w:t xml:space="preserve"> per l’affido di servizi e forniture e 500 mila euro per </w:t>
      </w:r>
      <w:r w:rsidRPr="00D03E07">
        <w:rPr>
          <w:sz w:val="24"/>
          <w:szCs w:val="24"/>
          <w:lang w:eastAsia="it-IT"/>
        </w:rPr>
        <w:t xml:space="preserve">l'affidamento di lavori </w:t>
      </w:r>
    </w:p>
    <w:p w14:paraId="444CFD4D" w14:textId="19CE5704" w:rsidR="00D55172" w:rsidRDefault="00D55172" w:rsidP="00081A9F">
      <w:pPr>
        <w:tabs>
          <w:tab w:val="left" w:pos="928"/>
        </w:tabs>
        <w:jc w:val="both"/>
        <w:rPr>
          <w:sz w:val="24"/>
          <w:szCs w:val="24"/>
          <w:lang w:eastAsia="it-IT"/>
        </w:rPr>
      </w:pPr>
      <w:r>
        <w:rPr>
          <w:sz w:val="24"/>
          <w:szCs w:val="24"/>
          <w:lang w:eastAsia="it-IT"/>
        </w:rPr>
        <w:t xml:space="preserve">In tutti gli altri casi il </w:t>
      </w:r>
      <w:r w:rsidR="00564858">
        <w:rPr>
          <w:sz w:val="24"/>
          <w:szCs w:val="24"/>
          <w:lang w:eastAsia="it-IT"/>
        </w:rPr>
        <w:t>Comune di Drena</w:t>
      </w:r>
      <w:r>
        <w:rPr>
          <w:sz w:val="24"/>
          <w:szCs w:val="24"/>
          <w:lang w:eastAsia="it-IT"/>
        </w:rPr>
        <w:t xml:space="preserve"> deve avvalersi di centrali di committenza e conseguentemente i rischi legati al non utilizzo dei PAD è veramente remoto dato che per le gare di una certa importanza il </w:t>
      </w:r>
      <w:r w:rsidR="00564858">
        <w:rPr>
          <w:sz w:val="24"/>
          <w:szCs w:val="24"/>
          <w:lang w:eastAsia="it-IT"/>
        </w:rPr>
        <w:t>Comune di Drena</w:t>
      </w:r>
      <w:r>
        <w:rPr>
          <w:sz w:val="24"/>
          <w:szCs w:val="24"/>
          <w:lang w:eastAsia="it-IT"/>
        </w:rPr>
        <w:t xml:space="preserve"> si deve avvalere di centrali di committenza che dovranno necessariamente utilizzare le PAD.</w:t>
      </w:r>
    </w:p>
    <w:p w14:paraId="589E494A" w14:textId="6D956415" w:rsidR="00D55172" w:rsidRDefault="00D55172" w:rsidP="00081A9F">
      <w:pPr>
        <w:tabs>
          <w:tab w:val="left" w:pos="928"/>
        </w:tabs>
        <w:jc w:val="both"/>
        <w:rPr>
          <w:sz w:val="24"/>
          <w:szCs w:val="24"/>
          <w:lang w:eastAsia="it-IT"/>
        </w:rPr>
      </w:pPr>
      <w:r>
        <w:rPr>
          <w:sz w:val="24"/>
          <w:szCs w:val="24"/>
          <w:lang w:eastAsia="it-IT"/>
        </w:rPr>
        <w:t xml:space="preserve">Allo stato attuale le due centrali di committenza di cui si avvale il </w:t>
      </w:r>
      <w:r w:rsidR="00564858">
        <w:rPr>
          <w:sz w:val="24"/>
          <w:szCs w:val="24"/>
          <w:lang w:eastAsia="it-IT"/>
        </w:rPr>
        <w:t>Comune di Drena</w:t>
      </w:r>
      <w:r>
        <w:rPr>
          <w:sz w:val="24"/>
          <w:szCs w:val="24"/>
          <w:lang w:eastAsia="it-IT"/>
        </w:rPr>
        <w:t xml:space="preserve"> sono : APAC della PAT e il Consorzio dei Comuni trentini.</w:t>
      </w:r>
    </w:p>
    <w:p w14:paraId="4B6E7F50" w14:textId="77777777" w:rsidR="00D55172" w:rsidRDefault="00D55172" w:rsidP="00081A9F">
      <w:pPr>
        <w:tabs>
          <w:tab w:val="left" w:pos="928"/>
        </w:tabs>
        <w:jc w:val="both"/>
        <w:rPr>
          <w:sz w:val="24"/>
          <w:szCs w:val="24"/>
          <w:lang w:eastAsia="it-IT"/>
        </w:rPr>
      </w:pPr>
      <w:r w:rsidRPr="00247960">
        <w:rPr>
          <w:sz w:val="24"/>
          <w:szCs w:val="24"/>
          <w:lang w:eastAsia="it-IT"/>
        </w:rPr>
        <w:t xml:space="preserve">Sotto gli importi sopra evidenziati si può non ricorrere alle PAD per le forniture ed i servizi solo sotto i 5  mila euro, come previsto dall’art. 36 ter 1 comma 6 della Legge provinciale 19 luglio 1990 n. 23 e s.m. (come da ultimo modificato dalla L.P. 12 febbraio 2019, n. 1) che stabilisce la possibilità per la Provincia, per gli enti locali e per le amministrazioni aggiudicatrici del sistema pubblico provinciale, di effettuare spese per acquisti di beni e servizi di importo inferiore a cinquemila euro senza ricorrere al mercato </w:t>
      </w:r>
      <w:r w:rsidRPr="00247960">
        <w:rPr>
          <w:sz w:val="24"/>
          <w:szCs w:val="24"/>
          <w:lang w:eastAsia="it-IT"/>
        </w:rPr>
        <w:lastRenderedPageBreak/>
        <w:t>elettronico o agli strumenti elettronici di acquisto gestiti dalla Provincia o da Consip Spa e quindi per importi modesti</w:t>
      </w:r>
      <w:r>
        <w:rPr>
          <w:sz w:val="24"/>
          <w:szCs w:val="24"/>
          <w:lang w:eastAsia="it-IT"/>
        </w:rPr>
        <w:t>.</w:t>
      </w:r>
    </w:p>
    <w:p w14:paraId="6916FB53" w14:textId="2DF53680" w:rsidR="00D55172" w:rsidRDefault="00D55172" w:rsidP="00081A9F">
      <w:pPr>
        <w:tabs>
          <w:tab w:val="left" w:pos="928"/>
        </w:tabs>
        <w:jc w:val="both"/>
        <w:rPr>
          <w:sz w:val="24"/>
          <w:szCs w:val="24"/>
          <w:lang w:eastAsia="it-IT"/>
        </w:rPr>
      </w:pPr>
      <w:r>
        <w:rPr>
          <w:sz w:val="24"/>
          <w:szCs w:val="24"/>
          <w:lang w:eastAsia="it-IT"/>
        </w:rPr>
        <w:t xml:space="preserve">Per quanto riguarda i lavori pubblici, invece, il comunicato ANAC del 18 giugno 2025, che risulta ancora applicabile, dispone la deroga all’utilizzo della </w:t>
      </w:r>
      <w:r w:rsidR="00081A9F">
        <w:rPr>
          <w:sz w:val="24"/>
          <w:szCs w:val="24"/>
          <w:lang w:eastAsia="it-IT"/>
        </w:rPr>
        <w:t>PAD per</w:t>
      </w:r>
      <w:r>
        <w:rPr>
          <w:sz w:val="24"/>
          <w:szCs w:val="24"/>
          <w:lang w:eastAsia="it-IT"/>
        </w:rPr>
        <w:t xml:space="preserve"> gli affidamenti diretti di importo </w:t>
      </w:r>
      <w:r w:rsidR="00081A9F">
        <w:rPr>
          <w:sz w:val="24"/>
          <w:szCs w:val="24"/>
          <w:lang w:eastAsia="it-IT"/>
        </w:rPr>
        <w:t>inferiore a</w:t>
      </w:r>
      <w:r>
        <w:rPr>
          <w:sz w:val="24"/>
          <w:szCs w:val="24"/>
          <w:lang w:eastAsia="it-IT"/>
        </w:rPr>
        <w:t xml:space="preserve"> 5 mila euro. Nello specifico in </w:t>
      </w:r>
      <w:proofErr w:type="spellStart"/>
      <w:r>
        <w:rPr>
          <w:sz w:val="24"/>
          <w:szCs w:val="24"/>
          <w:lang w:eastAsia="it-IT"/>
        </w:rPr>
        <w:t>Contracta</w:t>
      </w:r>
      <w:proofErr w:type="spellEnd"/>
      <w:r>
        <w:rPr>
          <w:sz w:val="24"/>
          <w:szCs w:val="24"/>
          <w:lang w:eastAsia="it-IT"/>
        </w:rPr>
        <w:t xml:space="preserve"> è presente una sezione “Affidamento senza negoziazione” che permette di prendere il CIG e di acquisire via </w:t>
      </w:r>
      <w:proofErr w:type="spellStart"/>
      <w:r>
        <w:rPr>
          <w:sz w:val="24"/>
          <w:szCs w:val="24"/>
          <w:lang w:eastAsia="it-IT"/>
        </w:rPr>
        <w:t>pec</w:t>
      </w:r>
      <w:proofErr w:type="spellEnd"/>
      <w:r>
        <w:rPr>
          <w:sz w:val="24"/>
          <w:szCs w:val="24"/>
          <w:lang w:eastAsia="it-IT"/>
        </w:rPr>
        <w:t xml:space="preserve"> l’offerta per il lavoro da </w:t>
      </w:r>
      <w:r w:rsidR="00081A9F">
        <w:rPr>
          <w:sz w:val="24"/>
          <w:szCs w:val="24"/>
          <w:lang w:eastAsia="it-IT"/>
        </w:rPr>
        <w:t>svolgere.</w:t>
      </w:r>
      <w:r>
        <w:rPr>
          <w:sz w:val="24"/>
          <w:szCs w:val="24"/>
          <w:lang w:eastAsia="it-IT"/>
        </w:rPr>
        <w:t xml:space="preserve"> All’interno della sezione viene quindi comunicata l’aggiudicazione del lavoro. Si ricorda che comunque in questo caso viene adottata una determina di affido che da contezza della procedura svolta e dei relativi riferimenti normativi.</w:t>
      </w:r>
    </w:p>
    <w:p w14:paraId="31B48222" w14:textId="77777777" w:rsidR="00D55172" w:rsidRDefault="00D55172" w:rsidP="00081A9F">
      <w:pPr>
        <w:tabs>
          <w:tab w:val="left" w:pos="928"/>
          <w:tab w:val="left" w:pos="4962"/>
        </w:tabs>
        <w:jc w:val="both"/>
        <w:rPr>
          <w:sz w:val="24"/>
          <w:szCs w:val="24"/>
          <w:lang w:eastAsia="it-IT"/>
        </w:rPr>
      </w:pPr>
      <w:r>
        <w:rPr>
          <w:sz w:val="24"/>
          <w:szCs w:val="24"/>
          <w:lang w:eastAsia="it-IT"/>
        </w:rPr>
        <w:t>A riguardo è stato rivisto e aggiornato l’allegato E) in merito al rischio e alle misure anticorruzione da adottare tenendo conto di quanto previsto dal PNA 2025 paragrafi 2.1.1 e seguenti, anche per i rischi riguardanti il FVOE.</w:t>
      </w:r>
    </w:p>
    <w:p w14:paraId="74F12A2A" w14:textId="77777777" w:rsidR="00D55172" w:rsidRDefault="00D55172" w:rsidP="00081A9F">
      <w:pPr>
        <w:tabs>
          <w:tab w:val="left" w:pos="928"/>
          <w:tab w:val="left" w:pos="4962"/>
        </w:tabs>
        <w:jc w:val="both"/>
        <w:rPr>
          <w:sz w:val="24"/>
          <w:szCs w:val="24"/>
          <w:lang w:eastAsia="it-IT"/>
        </w:rPr>
      </w:pPr>
    </w:p>
    <w:p w14:paraId="62EB88F6" w14:textId="45F29A33" w:rsidR="00D55172" w:rsidRPr="00570031" w:rsidRDefault="00D55172" w:rsidP="00081A9F">
      <w:pPr>
        <w:tabs>
          <w:tab w:val="left" w:pos="928"/>
          <w:tab w:val="left" w:pos="4962"/>
        </w:tabs>
        <w:jc w:val="both"/>
        <w:rPr>
          <w:spacing w:val="-2"/>
          <w:sz w:val="24"/>
          <w:szCs w:val="24"/>
        </w:rPr>
      </w:pPr>
      <w:r w:rsidRPr="00570031">
        <w:rPr>
          <w:sz w:val="24"/>
          <w:szCs w:val="24"/>
        </w:rPr>
        <w:t>Per quanto riguarda gli altri aspetti disciplinati dal PNA 2025-2027 dal paragrafo 2.1.1 e seguenti, sono stati affrontati ed inseriti i rischi corruttivi e le relative misure anticorruzione 9 C, 10 C e 11 C sulla falsariga delle indicazioni date da ANAC</w:t>
      </w:r>
      <w:r>
        <w:rPr>
          <w:sz w:val="24"/>
          <w:szCs w:val="24"/>
        </w:rPr>
        <w:t>,</w:t>
      </w:r>
      <w:r w:rsidRPr="00570031">
        <w:rPr>
          <w:sz w:val="24"/>
          <w:szCs w:val="24"/>
        </w:rPr>
        <w:t xml:space="preserve"> tenendo conto della realtà concreta del </w:t>
      </w:r>
      <w:r w:rsidR="00564858">
        <w:rPr>
          <w:sz w:val="24"/>
          <w:szCs w:val="24"/>
        </w:rPr>
        <w:t>Comune di Drena</w:t>
      </w:r>
      <w:r w:rsidRPr="00570031">
        <w:rPr>
          <w:sz w:val="24"/>
          <w:szCs w:val="24"/>
        </w:rPr>
        <w:t xml:space="preserve"> con l’analisi</w:t>
      </w:r>
      <w:r w:rsidRPr="00570031">
        <w:rPr>
          <w:spacing w:val="-13"/>
          <w:sz w:val="24"/>
          <w:szCs w:val="24"/>
        </w:rPr>
        <w:t xml:space="preserve"> </w:t>
      </w:r>
      <w:r w:rsidRPr="00570031">
        <w:rPr>
          <w:sz w:val="24"/>
          <w:szCs w:val="24"/>
        </w:rPr>
        <w:t>dei</w:t>
      </w:r>
      <w:r w:rsidRPr="00570031">
        <w:rPr>
          <w:spacing w:val="-12"/>
          <w:sz w:val="24"/>
          <w:szCs w:val="24"/>
        </w:rPr>
        <w:t xml:space="preserve"> </w:t>
      </w:r>
      <w:r w:rsidRPr="00570031">
        <w:rPr>
          <w:sz w:val="24"/>
          <w:szCs w:val="24"/>
        </w:rPr>
        <w:t>rischi</w:t>
      </w:r>
      <w:r w:rsidRPr="00570031">
        <w:rPr>
          <w:spacing w:val="-13"/>
          <w:sz w:val="24"/>
          <w:szCs w:val="24"/>
        </w:rPr>
        <w:t xml:space="preserve"> </w:t>
      </w:r>
      <w:r w:rsidRPr="00570031">
        <w:rPr>
          <w:sz w:val="24"/>
          <w:szCs w:val="24"/>
        </w:rPr>
        <w:t>e</w:t>
      </w:r>
      <w:r w:rsidRPr="00570031">
        <w:rPr>
          <w:spacing w:val="-12"/>
          <w:sz w:val="24"/>
          <w:szCs w:val="24"/>
        </w:rPr>
        <w:t xml:space="preserve"> </w:t>
      </w:r>
      <w:r w:rsidRPr="00570031">
        <w:rPr>
          <w:sz w:val="24"/>
          <w:szCs w:val="24"/>
        </w:rPr>
        <w:t xml:space="preserve">la valutazione delle misure idonee a contenerli sempre considerando la propria specificità e realtà </w:t>
      </w:r>
      <w:r w:rsidRPr="00570031">
        <w:rPr>
          <w:spacing w:val="-2"/>
          <w:sz w:val="24"/>
          <w:szCs w:val="24"/>
        </w:rPr>
        <w:t>organizzativa.</w:t>
      </w:r>
    </w:p>
    <w:p w14:paraId="00F24161" w14:textId="77777777" w:rsidR="00D55172" w:rsidRDefault="00D55172" w:rsidP="00081A9F">
      <w:pPr>
        <w:tabs>
          <w:tab w:val="left" w:pos="928"/>
          <w:tab w:val="left" w:pos="4962"/>
        </w:tabs>
        <w:jc w:val="both"/>
        <w:rPr>
          <w:sz w:val="24"/>
          <w:szCs w:val="24"/>
        </w:rPr>
      </w:pPr>
      <w:r>
        <w:rPr>
          <w:sz w:val="24"/>
          <w:szCs w:val="24"/>
        </w:rPr>
        <w:t>Negli anni a venire andrà comunque implementata la parte relativa ai contratti pubblici, affrontata da ANAC nel PNA 2025 in maniera puntuale e dettagliata. Essendo un lavoro impegnativo si continuerà anche negli anni prossimi ad implementare tale sezione del Piano anticorruzione al fine di renderla sempre più ricca e dettagliata.</w:t>
      </w:r>
    </w:p>
    <w:p w14:paraId="68C2CAF3" w14:textId="77777777" w:rsidR="00D55172" w:rsidRDefault="00D55172" w:rsidP="00081A9F">
      <w:pPr>
        <w:tabs>
          <w:tab w:val="left" w:pos="928"/>
          <w:tab w:val="left" w:pos="4962"/>
        </w:tabs>
        <w:jc w:val="both"/>
        <w:rPr>
          <w:sz w:val="24"/>
          <w:szCs w:val="24"/>
        </w:rPr>
      </w:pPr>
    </w:p>
    <w:p w14:paraId="13F0CCA2" w14:textId="4ECE0182" w:rsidR="00D55172" w:rsidRPr="00587643" w:rsidRDefault="00D55172" w:rsidP="00081A9F">
      <w:pPr>
        <w:tabs>
          <w:tab w:val="left" w:pos="709"/>
          <w:tab w:val="left" w:pos="4962"/>
        </w:tabs>
        <w:jc w:val="both"/>
        <w:rPr>
          <w:b/>
          <w:bCs/>
          <w:sz w:val="24"/>
          <w:szCs w:val="24"/>
        </w:rPr>
      </w:pPr>
      <w:r w:rsidRPr="00587643">
        <w:rPr>
          <w:b/>
          <w:bCs/>
          <w:sz w:val="24"/>
          <w:szCs w:val="24"/>
        </w:rPr>
        <w:t>E</w:t>
      </w:r>
      <w:r w:rsidR="001E1F76">
        <w:rPr>
          <w:b/>
          <w:bCs/>
          <w:sz w:val="24"/>
          <w:szCs w:val="24"/>
        </w:rPr>
        <w:t>.</w:t>
      </w:r>
      <w:r w:rsidRPr="00587643">
        <w:rPr>
          <w:b/>
          <w:bCs/>
          <w:sz w:val="24"/>
          <w:szCs w:val="24"/>
        </w:rPr>
        <w:t>8 CONFLITTO DI INTERESSI.</w:t>
      </w:r>
    </w:p>
    <w:p w14:paraId="17E72790" w14:textId="16838AA8" w:rsidR="00D55172" w:rsidRDefault="00D55172" w:rsidP="00081A9F">
      <w:pPr>
        <w:tabs>
          <w:tab w:val="left" w:pos="709"/>
          <w:tab w:val="left" w:pos="4962"/>
        </w:tabs>
        <w:jc w:val="both"/>
        <w:rPr>
          <w:sz w:val="24"/>
          <w:szCs w:val="24"/>
        </w:rPr>
      </w:pPr>
      <w:r w:rsidRPr="00570031">
        <w:rPr>
          <w:sz w:val="24"/>
          <w:szCs w:val="24"/>
        </w:rPr>
        <w:t xml:space="preserve">Particolare attenzione è stata dedicata al conflitto di interessi in merito al quale è stata adottata una circolare destinata a tutto il personale (la n. </w:t>
      </w:r>
      <w:r w:rsidR="007F0EBE">
        <w:rPr>
          <w:sz w:val="24"/>
          <w:szCs w:val="24"/>
        </w:rPr>
        <w:t>3</w:t>
      </w:r>
      <w:r w:rsidRPr="00570031">
        <w:rPr>
          <w:sz w:val="24"/>
          <w:szCs w:val="24"/>
        </w:rPr>
        <w:t>/2026</w:t>
      </w:r>
      <w:r>
        <w:rPr>
          <w:sz w:val="24"/>
          <w:szCs w:val="24"/>
        </w:rPr>
        <w:t xml:space="preserve">- allegato </w:t>
      </w:r>
      <w:r w:rsidR="007F0EBE">
        <w:rPr>
          <w:sz w:val="24"/>
          <w:szCs w:val="24"/>
        </w:rPr>
        <w:t>G</w:t>
      </w:r>
      <w:r w:rsidRPr="00570031">
        <w:rPr>
          <w:sz w:val="24"/>
          <w:szCs w:val="24"/>
        </w:rPr>
        <w:t>) con la quale è stata meglio esplicitata la procedura da seguire a seconda che si tratti di un affido di lavori</w:t>
      </w:r>
      <w:r>
        <w:rPr>
          <w:sz w:val="24"/>
          <w:szCs w:val="24"/>
        </w:rPr>
        <w:t>, s</w:t>
      </w:r>
      <w:r w:rsidRPr="00570031">
        <w:rPr>
          <w:sz w:val="24"/>
          <w:szCs w:val="24"/>
        </w:rPr>
        <w:t>ervizi e forniture legati a finanziamenti europei e/o PNRR o di altri casi di affido.</w:t>
      </w:r>
    </w:p>
    <w:p w14:paraId="19E58872" w14:textId="77777777" w:rsidR="00D55172" w:rsidRDefault="00D55172" w:rsidP="00081A9F">
      <w:pPr>
        <w:tabs>
          <w:tab w:val="left" w:pos="709"/>
          <w:tab w:val="left" w:pos="4962"/>
        </w:tabs>
        <w:jc w:val="both"/>
        <w:rPr>
          <w:sz w:val="24"/>
          <w:szCs w:val="24"/>
        </w:rPr>
      </w:pPr>
      <w:r>
        <w:rPr>
          <w:sz w:val="24"/>
          <w:szCs w:val="24"/>
        </w:rPr>
        <w:t>Analogamente è stato aggiornato in varie parti il Piano anticorruzione sia per quanto riguarda i rischi corruttivi che per quanto riguarda le misure anticorruzione da adottare.</w:t>
      </w:r>
    </w:p>
    <w:p w14:paraId="15B03BAF" w14:textId="77777777" w:rsidR="00D55172" w:rsidRPr="00570031" w:rsidRDefault="00D55172" w:rsidP="00081A9F">
      <w:pPr>
        <w:tabs>
          <w:tab w:val="left" w:pos="709"/>
          <w:tab w:val="left" w:pos="4962"/>
        </w:tabs>
        <w:jc w:val="both"/>
        <w:rPr>
          <w:spacing w:val="-2"/>
          <w:sz w:val="24"/>
          <w:szCs w:val="24"/>
        </w:rPr>
      </w:pPr>
    </w:p>
    <w:p w14:paraId="66FAD425" w14:textId="4CA81DC6" w:rsidR="00D55172" w:rsidRPr="00DA5100" w:rsidRDefault="00D55172" w:rsidP="00081A9F">
      <w:pPr>
        <w:pStyle w:val="Standard"/>
        <w:tabs>
          <w:tab w:val="left" w:pos="709"/>
        </w:tabs>
        <w:autoSpaceDE w:val="0"/>
        <w:spacing w:before="100" w:after="0" w:line="240" w:lineRule="auto"/>
        <w:jc w:val="both"/>
        <w:rPr>
          <w:rFonts w:ascii="Times New Roman" w:hAnsi="Times New Roman"/>
          <w:b/>
          <w:bCs/>
          <w:sz w:val="24"/>
          <w:szCs w:val="24"/>
        </w:rPr>
      </w:pPr>
      <w:r>
        <w:rPr>
          <w:rFonts w:ascii="Times New Roman" w:hAnsi="Times New Roman"/>
          <w:b/>
          <w:bCs/>
          <w:sz w:val="24"/>
          <w:szCs w:val="24"/>
        </w:rPr>
        <w:t xml:space="preserve">E.9 </w:t>
      </w:r>
      <w:r w:rsidRPr="00DA5100">
        <w:rPr>
          <w:rFonts w:ascii="Times New Roman" w:hAnsi="Times New Roman"/>
          <w:b/>
          <w:bCs/>
          <w:sz w:val="24"/>
          <w:szCs w:val="24"/>
        </w:rPr>
        <w:t>SINTESI FINALE</w:t>
      </w:r>
    </w:p>
    <w:p w14:paraId="1CEAB92E" w14:textId="65356672" w:rsidR="001814BD" w:rsidRPr="00587643" w:rsidRDefault="001814BD" w:rsidP="00081A9F">
      <w:pPr>
        <w:pStyle w:val="Corpotesto"/>
        <w:tabs>
          <w:tab w:val="left" w:pos="709"/>
        </w:tabs>
        <w:spacing w:before="173"/>
        <w:jc w:val="both"/>
      </w:pPr>
      <w:r w:rsidRPr="00587643">
        <w:t>Nell’anno 2026 si è ritenuto di aggiornare tutto il Piano anticorruzione</w:t>
      </w:r>
      <w:r>
        <w:t xml:space="preserve">  sulla base di quanto stabilito </w:t>
      </w:r>
      <w:r w:rsidRPr="00587643">
        <w:t xml:space="preserve">dal PNA 2025-2027 </w:t>
      </w:r>
      <w:r>
        <w:t xml:space="preserve">e </w:t>
      </w:r>
      <w:r w:rsidRPr="00587643">
        <w:t>sulla base del monitoraggio effettuato dalle 3 Responsabili di Servizio nel mese di ottobre 2025.</w:t>
      </w:r>
    </w:p>
    <w:p w14:paraId="73CED31A" w14:textId="77777777" w:rsidR="001814BD" w:rsidRDefault="001814BD" w:rsidP="00081A9F">
      <w:pPr>
        <w:tabs>
          <w:tab w:val="left" w:pos="709"/>
          <w:tab w:val="left" w:pos="4962"/>
        </w:tabs>
        <w:jc w:val="both"/>
        <w:rPr>
          <w:spacing w:val="-2"/>
          <w:sz w:val="24"/>
          <w:szCs w:val="24"/>
        </w:rPr>
      </w:pPr>
      <w:r w:rsidRPr="00587643">
        <w:rPr>
          <w:sz w:val="24"/>
          <w:szCs w:val="24"/>
        </w:rPr>
        <w:t xml:space="preserve">Si è inoltre proceduto ad una revisione della parte dei contratti pubblici sulla base di quanto indicato dal PNA 2025-2027 paragrafo 2.1.1 e seguenti, </w:t>
      </w:r>
      <w:r>
        <w:rPr>
          <w:sz w:val="24"/>
          <w:szCs w:val="24"/>
        </w:rPr>
        <w:t>rivedendo i rischi esistenti, inserendone dei nuovi con le relative misure anticorruzione,</w:t>
      </w:r>
      <w:r w:rsidRPr="00587643">
        <w:rPr>
          <w:sz w:val="24"/>
          <w:szCs w:val="24"/>
        </w:rPr>
        <w:t xml:space="preserve"> sempre considerando la propria specificità e realtà </w:t>
      </w:r>
      <w:r w:rsidRPr="00587643">
        <w:rPr>
          <w:spacing w:val="-2"/>
          <w:sz w:val="24"/>
          <w:szCs w:val="24"/>
        </w:rPr>
        <w:t>organizzativa.</w:t>
      </w:r>
      <w:r>
        <w:rPr>
          <w:spacing w:val="-2"/>
          <w:sz w:val="24"/>
          <w:szCs w:val="24"/>
        </w:rPr>
        <w:t xml:space="preserve"> Trattasi di un lavoro impegnativo che andrà implementato anche  negli anni a venire.</w:t>
      </w:r>
    </w:p>
    <w:p w14:paraId="608591E4" w14:textId="77777777" w:rsidR="001814BD" w:rsidRPr="00587643" w:rsidRDefault="001814BD" w:rsidP="00081A9F">
      <w:pPr>
        <w:tabs>
          <w:tab w:val="left" w:pos="709"/>
          <w:tab w:val="left" w:pos="4962"/>
        </w:tabs>
        <w:jc w:val="both"/>
        <w:rPr>
          <w:spacing w:val="-2"/>
          <w:sz w:val="24"/>
          <w:szCs w:val="24"/>
        </w:rPr>
      </w:pPr>
      <w:r>
        <w:rPr>
          <w:spacing w:val="-2"/>
          <w:sz w:val="24"/>
          <w:szCs w:val="24"/>
        </w:rPr>
        <w:t>Inoltre è stata rivista e meglio procedimentalizzata la parte relativa al conflitto di interessi.</w:t>
      </w:r>
    </w:p>
    <w:p w14:paraId="7F3AC4FF" w14:textId="77777777" w:rsidR="001814BD" w:rsidRPr="00DA5100" w:rsidRDefault="001814BD" w:rsidP="00081A9F">
      <w:pPr>
        <w:pStyle w:val="Corpotesto"/>
        <w:tabs>
          <w:tab w:val="left" w:pos="709"/>
        </w:tabs>
        <w:spacing w:before="173"/>
        <w:jc w:val="both"/>
        <w:rPr>
          <w:b/>
          <w:bCs/>
        </w:rPr>
      </w:pPr>
      <w:r>
        <w:t>Tale lavoro ha comportato la revisione di tutti gli allegati al Piano anticorruzione.</w:t>
      </w:r>
    </w:p>
    <w:p w14:paraId="2F4BD10A" w14:textId="2B30241E" w:rsidR="00D55172" w:rsidRPr="00DA5100" w:rsidRDefault="00D55172" w:rsidP="00081A9F">
      <w:pPr>
        <w:pStyle w:val="Corpotesto"/>
        <w:tabs>
          <w:tab w:val="left" w:pos="709"/>
        </w:tabs>
        <w:spacing w:before="173"/>
        <w:jc w:val="both"/>
      </w:pPr>
      <w:r w:rsidRPr="00DA5100">
        <w:t xml:space="preserve">Si precisa inoltre che si è provveduto ad effettuare il controllo interno successivo sugli atti amministrativi ed i contratti, sulla base della deliberazione della giunta comunale n. </w:t>
      </w:r>
      <w:r w:rsidR="007F0EBE">
        <w:t>31</w:t>
      </w:r>
      <w:r w:rsidRPr="00DA5100">
        <w:t xml:space="preserve"> </w:t>
      </w:r>
      <w:proofErr w:type="spellStart"/>
      <w:r w:rsidRPr="00DA5100">
        <w:t>dd</w:t>
      </w:r>
      <w:proofErr w:type="spellEnd"/>
      <w:r w:rsidRPr="00DA5100">
        <w:t xml:space="preserve"> </w:t>
      </w:r>
      <w:r w:rsidR="007F0EBE">
        <w:t>29</w:t>
      </w:r>
      <w:r w:rsidRPr="00DA5100">
        <w:t>.0</w:t>
      </w:r>
      <w:r w:rsidR="007F0EBE">
        <w:t>5</w:t>
      </w:r>
      <w:r w:rsidRPr="00DA5100">
        <w:t>.2023, provvedendo ad un controllo amministrativo a campione degli atti e dei contratti anno 202</w:t>
      </w:r>
      <w:r>
        <w:t>5</w:t>
      </w:r>
      <w:r w:rsidRPr="00DA5100">
        <w:t xml:space="preserve">. </w:t>
      </w:r>
    </w:p>
    <w:p w14:paraId="0A9F26B5" w14:textId="77777777" w:rsidR="00D55172" w:rsidRPr="00DA5100" w:rsidRDefault="00D55172" w:rsidP="00081A9F">
      <w:pPr>
        <w:pStyle w:val="Corpotesto"/>
        <w:spacing w:before="173"/>
        <w:jc w:val="both"/>
      </w:pPr>
      <w:r w:rsidRPr="00DA5100">
        <w:t>Il controllo successivo sugli atti ed i contratti ha dato sempre esito positivo: ha evidenziato che i provvedimenti ed i contratti adottati risultano ben fatti, completi, motivati e regolari e quindi dal controllo non sono emerse disfunzioni amministrative che richiedono un aggiornamento del piano anticorruzione.</w:t>
      </w:r>
    </w:p>
    <w:p w14:paraId="2571BE59" w14:textId="77777777" w:rsidR="00D55172" w:rsidRDefault="00D55172" w:rsidP="00081A9F">
      <w:pPr>
        <w:spacing w:before="53"/>
        <w:ind w:right="177"/>
        <w:jc w:val="both"/>
        <w:rPr>
          <w:b/>
          <w:sz w:val="20"/>
        </w:rPr>
      </w:pPr>
    </w:p>
    <w:p w14:paraId="2F700959" w14:textId="1E4DC684" w:rsidR="00E74A81" w:rsidRDefault="00E74A81" w:rsidP="00081A9F">
      <w:pPr>
        <w:pStyle w:val="Corpotesto"/>
        <w:spacing w:before="173"/>
        <w:ind w:right="177"/>
        <w:jc w:val="both"/>
      </w:pPr>
      <w:r w:rsidRPr="00DA5100">
        <w:lastRenderedPageBreak/>
        <w:t>Alla luce di quanto sopra il Piano anticorruzione allegato al PIAO 202</w:t>
      </w:r>
      <w:r w:rsidR="00D55172">
        <w:t>6</w:t>
      </w:r>
      <w:r w:rsidRPr="00DA5100">
        <w:t>/202</w:t>
      </w:r>
      <w:r w:rsidR="00D55172">
        <w:t>8</w:t>
      </w:r>
      <w:r w:rsidRPr="00DA5100">
        <w:t xml:space="preserve"> viene aggiornato come da schede allegate:</w:t>
      </w:r>
    </w:p>
    <w:p w14:paraId="16A0CC8E" w14:textId="77777777" w:rsidR="00081A9F" w:rsidRPr="00DA5100" w:rsidRDefault="00081A9F" w:rsidP="00081A9F">
      <w:pPr>
        <w:pStyle w:val="Corpotesto"/>
        <w:spacing w:before="173"/>
        <w:ind w:right="177"/>
        <w:jc w:val="both"/>
      </w:pPr>
    </w:p>
    <w:p w14:paraId="782356D2" w14:textId="18905613" w:rsidR="00E74A81" w:rsidRPr="00DA5100" w:rsidRDefault="00E74A81" w:rsidP="00081A9F">
      <w:pPr>
        <w:spacing w:after="171" w:line="312" w:lineRule="auto"/>
        <w:ind w:right="177"/>
        <w:jc w:val="both"/>
        <w:rPr>
          <w:b/>
          <w:sz w:val="24"/>
          <w:szCs w:val="24"/>
        </w:rPr>
      </w:pPr>
      <w:r w:rsidRPr="00DA5100">
        <w:rPr>
          <w:b/>
          <w:sz w:val="24"/>
          <w:szCs w:val="24"/>
        </w:rPr>
        <w:t>Allegato A) – Mappatura dei processi;</w:t>
      </w:r>
    </w:p>
    <w:p w14:paraId="7EC6BF08" w14:textId="7766F0F4" w:rsidR="00E74A81" w:rsidRPr="00DA5100" w:rsidRDefault="00E74A81" w:rsidP="00081A9F">
      <w:pPr>
        <w:spacing w:after="171" w:line="312" w:lineRule="auto"/>
        <w:ind w:right="177"/>
        <w:jc w:val="both"/>
        <w:rPr>
          <w:sz w:val="24"/>
          <w:szCs w:val="24"/>
        </w:rPr>
      </w:pPr>
      <w:r w:rsidRPr="00DA5100">
        <w:rPr>
          <w:b/>
          <w:sz w:val="24"/>
          <w:szCs w:val="24"/>
        </w:rPr>
        <w:t>Allegato B) - Rappresentazione dei processi;</w:t>
      </w:r>
    </w:p>
    <w:p w14:paraId="299B82C7" w14:textId="4336AE56" w:rsidR="00E74A81" w:rsidRPr="00DA5100" w:rsidRDefault="00E74A81" w:rsidP="00081A9F">
      <w:pPr>
        <w:spacing w:after="171" w:line="312" w:lineRule="auto"/>
        <w:ind w:right="177"/>
        <w:jc w:val="both"/>
        <w:rPr>
          <w:sz w:val="24"/>
          <w:szCs w:val="24"/>
        </w:rPr>
      </w:pPr>
      <w:r w:rsidRPr="00DA5100">
        <w:rPr>
          <w:b/>
          <w:sz w:val="24"/>
          <w:szCs w:val="24"/>
        </w:rPr>
        <w:t>Allegato C) - Valutazione del rischio;</w:t>
      </w:r>
    </w:p>
    <w:p w14:paraId="4DF4E349" w14:textId="23CAF016" w:rsidR="00E74A81" w:rsidRPr="00DA5100" w:rsidRDefault="00E74A81" w:rsidP="00081A9F">
      <w:pPr>
        <w:spacing w:after="171" w:line="312" w:lineRule="auto"/>
        <w:ind w:right="177"/>
        <w:jc w:val="both"/>
        <w:rPr>
          <w:sz w:val="24"/>
          <w:szCs w:val="24"/>
        </w:rPr>
      </w:pPr>
      <w:r w:rsidRPr="00DA5100">
        <w:rPr>
          <w:b/>
          <w:sz w:val="24"/>
          <w:szCs w:val="24"/>
        </w:rPr>
        <w:t>Allegato D) - Registro eventi rischiosi;</w:t>
      </w:r>
    </w:p>
    <w:p w14:paraId="4F45EA1B" w14:textId="77777777" w:rsidR="007F0EBE" w:rsidRDefault="00E74A81" w:rsidP="00081A9F">
      <w:pPr>
        <w:spacing w:after="171" w:line="312" w:lineRule="auto"/>
        <w:ind w:right="177"/>
        <w:jc w:val="both"/>
        <w:rPr>
          <w:b/>
          <w:sz w:val="24"/>
          <w:szCs w:val="24"/>
        </w:rPr>
      </w:pPr>
      <w:r w:rsidRPr="00DA5100">
        <w:rPr>
          <w:b/>
          <w:sz w:val="24"/>
          <w:szCs w:val="24"/>
        </w:rPr>
        <w:t xml:space="preserve">Allegato E) - Individuazione e programmazione delle misure per contenere i rischi corruttivi individuati. </w:t>
      </w:r>
    </w:p>
    <w:p w14:paraId="6221B1AB" w14:textId="15D2CFF5" w:rsidR="007F0EBE" w:rsidRDefault="007F0EBE" w:rsidP="00081A9F">
      <w:pPr>
        <w:spacing w:after="171" w:line="312" w:lineRule="auto"/>
        <w:ind w:right="177"/>
        <w:jc w:val="both"/>
        <w:rPr>
          <w:b/>
          <w:sz w:val="24"/>
          <w:szCs w:val="24"/>
        </w:rPr>
      </w:pPr>
      <w:r>
        <w:rPr>
          <w:b/>
          <w:sz w:val="24"/>
          <w:szCs w:val="24"/>
        </w:rPr>
        <w:t>Allegato G)  Circolare n. 3/2026  - Conflitto di interessi.</w:t>
      </w:r>
    </w:p>
    <w:p w14:paraId="46C03CF0" w14:textId="4832DBA9" w:rsidR="00E74A81" w:rsidRPr="00DA5100" w:rsidRDefault="00E74A81" w:rsidP="009D2640">
      <w:pPr>
        <w:spacing w:after="171" w:line="312" w:lineRule="auto"/>
        <w:ind w:left="567" w:right="177"/>
        <w:jc w:val="both"/>
        <w:rPr>
          <w:kern w:val="3"/>
          <w:sz w:val="24"/>
          <w:szCs w:val="24"/>
          <w:lang w:eastAsia="zh-CN"/>
        </w:rPr>
      </w:pPr>
      <w:r w:rsidRPr="00DA5100">
        <w:rPr>
          <w:sz w:val="24"/>
          <w:szCs w:val="24"/>
        </w:rPr>
        <w:br w:type="page"/>
      </w:r>
    </w:p>
    <w:p w14:paraId="1CB97648" w14:textId="40DC896D" w:rsidR="00D349FC" w:rsidRPr="00081A9F" w:rsidRDefault="00362E06" w:rsidP="00081A9F">
      <w:pPr>
        <w:pStyle w:val="Titolo1"/>
        <w:ind w:left="0" w:right="177"/>
        <w:jc w:val="both"/>
        <w:rPr>
          <w:sz w:val="24"/>
          <w:szCs w:val="24"/>
        </w:rPr>
      </w:pPr>
      <w:bookmarkStart w:id="7" w:name="__RefHeading___Toc1968_761212699"/>
      <w:r w:rsidRPr="00081A9F">
        <w:rPr>
          <w:sz w:val="24"/>
          <w:szCs w:val="24"/>
        </w:rPr>
        <w:lastRenderedPageBreak/>
        <w:t>F</w:t>
      </w:r>
      <w:r w:rsidR="00D349FC" w:rsidRPr="00081A9F">
        <w:rPr>
          <w:sz w:val="24"/>
          <w:szCs w:val="24"/>
        </w:rPr>
        <w:t>. LE MISURE ORGANIZZATIVE DI CARATTERE GENERALE</w:t>
      </w:r>
      <w:bookmarkEnd w:id="7"/>
      <w:r w:rsidR="004E4CCB" w:rsidRPr="00081A9F">
        <w:rPr>
          <w:sz w:val="24"/>
          <w:szCs w:val="24"/>
        </w:rPr>
        <w:t xml:space="preserve"> ADOTTATE</w:t>
      </w:r>
      <w:r w:rsidR="00306DE6" w:rsidRPr="00081A9F">
        <w:rPr>
          <w:sz w:val="24"/>
          <w:szCs w:val="24"/>
        </w:rPr>
        <w:t xml:space="preserve"> PER LA PREVENZIONE DEI RISCHI E LA TRASPARENZA</w:t>
      </w:r>
      <w:r w:rsidR="004E4CCB" w:rsidRPr="00081A9F">
        <w:rPr>
          <w:sz w:val="24"/>
          <w:szCs w:val="24"/>
        </w:rPr>
        <w:t>.</w:t>
      </w:r>
    </w:p>
    <w:p w14:paraId="1D94DDD6" w14:textId="77777777" w:rsidR="00362E06" w:rsidRPr="00081A9F" w:rsidRDefault="00362E06" w:rsidP="00081A9F">
      <w:pPr>
        <w:pStyle w:val="Titolo1"/>
        <w:ind w:left="0" w:right="177"/>
        <w:jc w:val="both"/>
        <w:rPr>
          <w:sz w:val="24"/>
          <w:szCs w:val="24"/>
        </w:rPr>
      </w:pPr>
    </w:p>
    <w:p w14:paraId="2821F828" w14:textId="77777777" w:rsidR="00362E06" w:rsidRPr="00081A9F" w:rsidRDefault="00362E06" w:rsidP="00081A9F">
      <w:pPr>
        <w:pStyle w:val="Titolo1"/>
        <w:ind w:left="0" w:right="177"/>
        <w:jc w:val="both"/>
        <w:rPr>
          <w:iCs/>
          <w:sz w:val="24"/>
          <w:szCs w:val="24"/>
        </w:rPr>
      </w:pPr>
    </w:p>
    <w:p w14:paraId="118F3747" w14:textId="66120955" w:rsidR="00362E06" w:rsidRPr="00081A9F" w:rsidRDefault="00A10137" w:rsidP="00081A9F">
      <w:pPr>
        <w:pStyle w:val="Titolo2"/>
        <w:ind w:left="0" w:right="177" w:firstLine="0"/>
        <w:rPr>
          <w:iCs/>
          <w:sz w:val="24"/>
          <w:szCs w:val="24"/>
        </w:rPr>
      </w:pPr>
      <w:r w:rsidRPr="00081A9F">
        <w:rPr>
          <w:iCs/>
          <w:sz w:val="24"/>
          <w:szCs w:val="24"/>
        </w:rPr>
        <w:t>F.1</w:t>
      </w:r>
      <w:r w:rsidR="00081A9F">
        <w:rPr>
          <w:iCs/>
          <w:sz w:val="24"/>
          <w:szCs w:val="24"/>
        </w:rPr>
        <w:t xml:space="preserve"> </w:t>
      </w:r>
      <w:r w:rsidR="00362E06" w:rsidRPr="00081A9F">
        <w:rPr>
          <w:iCs/>
          <w:sz w:val="24"/>
          <w:szCs w:val="24"/>
        </w:rPr>
        <w:t>IL CODICE DI COMPORTAMENTO</w:t>
      </w:r>
    </w:p>
    <w:p w14:paraId="567A397B" w14:textId="77777777" w:rsidR="00ED4270" w:rsidRPr="00081A9F" w:rsidRDefault="00362E06" w:rsidP="00081A9F">
      <w:pPr>
        <w:pStyle w:val="Corpotesto"/>
        <w:spacing w:before="201"/>
        <w:ind w:right="177"/>
        <w:jc w:val="both"/>
      </w:pPr>
      <w:r w:rsidRPr="00081A9F">
        <w:t>Il</w:t>
      </w:r>
      <w:r w:rsidRPr="00081A9F">
        <w:rPr>
          <w:spacing w:val="-3"/>
        </w:rPr>
        <w:t xml:space="preserve"> </w:t>
      </w:r>
      <w:r w:rsidRPr="00081A9F">
        <w:t>codice</w:t>
      </w:r>
      <w:r w:rsidRPr="00081A9F">
        <w:rPr>
          <w:spacing w:val="-3"/>
        </w:rPr>
        <w:t xml:space="preserve"> </w:t>
      </w:r>
      <w:r w:rsidRPr="00081A9F">
        <w:t>di</w:t>
      </w:r>
      <w:r w:rsidRPr="00081A9F">
        <w:rPr>
          <w:spacing w:val="-1"/>
        </w:rPr>
        <w:t xml:space="preserve"> </w:t>
      </w:r>
      <w:r w:rsidRPr="00081A9F">
        <w:t>comportamento</w:t>
      </w:r>
      <w:r w:rsidRPr="00081A9F">
        <w:rPr>
          <w:spacing w:val="-2"/>
        </w:rPr>
        <w:t xml:space="preserve"> </w:t>
      </w:r>
      <w:r w:rsidRPr="00081A9F">
        <w:t>è</w:t>
      </w:r>
      <w:r w:rsidRPr="00081A9F">
        <w:rPr>
          <w:spacing w:val="1"/>
        </w:rPr>
        <w:t xml:space="preserve"> </w:t>
      </w:r>
      <w:r w:rsidRPr="00081A9F">
        <w:t>stato</w:t>
      </w:r>
      <w:r w:rsidRPr="00081A9F">
        <w:rPr>
          <w:spacing w:val="-1"/>
        </w:rPr>
        <w:t xml:space="preserve"> </w:t>
      </w:r>
      <w:r w:rsidRPr="00081A9F">
        <w:t>oggetto</w:t>
      </w:r>
      <w:r w:rsidRPr="00081A9F">
        <w:rPr>
          <w:spacing w:val="-2"/>
        </w:rPr>
        <w:t xml:space="preserve"> </w:t>
      </w:r>
      <w:r w:rsidRPr="00081A9F">
        <w:t>di</w:t>
      </w:r>
      <w:r w:rsidRPr="00081A9F">
        <w:rPr>
          <w:spacing w:val="-1"/>
        </w:rPr>
        <w:t xml:space="preserve"> </w:t>
      </w:r>
      <w:r w:rsidRPr="00081A9F">
        <w:t>revisione</w:t>
      </w:r>
      <w:r w:rsidRPr="00081A9F">
        <w:rPr>
          <w:spacing w:val="-2"/>
        </w:rPr>
        <w:t xml:space="preserve"> </w:t>
      </w:r>
      <w:r w:rsidRPr="00081A9F">
        <w:t xml:space="preserve">all’inizio dell’anno 2024. </w:t>
      </w:r>
    </w:p>
    <w:p w14:paraId="3E485C89" w14:textId="0E6BBE8F" w:rsidR="00362E06" w:rsidRPr="00081A9F" w:rsidRDefault="00362E06" w:rsidP="00081A9F">
      <w:pPr>
        <w:pStyle w:val="Corpotesto"/>
        <w:spacing w:before="201"/>
        <w:ind w:right="177"/>
        <w:jc w:val="both"/>
      </w:pPr>
      <w:r w:rsidRPr="00081A9F">
        <w:t xml:space="preserve">E’ stato infatti approvato il nuovo codice di comportamento con deliberazione della giunta comunale n. </w:t>
      </w:r>
      <w:r w:rsidR="00C402B3" w:rsidRPr="00081A9F">
        <w:t>1</w:t>
      </w:r>
      <w:r w:rsidRPr="00081A9F">
        <w:t xml:space="preserve"> </w:t>
      </w:r>
      <w:proofErr w:type="spellStart"/>
      <w:r w:rsidRPr="00081A9F">
        <w:t>dd</w:t>
      </w:r>
      <w:proofErr w:type="spellEnd"/>
      <w:r w:rsidRPr="00081A9F">
        <w:t xml:space="preserve"> 1</w:t>
      </w:r>
      <w:r w:rsidR="00C402B3" w:rsidRPr="00081A9F">
        <w:t>5</w:t>
      </w:r>
      <w:r w:rsidRPr="00081A9F">
        <w:t>.01.2024</w:t>
      </w:r>
      <w:r w:rsidRPr="00081A9F">
        <w:rPr>
          <w:spacing w:val="-3"/>
        </w:rPr>
        <w:t xml:space="preserve"> </w:t>
      </w:r>
      <w:r w:rsidRPr="00081A9F">
        <w:t>al</w:t>
      </w:r>
      <w:r w:rsidRPr="00081A9F">
        <w:rPr>
          <w:spacing w:val="-1"/>
        </w:rPr>
        <w:t xml:space="preserve"> </w:t>
      </w:r>
      <w:r w:rsidRPr="00081A9F">
        <w:t>fine</w:t>
      </w:r>
      <w:r w:rsidRPr="00081A9F">
        <w:rPr>
          <w:spacing w:val="-2"/>
        </w:rPr>
        <w:t xml:space="preserve"> </w:t>
      </w:r>
      <w:r w:rsidRPr="00081A9F">
        <w:t>di:</w:t>
      </w:r>
    </w:p>
    <w:p w14:paraId="1330E70D" w14:textId="77777777" w:rsidR="001039F6" w:rsidRPr="00081A9F" w:rsidRDefault="00362E06" w:rsidP="00081A9F">
      <w:pPr>
        <w:pStyle w:val="Paragrafoelenco"/>
        <w:numPr>
          <w:ilvl w:val="0"/>
          <w:numId w:val="113"/>
        </w:numPr>
        <w:spacing w:before="120"/>
        <w:ind w:right="177"/>
        <w:jc w:val="both"/>
        <w:rPr>
          <w:sz w:val="24"/>
          <w:szCs w:val="24"/>
        </w:rPr>
      </w:pPr>
      <w:r w:rsidRPr="00081A9F">
        <w:rPr>
          <w:sz w:val="24"/>
          <w:szCs w:val="24"/>
        </w:rPr>
        <w:t>inserire una sezione relativa al corretto utilizzo delle tecnologie informatiche e dei mezzi di informazione e</w:t>
      </w:r>
      <w:r w:rsidRPr="00081A9F">
        <w:rPr>
          <w:spacing w:val="1"/>
          <w:sz w:val="24"/>
          <w:szCs w:val="24"/>
        </w:rPr>
        <w:t xml:space="preserve"> </w:t>
      </w:r>
      <w:r w:rsidRPr="00081A9F">
        <w:rPr>
          <w:sz w:val="24"/>
          <w:szCs w:val="24"/>
        </w:rPr>
        <w:t>social</w:t>
      </w:r>
      <w:r w:rsidRPr="00081A9F">
        <w:rPr>
          <w:spacing w:val="1"/>
          <w:sz w:val="24"/>
          <w:szCs w:val="24"/>
        </w:rPr>
        <w:t xml:space="preserve"> </w:t>
      </w:r>
      <w:r w:rsidRPr="00081A9F">
        <w:rPr>
          <w:sz w:val="24"/>
          <w:szCs w:val="24"/>
        </w:rPr>
        <w:t>media</w:t>
      </w:r>
      <w:r w:rsidRPr="00081A9F">
        <w:rPr>
          <w:spacing w:val="1"/>
          <w:sz w:val="24"/>
          <w:szCs w:val="24"/>
        </w:rPr>
        <w:t xml:space="preserve"> </w:t>
      </w:r>
      <w:r w:rsidRPr="00081A9F">
        <w:rPr>
          <w:sz w:val="24"/>
          <w:szCs w:val="24"/>
        </w:rPr>
        <w:t>da</w:t>
      </w:r>
      <w:r w:rsidRPr="00081A9F">
        <w:rPr>
          <w:spacing w:val="1"/>
          <w:sz w:val="24"/>
          <w:szCs w:val="24"/>
        </w:rPr>
        <w:t xml:space="preserve"> </w:t>
      </w:r>
      <w:r w:rsidRPr="00081A9F">
        <w:rPr>
          <w:sz w:val="24"/>
          <w:szCs w:val="24"/>
        </w:rPr>
        <w:t>parte</w:t>
      </w:r>
      <w:r w:rsidRPr="00081A9F">
        <w:rPr>
          <w:spacing w:val="1"/>
          <w:sz w:val="24"/>
          <w:szCs w:val="24"/>
        </w:rPr>
        <w:t xml:space="preserve"> </w:t>
      </w:r>
      <w:r w:rsidRPr="00081A9F">
        <w:rPr>
          <w:sz w:val="24"/>
          <w:szCs w:val="24"/>
        </w:rPr>
        <w:t>dei</w:t>
      </w:r>
      <w:r w:rsidRPr="00081A9F">
        <w:rPr>
          <w:spacing w:val="1"/>
          <w:sz w:val="24"/>
          <w:szCs w:val="24"/>
        </w:rPr>
        <w:t xml:space="preserve"> </w:t>
      </w:r>
      <w:r w:rsidRPr="00081A9F">
        <w:rPr>
          <w:sz w:val="24"/>
          <w:szCs w:val="24"/>
        </w:rPr>
        <w:t>dipendenti</w:t>
      </w:r>
      <w:r w:rsidRPr="00081A9F">
        <w:rPr>
          <w:spacing w:val="1"/>
          <w:sz w:val="24"/>
          <w:szCs w:val="24"/>
        </w:rPr>
        <w:t xml:space="preserve"> </w:t>
      </w:r>
      <w:r w:rsidRPr="00081A9F">
        <w:rPr>
          <w:sz w:val="24"/>
          <w:szCs w:val="24"/>
        </w:rPr>
        <w:t>pubblici,</w:t>
      </w:r>
      <w:r w:rsidRPr="00081A9F">
        <w:rPr>
          <w:spacing w:val="1"/>
          <w:sz w:val="24"/>
          <w:szCs w:val="24"/>
        </w:rPr>
        <w:t xml:space="preserve"> </w:t>
      </w:r>
      <w:r w:rsidRPr="00081A9F">
        <w:rPr>
          <w:sz w:val="24"/>
          <w:szCs w:val="24"/>
        </w:rPr>
        <w:t>anche</w:t>
      </w:r>
      <w:r w:rsidRPr="00081A9F">
        <w:rPr>
          <w:spacing w:val="1"/>
          <w:sz w:val="24"/>
          <w:szCs w:val="24"/>
        </w:rPr>
        <w:t xml:space="preserve"> </w:t>
      </w:r>
      <w:r w:rsidRPr="00081A9F">
        <w:rPr>
          <w:sz w:val="24"/>
          <w:szCs w:val="24"/>
        </w:rPr>
        <w:t>al</w:t>
      </w:r>
      <w:r w:rsidRPr="00081A9F">
        <w:rPr>
          <w:spacing w:val="1"/>
          <w:sz w:val="24"/>
          <w:szCs w:val="24"/>
        </w:rPr>
        <w:t xml:space="preserve"> </w:t>
      </w:r>
      <w:r w:rsidRPr="00081A9F">
        <w:rPr>
          <w:sz w:val="24"/>
          <w:szCs w:val="24"/>
        </w:rPr>
        <w:t>fine</w:t>
      </w:r>
      <w:r w:rsidRPr="00081A9F">
        <w:rPr>
          <w:spacing w:val="1"/>
          <w:sz w:val="24"/>
          <w:szCs w:val="24"/>
        </w:rPr>
        <w:t xml:space="preserve"> </w:t>
      </w:r>
      <w:r w:rsidRPr="00081A9F">
        <w:rPr>
          <w:sz w:val="24"/>
          <w:szCs w:val="24"/>
        </w:rPr>
        <w:t>di</w:t>
      </w:r>
      <w:r w:rsidRPr="00081A9F">
        <w:rPr>
          <w:spacing w:val="1"/>
          <w:sz w:val="24"/>
          <w:szCs w:val="24"/>
        </w:rPr>
        <w:t xml:space="preserve"> </w:t>
      </w:r>
      <w:r w:rsidRPr="00081A9F">
        <w:rPr>
          <w:sz w:val="24"/>
          <w:szCs w:val="24"/>
        </w:rPr>
        <w:t>tutelare</w:t>
      </w:r>
      <w:r w:rsidRPr="00081A9F">
        <w:rPr>
          <w:spacing w:val="1"/>
          <w:sz w:val="24"/>
          <w:szCs w:val="24"/>
        </w:rPr>
        <w:t xml:space="preserve"> </w:t>
      </w:r>
      <w:r w:rsidRPr="00081A9F">
        <w:rPr>
          <w:sz w:val="24"/>
          <w:szCs w:val="24"/>
        </w:rPr>
        <w:t>l’immagine</w:t>
      </w:r>
      <w:r w:rsidRPr="00081A9F">
        <w:rPr>
          <w:spacing w:val="1"/>
          <w:sz w:val="24"/>
          <w:szCs w:val="24"/>
        </w:rPr>
        <w:t xml:space="preserve"> </w:t>
      </w:r>
      <w:r w:rsidRPr="00081A9F">
        <w:rPr>
          <w:sz w:val="24"/>
          <w:szCs w:val="24"/>
        </w:rPr>
        <w:t>della</w:t>
      </w:r>
      <w:r w:rsidRPr="00081A9F">
        <w:rPr>
          <w:spacing w:val="1"/>
          <w:sz w:val="24"/>
          <w:szCs w:val="24"/>
        </w:rPr>
        <w:t xml:space="preserve"> </w:t>
      </w:r>
      <w:r w:rsidRPr="00081A9F">
        <w:rPr>
          <w:sz w:val="24"/>
          <w:szCs w:val="24"/>
        </w:rPr>
        <w:t>pubblica</w:t>
      </w:r>
      <w:r w:rsidRPr="00081A9F">
        <w:rPr>
          <w:spacing w:val="1"/>
          <w:sz w:val="24"/>
          <w:szCs w:val="24"/>
        </w:rPr>
        <w:t xml:space="preserve"> </w:t>
      </w:r>
      <w:r w:rsidRPr="00081A9F">
        <w:rPr>
          <w:sz w:val="24"/>
          <w:szCs w:val="24"/>
        </w:rPr>
        <w:t>amministrazione</w:t>
      </w:r>
      <w:r w:rsidRPr="00081A9F">
        <w:rPr>
          <w:spacing w:val="-2"/>
          <w:sz w:val="24"/>
          <w:szCs w:val="24"/>
        </w:rPr>
        <w:t xml:space="preserve"> </w:t>
      </w:r>
      <w:r w:rsidRPr="00081A9F">
        <w:rPr>
          <w:sz w:val="24"/>
          <w:szCs w:val="24"/>
        </w:rPr>
        <w:t xml:space="preserve">(art. 54 comma 1-bis </w:t>
      </w:r>
      <w:proofErr w:type="spellStart"/>
      <w:r w:rsidRPr="00081A9F">
        <w:rPr>
          <w:sz w:val="24"/>
          <w:szCs w:val="24"/>
        </w:rPr>
        <w:t>D.Lgs.</w:t>
      </w:r>
      <w:proofErr w:type="spellEnd"/>
      <w:r w:rsidRPr="00081A9F">
        <w:rPr>
          <w:sz w:val="24"/>
          <w:szCs w:val="24"/>
        </w:rPr>
        <w:t xml:space="preserve"> 165/2001);</w:t>
      </w:r>
    </w:p>
    <w:p w14:paraId="26CC6EFB" w14:textId="77777777" w:rsidR="001039F6" w:rsidRPr="00081A9F" w:rsidRDefault="00362E06" w:rsidP="00081A9F">
      <w:pPr>
        <w:pStyle w:val="Paragrafoelenco"/>
        <w:numPr>
          <w:ilvl w:val="0"/>
          <w:numId w:val="113"/>
        </w:numPr>
        <w:spacing w:before="120"/>
        <w:ind w:right="177"/>
        <w:jc w:val="both"/>
        <w:rPr>
          <w:sz w:val="24"/>
          <w:szCs w:val="24"/>
        </w:rPr>
      </w:pPr>
      <w:r w:rsidRPr="00081A9F">
        <w:rPr>
          <w:sz w:val="24"/>
          <w:szCs w:val="24"/>
        </w:rPr>
        <w:t>ampliare</w:t>
      </w:r>
      <w:r w:rsidRPr="00081A9F">
        <w:rPr>
          <w:spacing w:val="33"/>
          <w:sz w:val="24"/>
          <w:szCs w:val="24"/>
        </w:rPr>
        <w:t xml:space="preserve"> </w:t>
      </w:r>
      <w:r w:rsidRPr="00081A9F">
        <w:rPr>
          <w:sz w:val="24"/>
          <w:szCs w:val="24"/>
        </w:rPr>
        <w:t>l’oggetto</w:t>
      </w:r>
      <w:r w:rsidRPr="00081A9F">
        <w:rPr>
          <w:spacing w:val="34"/>
          <w:sz w:val="24"/>
          <w:szCs w:val="24"/>
        </w:rPr>
        <w:t xml:space="preserve"> </w:t>
      </w:r>
      <w:r w:rsidRPr="00081A9F">
        <w:rPr>
          <w:sz w:val="24"/>
          <w:szCs w:val="24"/>
        </w:rPr>
        <w:t>della</w:t>
      </w:r>
      <w:r w:rsidRPr="00081A9F">
        <w:rPr>
          <w:spacing w:val="36"/>
          <w:sz w:val="24"/>
          <w:szCs w:val="24"/>
        </w:rPr>
        <w:t xml:space="preserve"> </w:t>
      </w:r>
      <w:r w:rsidRPr="00081A9F">
        <w:rPr>
          <w:sz w:val="24"/>
          <w:szCs w:val="24"/>
        </w:rPr>
        <w:t>formazione</w:t>
      </w:r>
      <w:r w:rsidRPr="00081A9F">
        <w:rPr>
          <w:spacing w:val="33"/>
          <w:sz w:val="24"/>
          <w:szCs w:val="24"/>
        </w:rPr>
        <w:t xml:space="preserve"> </w:t>
      </w:r>
      <w:r w:rsidRPr="00081A9F">
        <w:rPr>
          <w:sz w:val="24"/>
          <w:szCs w:val="24"/>
        </w:rPr>
        <w:t>obbligatoria</w:t>
      </w:r>
      <w:r w:rsidRPr="00081A9F">
        <w:rPr>
          <w:spacing w:val="34"/>
          <w:sz w:val="24"/>
          <w:szCs w:val="24"/>
        </w:rPr>
        <w:t xml:space="preserve"> </w:t>
      </w:r>
      <w:r w:rsidRPr="00081A9F">
        <w:rPr>
          <w:sz w:val="24"/>
          <w:szCs w:val="24"/>
        </w:rPr>
        <w:t>con</w:t>
      </w:r>
      <w:r w:rsidRPr="00081A9F">
        <w:rPr>
          <w:spacing w:val="36"/>
          <w:sz w:val="24"/>
          <w:szCs w:val="24"/>
        </w:rPr>
        <w:t xml:space="preserve"> </w:t>
      </w:r>
      <w:r w:rsidRPr="00081A9F">
        <w:rPr>
          <w:sz w:val="24"/>
          <w:szCs w:val="24"/>
        </w:rPr>
        <w:t>la</w:t>
      </w:r>
      <w:r w:rsidRPr="00081A9F">
        <w:rPr>
          <w:spacing w:val="37"/>
          <w:sz w:val="24"/>
          <w:szCs w:val="24"/>
        </w:rPr>
        <w:t xml:space="preserve"> </w:t>
      </w:r>
      <w:r w:rsidRPr="00081A9F">
        <w:rPr>
          <w:sz w:val="24"/>
          <w:szCs w:val="24"/>
        </w:rPr>
        <w:t>previsione</w:t>
      </w:r>
      <w:r w:rsidRPr="00081A9F">
        <w:rPr>
          <w:spacing w:val="33"/>
          <w:sz w:val="24"/>
          <w:szCs w:val="24"/>
        </w:rPr>
        <w:t xml:space="preserve"> </w:t>
      </w:r>
      <w:r w:rsidRPr="00081A9F">
        <w:rPr>
          <w:sz w:val="24"/>
          <w:szCs w:val="24"/>
        </w:rPr>
        <w:t>dei</w:t>
      </w:r>
      <w:r w:rsidRPr="00081A9F">
        <w:rPr>
          <w:spacing w:val="34"/>
          <w:sz w:val="24"/>
          <w:szCs w:val="24"/>
        </w:rPr>
        <w:t xml:space="preserve"> </w:t>
      </w:r>
      <w:r w:rsidRPr="00081A9F">
        <w:rPr>
          <w:sz w:val="24"/>
          <w:szCs w:val="24"/>
        </w:rPr>
        <w:t>temi</w:t>
      </w:r>
      <w:r w:rsidRPr="00081A9F">
        <w:rPr>
          <w:spacing w:val="34"/>
          <w:sz w:val="24"/>
          <w:szCs w:val="24"/>
        </w:rPr>
        <w:t xml:space="preserve"> </w:t>
      </w:r>
      <w:r w:rsidRPr="00081A9F">
        <w:rPr>
          <w:sz w:val="24"/>
          <w:szCs w:val="24"/>
        </w:rPr>
        <w:t>relativi</w:t>
      </w:r>
      <w:r w:rsidRPr="00081A9F">
        <w:rPr>
          <w:spacing w:val="34"/>
          <w:sz w:val="24"/>
          <w:szCs w:val="24"/>
        </w:rPr>
        <w:t xml:space="preserve"> </w:t>
      </w:r>
      <w:r w:rsidRPr="00081A9F">
        <w:rPr>
          <w:sz w:val="24"/>
          <w:szCs w:val="24"/>
        </w:rPr>
        <w:t>all’etica</w:t>
      </w:r>
      <w:r w:rsidRPr="00081A9F">
        <w:rPr>
          <w:spacing w:val="35"/>
          <w:sz w:val="24"/>
          <w:szCs w:val="24"/>
        </w:rPr>
        <w:t xml:space="preserve"> </w:t>
      </w:r>
      <w:r w:rsidRPr="00081A9F">
        <w:rPr>
          <w:sz w:val="24"/>
          <w:szCs w:val="24"/>
        </w:rPr>
        <w:t>pubblica</w:t>
      </w:r>
      <w:r w:rsidRPr="00081A9F">
        <w:rPr>
          <w:spacing w:val="34"/>
          <w:sz w:val="24"/>
          <w:szCs w:val="24"/>
        </w:rPr>
        <w:t xml:space="preserve"> </w:t>
      </w:r>
      <w:r w:rsidRPr="00081A9F">
        <w:rPr>
          <w:sz w:val="24"/>
          <w:szCs w:val="24"/>
        </w:rPr>
        <w:t>e</w:t>
      </w:r>
      <w:r w:rsidRPr="00081A9F">
        <w:rPr>
          <w:spacing w:val="33"/>
          <w:sz w:val="24"/>
          <w:szCs w:val="24"/>
        </w:rPr>
        <w:t xml:space="preserve"> </w:t>
      </w:r>
      <w:r w:rsidRPr="00081A9F">
        <w:rPr>
          <w:sz w:val="24"/>
          <w:szCs w:val="24"/>
        </w:rPr>
        <w:t>al comportamento</w:t>
      </w:r>
      <w:r w:rsidRPr="00081A9F">
        <w:rPr>
          <w:spacing w:val="-3"/>
          <w:sz w:val="24"/>
          <w:szCs w:val="24"/>
        </w:rPr>
        <w:t xml:space="preserve"> </w:t>
      </w:r>
      <w:r w:rsidRPr="00081A9F">
        <w:rPr>
          <w:sz w:val="24"/>
          <w:szCs w:val="24"/>
        </w:rPr>
        <w:t>etico</w:t>
      </w:r>
      <w:r w:rsidRPr="00081A9F">
        <w:rPr>
          <w:spacing w:val="-2"/>
          <w:sz w:val="24"/>
          <w:szCs w:val="24"/>
        </w:rPr>
        <w:t xml:space="preserve"> </w:t>
      </w:r>
      <w:r w:rsidRPr="00081A9F">
        <w:rPr>
          <w:sz w:val="24"/>
          <w:szCs w:val="24"/>
        </w:rPr>
        <w:t>(art.</w:t>
      </w:r>
      <w:r w:rsidRPr="00081A9F">
        <w:rPr>
          <w:spacing w:val="-3"/>
          <w:sz w:val="24"/>
          <w:szCs w:val="24"/>
        </w:rPr>
        <w:t xml:space="preserve"> </w:t>
      </w:r>
      <w:r w:rsidRPr="00081A9F">
        <w:rPr>
          <w:sz w:val="24"/>
          <w:szCs w:val="24"/>
        </w:rPr>
        <w:t>54</w:t>
      </w:r>
      <w:r w:rsidRPr="00081A9F">
        <w:rPr>
          <w:spacing w:val="-1"/>
          <w:sz w:val="24"/>
          <w:szCs w:val="24"/>
        </w:rPr>
        <w:t xml:space="preserve"> </w:t>
      </w:r>
      <w:r w:rsidRPr="00081A9F">
        <w:rPr>
          <w:sz w:val="24"/>
          <w:szCs w:val="24"/>
        </w:rPr>
        <w:t>comma</w:t>
      </w:r>
      <w:r w:rsidRPr="00081A9F">
        <w:rPr>
          <w:spacing w:val="-3"/>
          <w:sz w:val="24"/>
          <w:szCs w:val="24"/>
        </w:rPr>
        <w:t xml:space="preserve"> </w:t>
      </w:r>
      <w:r w:rsidRPr="00081A9F">
        <w:rPr>
          <w:sz w:val="24"/>
          <w:szCs w:val="24"/>
        </w:rPr>
        <w:t>7</w:t>
      </w:r>
      <w:r w:rsidRPr="00081A9F">
        <w:rPr>
          <w:spacing w:val="-3"/>
          <w:sz w:val="24"/>
          <w:szCs w:val="24"/>
        </w:rPr>
        <w:t xml:space="preserve"> </w:t>
      </w:r>
      <w:proofErr w:type="spellStart"/>
      <w:r w:rsidRPr="00081A9F">
        <w:rPr>
          <w:sz w:val="24"/>
          <w:szCs w:val="24"/>
        </w:rPr>
        <w:t>D.Lgs.</w:t>
      </w:r>
      <w:proofErr w:type="spellEnd"/>
      <w:r w:rsidRPr="00081A9F">
        <w:rPr>
          <w:spacing w:val="-2"/>
          <w:sz w:val="24"/>
          <w:szCs w:val="24"/>
        </w:rPr>
        <w:t xml:space="preserve"> </w:t>
      </w:r>
      <w:r w:rsidRPr="00081A9F">
        <w:rPr>
          <w:sz w:val="24"/>
          <w:szCs w:val="24"/>
        </w:rPr>
        <w:t>165/2001);</w:t>
      </w:r>
    </w:p>
    <w:p w14:paraId="2DE76CD9" w14:textId="5D80871E" w:rsidR="00362E06" w:rsidRPr="00081A9F" w:rsidRDefault="00362E06" w:rsidP="00081A9F">
      <w:pPr>
        <w:pStyle w:val="Paragrafoelenco"/>
        <w:numPr>
          <w:ilvl w:val="0"/>
          <w:numId w:val="113"/>
        </w:numPr>
        <w:spacing w:before="120"/>
        <w:ind w:right="177"/>
        <w:jc w:val="both"/>
        <w:rPr>
          <w:sz w:val="24"/>
          <w:szCs w:val="24"/>
        </w:rPr>
      </w:pPr>
      <w:r w:rsidRPr="00081A9F">
        <w:rPr>
          <w:sz w:val="24"/>
          <w:szCs w:val="24"/>
        </w:rPr>
        <w:t>inserire</w:t>
      </w:r>
      <w:r w:rsidRPr="00081A9F">
        <w:rPr>
          <w:spacing w:val="1"/>
          <w:sz w:val="24"/>
          <w:szCs w:val="24"/>
        </w:rPr>
        <w:t xml:space="preserve"> </w:t>
      </w:r>
      <w:r w:rsidRPr="00081A9F">
        <w:rPr>
          <w:sz w:val="24"/>
          <w:szCs w:val="24"/>
        </w:rPr>
        <w:t>la</w:t>
      </w:r>
      <w:r w:rsidRPr="00081A9F">
        <w:rPr>
          <w:spacing w:val="1"/>
          <w:sz w:val="24"/>
          <w:szCs w:val="24"/>
        </w:rPr>
        <w:t xml:space="preserve"> </w:t>
      </w:r>
      <w:r w:rsidRPr="00081A9F">
        <w:rPr>
          <w:sz w:val="24"/>
          <w:szCs w:val="24"/>
        </w:rPr>
        <w:t>procedura</w:t>
      </w:r>
      <w:r w:rsidRPr="00081A9F">
        <w:rPr>
          <w:spacing w:val="1"/>
          <w:sz w:val="24"/>
          <w:szCs w:val="24"/>
        </w:rPr>
        <w:t xml:space="preserve"> </w:t>
      </w:r>
      <w:r w:rsidRPr="00081A9F">
        <w:rPr>
          <w:sz w:val="24"/>
          <w:szCs w:val="24"/>
        </w:rPr>
        <w:t>di</w:t>
      </w:r>
      <w:r w:rsidRPr="00081A9F">
        <w:rPr>
          <w:spacing w:val="1"/>
          <w:sz w:val="24"/>
          <w:szCs w:val="24"/>
        </w:rPr>
        <w:t xml:space="preserve"> </w:t>
      </w:r>
      <w:r w:rsidRPr="00081A9F">
        <w:rPr>
          <w:sz w:val="24"/>
          <w:szCs w:val="24"/>
        </w:rPr>
        <w:t>whistleblowing</w:t>
      </w:r>
      <w:r w:rsidRPr="00081A9F">
        <w:rPr>
          <w:spacing w:val="1"/>
          <w:sz w:val="24"/>
          <w:szCs w:val="24"/>
        </w:rPr>
        <w:t xml:space="preserve"> </w:t>
      </w:r>
      <w:r w:rsidRPr="00081A9F">
        <w:rPr>
          <w:sz w:val="24"/>
          <w:szCs w:val="24"/>
        </w:rPr>
        <w:t>per</w:t>
      </w:r>
      <w:r w:rsidRPr="00081A9F">
        <w:rPr>
          <w:spacing w:val="1"/>
          <w:sz w:val="24"/>
          <w:szCs w:val="24"/>
        </w:rPr>
        <w:t xml:space="preserve"> </w:t>
      </w:r>
      <w:r w:rsidRPr="00081A9F">
        <w:rPr>
          <w:sz w:val="24"/>
          <w:szCs w:val="24"/>
        </w:rPr>
        <w:t>la</w:t>
      </w:r>
      <w:r w:rsidRPr="00081A9F">
        <w:rPr>
          <w:spacing w:val="1"/>
          <w:sz w:val="24"/>
          <w:szCs w:val="24"/>
        </w:rPr>
        <w:t xml:space="preserve"> </w:t>
      </w:r>
      <w:r w:rsidRPr="00081A9F">
        <w:rPr>
          <w:sz w:val="24"/>
          <w:szCs w:val="24"/>
        </w:rPr>
        <w:t>segnalazione</w:t>
      </w:r>
      <w:r w:rsidRPr="00081A9F">
        <w:rPr>
          <w:spacing w:val="1"/>
          <w:sz w:val="24"/>
          <w:szCs w:val="24"/>
        </w:rPr>
        <w:t xml:space="preserve"> </w:t>
      </w:r>
      <w:r w:rsidRPr="00081A9F">
        <w:rPr>
          <w:sz w:val="24"/>
          <w:szCs w:val="24"/>
        </w:rPr>
        <w:t>degli</w:t>
      </w:r>
      <w:r w:rsidRPr="00081A9F">
        <w:rPr>
          <w:spacing w:val="1"/>
          <w:sz w:val="24"/>
          <w:szCs w:val="24"/>
        </w:rPr>
        <w:t xml:space="preserve"> </w:t>
      </w:r>
      <w:r w:rsidRPr="00081A9F">
        <w:rPr>
          <w:sz w:val="24"/>
          <w:szCs w:val="24"/>
        </w:rPr>
        <w:t>illeciti</w:t>
      </w:r>
      <w:r w:rsidRPr="00081A9F">
        <w:rPr>
          <w:spacing w:val="1"/>
          <w:sz w:val="24"/>
          <w:szCs w:val="24"/>
        </w:rPr>
        <w:t xml:space="preserve"> </w:t>
      </w:r>
      <w:r w:rsidRPr="00081A9F">
        <w:rPr>
          <w:sz w:val="24"/>
          <w:szCs w:val="24"/>
        </w:rPr>
        <w:t>nell’amministrazione,</w:t>
      </w:r>
      <w:r w:rsidRPr="00081A9F">
        <w:rPr>
          <w:spacing w:val="1"/>
          <w:sz w:val="24"/>
          <w:szCs w:val="24"/>
        </w:rPr>
        <w:t xml:space="preserve"> </w:t>
      </w:r>
      <w:r w:rsidRPr="00081A9F">
        <w:rPr>
          <w:sz w:val="24"/>
          <w:szCs w:val="24"/>
        </w:rPr>
        <w:t>prevista</w:t>
      </w:r>
      <w:r w:rsidRPr="00081A9F">
        <w:rPr>
          <w:spacing w:val="1"/>
          <w:sz w:val="24"/>
          <w:szCs w:val="24"/>
        </w:rPr>
        <w:t xml:space="preserve"> </w:t>
      </w:r>
      <w:r w:rsidRPr="00081A9F">
        <w:rPr>
          <w:sz w:val="24"/>
          <w:szCs w:val="24"/>
        </w:rPr>
        <w:t>dall’articolo</w:t>
      </w:r>
      <w:r w:rsidRPr="00081A9F">
        <w:rPr>
          <w:spacing w:val="-1"/>
          <w:sz w:val="24"/>
          <w:szCs w:val="24"/>
        </w:rPr>
        <w:t xml:space="preserve"> </w:t>
      </w:r>
      <w:r w:rsidRPr="00081A9F">
        <w:rPr>
          <w:sz w:val="24"/>
          <w:szCs w:val="24"/>
        </w:rPr>
        <w:t>54-bis</w:t>
      </w:r>
      <w:r w:rsidRPr="00081A9F">
        <w:rPr>
          <w:spacing w:val="-1"/>
          <w:sz w:val="24"/>
          <w:szCs w:val="24"/>
        </w:rPr>
        <w:t xml:space="preserve"> </w:t>
      </w:r>
      <w:proofErr w:type="spellStart"/>
      <w:r w:rsidRPr="00081A9F">
        <w:rPr>
          <w:sz w:val="24"/>
          <w:szCs w:val="24"/>
        </w:rPr>
        <w:t>D.Lgs.</w:t>
      </w:r>
      <w:proofErr w:type="spellEnd"/>
      <w:r w:rsidRPr="00081A9F">
        <w:rPr>
          <w:sz w:val="24"/>
          <w:szCs w:val="24"/>
        </w:rPr>
        <w:t xml:space="preserve"> 165/2001</w:t>
      </w:r>
      <w:r w:rsidRPr="00081A9F">
        <w:rPr>
          <w:spacing w:val="-2"/>
          <w:sz w:val="24"/>
          <w:szCs w:val="24"/>
        </w:rPr>
        <w:t xml:space="preserve"> </w:t>
      </w:r>
      <w:r w:rsidRPr="00081A9F">
        <w:rPr>
          <w:sz w:val="24"/>
          <w:szCs w:val="24"/>
        </w:rPr>
        <w:t>e</w:t>
      </w:r>
      <w:r w:rsidRPr="00081A9F">
        <w:rPr>
          <w:spacing w:val="-1"/>
          <w:sz w:val="24"/>
          <w:szCs w:val="24"/>
        </w:rPr>
        <w:t xml:space="preserve"> </w:t>
      </w:r>
      <w:r w:rsidRPr="00081A9F">
        <w:rPr>
          <w:sz w:val="24"/>
          <w:szCs w:val="24"/>
        </w:rPr>
        <w:t>già</w:t>
      </w:r>
      <w:r w:rsidRPr="00081A9F">
        <w:rPr>
          <w:spacing w:val="-1"/>
          <w:sz w:val="24"/>
          <w:szCs w:val="24"/>
        </w:rPr>
        <w:t xml:space="preserve"> </w:t>
      </w:r>
      <w:r w:rsidRPr="00081A9F">
        <w:rPr>
          <w:sz w:val="24"/>
          <w:szCs w:val="24"/>
        </w:rPr>
        <w:t>peraltro disciplinata</w:t>
      </w:r>
      <w:r w:rsidRPr="00081A9F">
        <w:rPr>
          <w:spacing w:val="-1"/>
          <w:sz w:val="24"/>
          <w:szCs w:val="24"/>
        </w:rPr>
        <w:t xml:space="preserve"> </w:t>
      </w:r>
      <w:r w:rsidRPr="00081A9F">
        <w:rPr>
          <w:sz w:val="24"/>
          <w:szCs w:val="24"/>
        </w:rPr>
        <w:t>nei PTPCT degli</w:t>
      </w:r>
      <w:r w:rsidRPr="00081A9F">
        <w:rPr>
          <w:spacing w:val="-1"/>
          <w:sz w:val="24"/>
          <w:szCs w:val="24"/>
        </w:rPr>
        <w:t xml:space="preserve"> </w:t>
      </w:r>
      <w:r w:rsidRPr="00081A9F">
        <w:rPr>
          <w:sz w:val="24"/>
          <w:szCs w:val="24"/>
        </w:rPr>
        <w:t>anni</w:t>
      </w:r>
      <w:r w:rsidRPr="00081A9F">
        <w:rPr>
          <w:spacing w:val="-1"/>
          <w:sz w:val="24"/>
          <w:szCs w:val="24"/>
        </w:rPr>
        <w:t xml:space="preserve"> </w:t>
      </w:r>
      <w:r w:rsidRPr="00081A9F">
        <w:rPr>
          <w:sz w:val="24"/>
          <w:szCs w:val="24"/>
        </w:rPr>
        <w:t>passati;</w:t>
      </w:r>
    </w:p>
    <w:p w14:paraId="2247968E" w14:textId="77777777" w:rsidR="00362E06" w:rsidRPr="00081A9F" w:rsidRDefault="00362E06" w:rsidP="00081A9F">
      <w:pPr>
        <w:pStyle w:val="Paragrafoelenco"/>
        <w:numPr>
          <w:ilvl w:val="0"/>
          <w:numId w:val="113"/>
        </w:numPr>
        <w:tabs>
          <w:tab w:val="left" w:pos="933"/>
          <w:tab w:val="left" w:pos="934"/>
        </w:tabs>
        <w:spacing w:before="99"/>
        <w:ind w:right="177"/>
        <w:jc w:val="both"/>
        <w:rPr>
          <w:sz w:val="24"/>
          <w:szCs w:val="24"/>
        </w:rPr>
      </w:pPr>
      <w:r w:rsidRPr="00081A9F">
        <w:rPr>
          <w:sz w:val="24"/>
          <w:szCs w:val="24"/>
        </w:rPr>
        <w:t>aggiornare</w:t>
      </w:r>
      <w:r w:rsidRPr="00081A9F">
        <w:rPr>
          <w:spacing w:val="35"/>
          <w:sz w:val="24"/>
          <w:szCs w:val="24"/>
        </w:rPr>
        <w:t xml:space="preserve"> </w:t>
      </w:r>
      <w:r w:rsidRPr="00081A9F">
        <w:rPr>
          <w:sz w:val="24"/>
          <w:szCs w:val="24"/>
        </w:rPr>
        <w:t>il</w:t>
      </w:r>
      <w:r w:rsidRPr="00081A9F">
        <w:rPr>
          <w:spacing w:val="37"/>
          <w:sz w:val="24"/>
          <w:szCs w:val="24"/>
        </w:rPr>
        <w:t xml:space="preserve"> </w:t>
      </w:r>
      <w:r w:rsidRPr="00081A9F">
        <w:rPr>
          <w:sz w:val="24"/>
          <w:szCs w:val="24"/>
        </w:rPr>
        <w:t>riferimento</w:t>
      </w:r>
      <w:r w:rsidRPr="00081A9F">
        <w:rPr>
          <w:spacing w:val="37"/>
          <w:sz w:val="24"/>
          <w:szCs w:val="24"/>
        </w:rPr>
        <w:t xml:space="preserve"> </w:t>
      </w:r>
      <w:r w:rsidRPr="00081A9F">
        <w:rPr>
          <w:sz w:val="24"/>
          <w:szCs w:val="24"/>
        </w:rPr>
        <w:t>al</w:t>
      </w:r>
      <w:r w:rsidRPr="00081A9F">
        <w:rPr>
          <w:spacing w:val="37"/>
          <w:sz w:val="24"/>
          <w:szCs w:val="24"/>
        </w:rPr>
        <w:t xml:space="preserve"> </w:t>
      </w:r>
      <w:r w:rsidRPr="00081A9F">
        <w:rPr>
          <w:sz w:val="24"/>
          <w:szCs w:val="24"/>
        </w:rPr>
        <w:t>contenuto</w:t>
      </w:r>
      <w:r w:rsidRPr="00081A9F">
        <w:rPr>
          <w:spacing w:val="38"/>
          <w:sz w:val="24"/>
          <w:szCs w:val="24"/>
        </w:rPr>
        <w:t xml:space="preserve"> </w:t>
      </w:r>
      <w:r w:rsidRPr="00081A9F">
        <w:rPr>
          <w:sz w:val="24"/>
          <w:szCs w:val="24"/>
        </w:rPr>
        <w:t>della</w:t>
      </w:r>
      <w:r w:rsidRPr="00081A9F">
        <w:rPr>
          <w:spacing w:val="36"/>
          <w:sz w:val="24"/>
          <w:szCs w:val="24"/>
        </w:rPr>
        <w:t xml:space="preserve"> </w:t>
      </w:r>
      <w:r w:rsidRPr="00081A9F">
        <w:rPr>
          <w:sz w:val="24"/>
          <w:szCs w:val="24"/>
        </w:rPr>
        <w:t>sezione</w:t>
      </w:r>
      <w:r w:rsidRPr="00081A9F">
        <w:rPr>
          <w:spacing w:val="36"/>
          <w:sz w:val="24"/>
          <w:szCs w:val="24"/>
        </w:rPr>
        <w:t xml:space="preserve"> </w:t>
      </w:r>
      <w:r w:rsidRPr="00081A9F">
        <w:rPr>
          <w:sz w:val="24"/>
          <w:szCs w:val="24"/>
        </w:rPr>
        <w:t>rischi</w:t>
      </w:r>
      <w:r w:rsidRPr="00081A9F">
        <w:rPr>
          <w:spacing w:val="36"/>
          <w:sz w:val="24"/>
          <w:szCs w:val="24"/>
        </w:rPr>
        <w:t xml:space="preserve"> </w:t>
      </w:r>
      <w:r w:rsidRPr="00081A9F">
        <w:rPr>
          <w:sz w:val="24"/>
          <w:szCs w:val="24"/>
        </w:rPr>
        <w:t>corruttivi</w:t>
      </w:r>
      <w:r w:rsidRPr="00081A9F">
        <w:rPr>
          <w:spacing w:val="37"/>
          <w:sz w:val="24"/>
          <w:szCs w:val="24"/>
        </w:rPr>
        <w:t xml:space="preserve"> </w:t>
      </w:r>
      <w:r w:rsidRPr="00081A9F">
        <w:rPr>
          <w:sz w:val="24"/>
          <w:szCs w:val="24"/>
        </w:rPr>
        <w:t>e</w:t>
      </w:r>
      <w:r w:rsidRPr="00081A9F">
        <w:rPr>
          <w:spacing w:val="36"/>
          <w:sz w:val="24"/>
          <w:szCs w:val="24"/>
        </w:rPr>
        <w:t xml:space="preserve"> </w:t>
      </w:r>
      <w:r w:rsidRPr="00081A9F">
        <w:rPr>
          <w:sz w:val="24"/>
          <w:szCs w:val="24"/>
        </w:rPr>
        <w:t>trasparenza</w:t>
      </w:r>
      <w:r w:rsidRPr="00081A9F">
        <w:rPr>
          <w:spacing w:val="37"/>
          <w:sz w:val="24"/>
          <w:szCs w:val="24"/>
        </w:rPr>
        <w:t xml:space="preserve"> </w:t>
      </w:r>
      <w:r w:rsidRPr="00081A9F">
        <w:rPr>
          <w:sz w:val="24"/>
          <w:szCs w:val="24"/>
        </w:rPr>
        <w:t>del</w:t>
      </w:r>
      <w:r w:rsidRPr="00081A9F">
        <w:rPr>
          <w:spacing w:val="37"/>
          <w:sz w:val="24"/>
          <w:szCs w:val="24"/>
        </w:rPr>
        <w:t xml:space="preserve"> </w:t>
      </w:r>
      <w:r w:rsidRPr="00081A9F">
        <w:rPr>
          <w:sz w:val="24"/>
          <w:szCs w:val="24"/>
        </w:rPr>
        <w:t>Piano</w:t>
      </w:r>
      <w:r w:rsidRPr="00081A9F">
        <w:rPr>
          <w:spacing w:val="37"/>
          <w:sz w:val="24"/>
          <w:szCs w:val="24"/>
        </w:rPr>
        <w:t xml:space="preserve"> </w:t>
      </w:r>
      <w:r w:rsidRPr="00081A9F">
        <w:rPr>
          <w:sz w:val="24"/>
          <w:szCs w:val="24"/>
        </w:rPr>
        <w:t>Integrato</w:t>
      </w:r>
      <w:r w:rsidRPr="00081A9F">
        <w:rPr>
          <w:spacing w:val="37"/>
          <w:sz w:val="24"/>
          <w:szCs w:val="24"/>
        </w:rPr>
        <w:t xml:space="preserve"> </w:t>
      </w:r>
      <w:r w:rsidRPr="00081A9F">
        <w:rPr>
          <w:sz w:val="24"/>
          <w:szCs w:val="24"/>
        </w:rPr>
        <w:t>di</w:t>
      </w:r>
      <w:r w:rsidRPr="00081A9F">
        <w:rPr>
          <w:spacing w:val="-42"/>
          <w:sz w:val="24"/>
          <w:szCs w:val="24"/>
        </w:rPr>
        <w:t xml:space="preserve"> </w:t>
      </w:r>
      <w:r w:rsidRPr="00081A9F">
        <w:rPr>
          <w:sz w:val="24"/>
          <w:szCs w:val="24"/>
        </w:rPr>
        <w:t>Amministrazione</w:t>
      </w:r>
      <w:r w:rsidRPr="00081A9F">
        <w:rPr>
          <w:spacing w:val="-2"/>
          <w:sz w:val="24"/>
          <w:szCs w:val="24"/>
        </w:rPr>
        <w:t xml:space="preserve"> </w:t>
      </w:r>
      <w:r w:rsidRPr="00081A9F">
        <w:rPr>
          <w:sz w:val="24"/>
          <w:szCs w:val="24"/>
        </w:rPr>
        <w:t>e</w:t>
      </w:r>
      <w:r w:rsidRPr="00081A9F">
        <w:rPr>
          <w:spacing w:val="-1"/>
          <w:sz w:val="24"/>
          <w:szCs w:val="24"/>
        </w:rPr>
        <w:t xml:space="preserve"> </w:t>
      </w:r>
      <w:r w:rsidRPr="00081A9F">
        <w:rPr>
          <w:sz w:val="24"/>
          <w:szCs w:val="24"/>
        </w:rPr>
        <w:t>Organizzazione</w:t>
      </w:r>
      <w:r w:rsidRPr="00081A9F">
        <w:rPr>
          <w:spacing w:val="-1"/>
          <w:sz w:val="24"/>
          <w:szCs w:val="24"/>
        </w:rPr>
        <w:t xml:space="preserve"> </w:t>
      </w:r>
      <w:r w:rsidRPr="00081A9F">
        <w:rPr>
          <w:sz w:val="24"/>
          <w:szCs w:val="24"/>
        </w:rPr>
        <w:t>(PIAO)</w:t>
      </w:r>
      <w:r w:rsidRPr="00081A9F">
        <w:rPr>
          <w:spacing w:val="-2"/>
          <w:sz w:val="24"/>
          <w:szCs w:val="24"/>
        </w:rPr>
        <w:t xml:space="preserve"> </w:t>
      </w:r>
      <w:r w:rsidRPr="00081A9F">
        <w:rPr>
          <w:sz w:val="24"/>
          <w:szCs w:val="24"/>
        </w:rPr>
        <w:t>in luogo del riferimento</w:t>
      </w:r>
      <w:r w:rsidRPr="00081A9F">
        <w:rPr>
          <w:spacing w:val="-1"/>
          <w:sz w:val="24"/>
          <w:szCs w:val="24"/>
        </w:rPr>
        <w:t xml:space="preserve"> </w:t>
      </w:r>
      <w:r w:rsidRPr="00081A9F">
        <w:rPr>
          <w:sz w:val="24"/>
          <w:szCs w:val="24"/>
        </w:rPr>
        <w:t>al PTPCT.</w:t>
      </w:r>
    </w:p>
    <w:p w14:paraId="2F678846" w14:textId="77777777" w:rsidR="00362E06" w:rsidRPr="00081A9F" w:rsidRDefault="00362E06" w:rsidP="00081A9F">
      <w:pPr>
        <w:pStyle w:val="Corpotesto"/>
        <w:spacing w:before="1"/>
        <w:ind w:right="177"/>
        <w:jc w:val="both"/>
      </w:pPr>
    </w:p>
    <w:p w14:paraId="31E3B23B" w14:textId="77777777" w:rsidR="00362E06" w:rsidRPr="00081A9F" w:rsidRDefault="00362E06" w:rsidP="00081A9F">
      <w:pPr>
        <w:pStyle w:val="Corpotesto"/>
        <w:spacing w:before="1"/>
        <w:ind w:right="177"/>
        <w:jc w:val="both"/>
      </w:pPr>
      <w:r w:rsidRPr="00081A9F">
        <w:t>Il contenuto del codice è stato ampiamente divulgato attraverso apposita circolare informativa n. 2/2024 destinata a tutti i dipendenti e</w:t>
      </w:r>
      <w:r w:rsidRPr="00081A9F">
        <w:rPr>
          <w:spacing w:val="-1"/>
        </w:rPr>
        <w:t xml:space="preserve"> </w:t>
      </w:r>
      <w:r w:rsidRPr="00081A9F">
        <w:t>pubblicato</w:t>
      </w:r>
      <w:r w:rsidRPr="00081A9F">
        <w:rPr>
          <w:spacing w:val="-1"/>
        </w:rPr>
        <w:t xml:space="preserve"> </w:t>
      </w:r>
      <w:r w:rsidRPr="00081A9F">
        <w:t>in</w:t>
      </w:r>
      <w:r w:rsidRPr="00081A9F">
        <w:rPr>
          <w:spacing w:val="1"/>
        </w:rPr>
        <w:t xml:space="preserve"> </w:t>
      </w:r>
      <w:r w:rsidRPr="00081A9F">
        <w:t>amministrazione</w:t>
      </w:r>
      <w:r w:rsidRPr="00081A9F">
        <w:rPr>
          <w:spacing w:val="-2"/>
        </w:rPr>
        <w:t xml:space="preserve"> </w:t>
      </w:r>
      <w:r w:rsidRPr="00081A9F">
        <w:t>trasparente/disposizioni generali</w:t>
      </w:r>
      <w:r w:rsidRPr="00081A9F">
        <w:rPr>
          <w:spacing w:val="-1"/>
        </w:rPr>
        <w:t xml:space="preserve"> </w:t>
      </w:r>
      <w:r w:rsidRPr="00081A9F">
        <w:t>del sito</w:t>
      </w:r>
      <w:r w:rsidRPr="00081A9F">
        <w:rPr>
          <w:spacing w:val="-1"/>
        </w:rPr>
        <w:t xml:space="preserve"> </w:t>
      </w:r>
      <w:r w:rsidRPr="00081A9F">
        <w:t>comunale.</w:t>
      </w:r>
    </w:p>
    <w:p w14:paraId="0739623F" w14:textId="3E543EC7" w:rsidR="00362E06" w:rsidRPr="00081A9F" w:rsidRDefault="00362E06" w:rsidP="00081A9F">
      <w:pPr>
        <w:pStyle w:val="Corpotesto"/>
        <w:spacing w:before="121"/>
        <w:ind w:right="177"/>
        <w:jc w:val="both"/>
      </w:pPr>
      <w:r w:rsidRPr="00081A9F">
        <w:t>Il</w:t>
      </w:r>
      <w:r w:rsidRPr="00081A9F">
        <w:rPr>
          <w:spacing w:val="-8"/>
        </w:rPr>
        <w:t xml:space="preserve"> </w:t>
      </w:r>
      <w:r w:rsidRPr="00081A9F">
        <w:t>codice</w:t>
      </w:r>
      <w:r w:rsidRPr="00081A9F">
        <w:rPr>
          <w:spacing w:val="-8"/>
        </w:rPr>
        <w:t xml:space="preserve"> </w:t>
      </w:r>
      <w:r w:rsidRPr="00081A9F">
        <w:t>costituisce</w:t>
      </w:r>
      <w:r w:rsidRPr="00081A9F">
        <w:rPr>
          <w:spacing w:val="-8"/>
        </w:rPr>
        <w:t xml:space="preserve"> </w:t>
      </w:r>
      <w:r w:rsidRPr="00081A9F">
        <w:t>una</w:t>
      </w:r>
      <w:r w:rsidRPr="00081A9F">
        <w:rPr>
          <w:spacing w:val="-9"/>
        </w:rPr>
        <w:t xml:space="preserve"> </w:t>
      </w:r>
      <w:r w:rsidRPr="00081A9F">
        <w:t>delle</w:t>
      </w:r>
      <w:r w:rsidRPr="00081A9F">
        <w:rPr>
          <w:spacing w:val="-8"/>
        </w:rPr>
        <w:t xml:space="preserve"> </w:t>
      </w:r>
      <w:r w:rsidRPr="00081A9F">
        <w:t>principali</w:t>
      </w:r>
      <w:r w:rsidRPr="00081A9F">
        <w:rPr>
          <w:spacing w:val="-7"/>
        </w:rPr>
        <w:t xml:space="preserve"> </w:t>
      </w:r>
      <w:r w:rsidRPr="00081A9F">
        <w:t>misure</w:t>
      </w:r>
      <w:r w:rsidRPr="00081A9F">
        <w:rPr>
          <w:spacing w:val="-8"/>
        </w:rPr>
        <w:t xml:space="preserve"> </w:t>
      </w:r>
      <w:r w:rsidRPr="00081A9F">
        <w:t>di</w:t>
      </w:r>
      <w:r w:rsidRPr="00081A9F">
        <w:rPr>
          <w:spacing w:val="-7"/>
        </w:rPr>
        <w:t xml:space="preserve"> </w:t>
      </w:r>
      <w:r w:rsidRPr="00081A9F">
        <w:t>prevenzione</w:t>
      </w:r>
      <w:r w:rsidRPr="00081A9F">
        <w:rPr>
          <w:spacing w:val="-8"/>
        </w:rPr>
        <w:t xml:space="preserve"> </w:t>
      </w:r>
      <w:r w:rsidRPr="00081A9F">
        <w:t>della</w:t>
      </w:r>
      <w:r w:rsidRPr="00081A9F">
        <w:rPr>
          <w:spacing w:val="-6"/>
        </w:rPr>
        <w:t xml:space="preserve"> </w:t>
      </w:r>
      <w:r w:rsidRPr="00081A9F">
        <w:t>corruzione,</w:t>
      </w:r>
      <w:r w:rsidRPr="00081A9F">
        <w:rPr>
          <w:spacing w:val="-6"/>
        </w:rPr>
        <w:t xml:space="preserve"> </w:t>
      </w:r>
      <w:r w:rsidRPr="00081A9F">
        <w:t>in</w:t>
      </w:r>
      <w:r w:rsidRPr="00081A9F">
        <w:rPr>
          <w:spacing w:val="-6"/>
        </w:rPr>
        <w:t xml:space="preserve"> </w:t>
      </w:r>
      <w:r w:rsidRPr="00081A9F">
        <w:t>quanto</w:t>
      </w:r>
      <w:r w:rsidRPr="00081A9F">
        <w:rPr>
          <w:spacing w:val="-11"/>
        </w:rPr>
        <w:t xml:space="preserve"> </w:t>
      </w:r>
      <w:r w:rsidRPr="00081A9F">
        <w:t>in</w:t>
      </w:r>
      <w:r w:rsidRPr="00081A9F">
        <w:rPr>
          <w:spacing w:val="-6"/>
        </w:rPr>
        <w:t xml:space="preserve"> </w:t>
      </w:r>
      <w:r w:rsidRPr="00081A9F">
        <w:t>grado</w:t>
      </w:r>
      <w:r w:rsidRPr="00081A9F">
        <w:rPr>
          <w:spacing w:val="-7"/>
        </w:rPr>
        <w:t xml:space="preserve"> </w:t>
      </w:r>
      <w:r w:rsidRPr="00081A9F">
        <w:t>di</w:t>
      </w:r>
      <w:r w:rsidRPr="00081A9F">
        <w:rPr>
          <w:spacing w:val="-9"/>
        </w:rPr>
        <w:t xml:space="preserve"> </w:t>
      </w:r>
      <w:r w:rsidRPr="00081A9F">
        <w:t>prevenire</w:t>
      </w:r>
      <w:r w:rsidRPr="00081A9F">
        <w:rPr>
          <w:spacing w:val="-8"/>
        </w:rPr>
        <w:t xml:space="preserve"> </w:t>
      </w:r>
      <w:r w:rsidRPr="00081A9F">
        <w:t>tipologie di comportamenti a rischio di corruzione, favorendo la diffusione di comportamenti ispirati a standard di legalità e di</w:t>
      </w:r>
      <w:r w:rsidRPr="00081A9F">
        <w:rPr>
          <w:spacing w:val="1"/>
        </w:rPr>
        <w:t xml:space="preserve"> </w:t>
      </w:r>
      <w:r w:rsidRPr="00081A9F">
        <w:t>etica.</w:t>
      </w:r>
    </w:p>
    <w:p w14:paraId="3F7AB213" w14:textId="77777777" w:rsidR="00362E06" w:rsidRPr="00081A9F" w:rsidRDefault="00362E06" w:rsidP="00081A9F">
      <w:pPr>
        <w:pStyle w:val="Corpotesto"/>
        <w:spacing w:before="120"/>
        <w:ind w:right="177"/>
        <w:jc w:val="both"/>
      </w:pPr>
      <w:r w:rsidRPr="00081A9F">
        <w:t>Le misure contenute nel codice di comportamento hanno natura trasversale poiché si applicano a tutti i processi del</w:t>
      </w:r>
      <w:r w:rsidRPr="00081A9F">
        <w:rPr>
          <w:spacing w:val="1"/>
        </w:rPr>
        <w:t xml:space="preserve"> </w:t>
      </w:r>
      <w:r w:rsidRPr="00081A9F">
        <w:t>Comune</w:t>
      </w:r>
      <w:r w:rsidRPr="00081A9F">
        <w:rPr>
          <w:spacing w:val="-2"/>
        </w:rPr>
        <w:t xml:space="preserve"> </w:t>
      </w:r>
      <w:r w:rsidRPr="00081A9F">
        <w:t>e</w:t>
      </w:r>
      <w:r w:rsidRPr="00081A9F">
        <w:rPr>
          <w:spacing w:val="-1"/>
        </w:rPr>
        <w:t xml:space="preserve"> </w:t>
      </w:r>
      <w:r w:rsidRPr="00081A9F">
        <w:t>a</w:t>
      </w:r>
      <w:r w:rsidRPr="00081A9F">
        <w:rPr>
          <w:spacing w:val="-1"/>
        </w:rPr>
        <w:t xml:space="preserve"> </w:t>
      </w:r>
      <w:r w:rsidRPr="00081A9F">
        <w:t>tutti coloro</w:t>
      </w:r>
      <w:r w:rsidRPr="00081A9F">
        <w:rPr>
          <w:spacing w:val="-1"/>
        </w:rPr>
        <w:t xml:space="preserve"> </w:t>
      </w:r>
      <w:r w:rsidRPr="00081A9F">
        <w:t>che</w:t>
      </w:r>
      <w:r w:rsidRPr="00081A9F">
        <w:rPr>
          <w:spacing w:val="-1"/>
        </w:rPr>
        <w:t xml:space="preserve"> </w:t>
      </w:r>
      <w:r w:rsidRPr="00081A9F">
        <w:t>a</w:t>
      </w:r>
      <w:r w:rsidRPr="00081A9F">
        <w:rPr>
          <w:spacing w:val="2"/>
        </w:rPr>
        <w:t xml:space="preserve"> </w:t>
      </w:r>
      <w:r w:rsidRPr="00081A9F">
        <w:t>qualsiasi titolo</w:t>
      </w:r>
      <w:r w:rsidRPr="00081A9F">
        <w:rPr>
          <w:spacing w:val="-3"/>
        </w:rPr>
        <w:t xml:space="preserve"> </w:t>
      </w:r>
      <w:r w:rsidRPr="00081A9F">
        <w:t>prestano servizio</w:t>
      </w:r>
      <w:r w:rsidRPr="00081A9F">
        <w:rPr>
          <w:spacing w:val="-1"/>
        </w:rPr>
        <w:t xml:space="preserve"> </w:t>
      </w:r>
      <w:r w:rsidRPr="00081A9F">
        <w:t>o collaborano</w:t>
      </w:r>
      <w:r w:rsidRPr="00081A9F">
        <w:rPr>
          <w:spacing w:val="-1"/>
        </w:rPr>
        <w:t xml:space="preserve"> </w:t>
      </w:r>
      <w:r w:rsidRPr="00081A9F">
        <w:t>con i Comuni.</w:t>
      </w:r>
    </w:p>
    <w:p w14:paraId="610E5CAA" w14:textId="77777777" w:rsidR="00362E06" w:rsidRPr="00081A9F" w:rsidRDefault="00362E06" w:rsidP="00081A9F">
      <w:pPr>
        <w:pStyle w:val="Corpotesto"/>
        <w:spacing w:before="121"/>
        <w:ind w:right="177"/>
        <w:jc w:val="both"/>
      </w:pPr>
      <w:r w:rsidRPr="00081A9F">
        <w:t>A tal fine, in tutti gli atti di incarico e/o di appalto vengono inserite apposite clausole di risoluzione in caso di accertata</w:t>
      </w:r>
      <w:r w:rsidRPr="00081A9F">
        <w:rPr>
          <w:spacing w:val="1"/>
        </w:rPr>
        <w:t xml:space="preserve"> </w:t>
      </w:r>
      <w:r w:rsidRPr="00081A9F">
        <w:t>violazione</w:t>
      </w:r>
      <w:r w:rsidRPr="00081A9F">
        <w:rPr>
          <w:spacing w:val="-2"/>
        </w:rPr>
        <w:t xml:space="preserve"> </w:t>
      </w:r>
      <w:r w:rsidRPr="00081A9F">
        <w:t>del codice</w:t>
      </w:r>
      <w:r w:rsidRPr="00081A9F">
        <w:rPr>
          <w:spacing w:val="-2"/>
        </w:rPr>
        <w:t xml:space="preserve"> </w:t>
      </w:r>
      <w:r w:rsidRPr="00081A9F">
        <w:t>di comportamento.</w:t>
      </w:r>
    </w:p>
    <w:p w14:paraId="7F05D6D2" w14:textId="77777777" w:rsidR="00362E06" w:rsidRPr="00081A9F" w:rsidRDefault="00362E06" w:rsidP="00081A9F">
      <w:pPr>
        <w:pStyle w:val="Corpotesto"/>
        <w:spacing w:before="119"/>
        <w:ind w:right="177"/>
        <w:jc w:val="both"/>
      </w:pPr>
      <w:r w:rsidRPr="00081A9F">
        <w:t>Il Codice di comportamento risulta adeguato alle Linee Guida che ANAC ha approvato con deliberazione n. 177 del 19</w:t>
      </w:r>
      <w:r w:rsidRPr="00081A9F">
        <w:rPr>
          <w:spacing w:val="1"/>
        </w:rPr>
        <w:t xml:space="preserve"> </w:t>
      </w:r>
      <w:r w:rsidRPr="00081A9F">
        <w:t>febbraio</w:t>
      </w:r>
      <w:r w:rsidRPr="00081A9F">
        <w:rPr>
          <w:spacing w:val="-1"/>
        </w:rPr>
        <w:t xml:space="preserve"> </w:t>
      </w:r>
      <w:r w:rsidRPr="00081A9F">
        <w:t>2020</w:t>
      </w:r>
      <w:r w:rsidRPr="00081A9F">
        <w:rPr>
          <w:spacing w:val="1"/>
        </w:rPr>
        <w:t xml:space="preserve"> </w:t>
      </w:r>
      <w:r w:rsidRPr="00081A9F">
        <w:t>ed è</w:t>
      </w:r>
      <w:r w:rsidRPr="00081A9F">
        <w:rPr>
          <w:spacing w:val="-2"/>
        </w:rPr>
        <w:t xml:space="preserve"> </w:t>
      </w:r>
      <w:r w:rsidRPr="00081A9F">
        <w:t>stato adottato e</w:t>
      </w:r>
      <w:r w:rsidRPr="00081A9F">
        <w:rPr>
          <w:spacing w:val="-2"/>
        </w:rPr>
        <w:t xml:space="preserve"> </w:t>
      </w:r>
      <w:r w:rsidRPr="00081A9F">
        <w:t>revisionato previa consultazione</w:t>
      </w:r>
      <w:r w:rsidRPr="00081A9F">
        <w:rPr>
          <w:spacing w:val="-1"/>
        </w:rPr>
        <w:t xml:space="preserve"> </w:t>
      </w:r>
      <w:r w:rsidRPr="00081A9F">
        <w:t>pubblica.</w:t>
      </w:r>
    </w:p>
    <w:p w14:paraId="1E0F3A2A" w14:textId="77777777" w:rsidR="00362E06" w:rsidRPr="00081A9F" w:rsidRDefault="00362E06" w:rsidP="00081A9F">
      <w:pPr>
        <w:pStyle w:val="Corpotesto"/>
        <w:spacing w:before="119"/>
        <w:ind w:right="177"/>
        <w:jc w:val="both"/>
      </w:pPr>
      <w:r w:rsidRPr="00081A9F">
        <w:t>Nel codice sono previsti e disciplinati i doveri di comportamento nello svolgimento della prestazione lavorativa, tra i</w:t>
      </w:r>
      <w:r w:rsidRPr="00081A9F">
        <w:rPr>
          <w:spacing w:val="1"/>
        </w:rPr>
        <w:t xml:space="preserve"> </w:t>
      </w:r>
      <w:r w:rsidRPr="00081A9F">
        <w:t>quali</w:t>
      </w:r>
      <w:r w:rsidRPr="00081A9F">
        <w:rPr>
          <w:spacing w:val="-1"/>
        </w:rPr>
        <w:t xml:space="preserve"> </w:t>
      </w:r>
      <w:r w:rsidRPr="00081A9F">
        <w:t>si segnalano:</w:t>
      </w:r>
    </w:p>
    <w:p w14:paraId="49372B1C" w14:textId="77777777" w:rsidR="00362E06" w:rsidRPr="00081A9F" w:rsidRDefault="00362E06" w:rsidP="00081A9F">
      <w:pPr>
        <w:pStyle w:val="Paragrafoelenco"/>
        <w:numPr>
          <w:ilvl w:val="0"/>
          <w:numId w:val="42"/>
        </w:numPr>
        <w:tabs>
          <w:tab w:val="left" w:pos="357"/>
        </w:tabs>
        <w:spacing w:before="122"/>
        <w:ind w:left="0" w:right="177" w:firstLine="0"/>
        <w:rPr>
          <w:sz w:val="24"/>
          <w:szCs w:val="24"/>
        </w:rPr>
      </w:pPr>
      <w:r w:rsidRPr="00081A9F">
        <w:rPr>
          <w:sz w:val="24"/>
          <w:szCs w:val="24"/>
        </w:rPr>
        <w:t>l’obbligo</w:t>
      </w:r>
      <w:r w:rsidRPr="00081A9F">
        <w:rPr>
          <w:spacing w:val="-2"/>
          <w:sz w:val="24"/>
          <w:szCs w:val="24"/>
        </w:rPr>
        <w:t xml:space="preserve"> </w:t>
      </w:r>
      <w:r w:rsidRPr="00081A9F">
        <w:rPr>
          <w:sz w:val="24"/>
          <w:szCs w:val="24"/>
        </w:rPr>
        <w:t>di</w:t>
      </w:r>
      <w:r w:rsidRPr="00081A9F">
        <w:rPr>
          <w:spacing w:val="-1"/>
          <w:sz w:val="24"/>
          <w:szCs w:val="24"/>
        </w:rPr>
        <w:t xml:space="preserve"> </w:t>
      </w:r>
      <w:r w:rsidRPr="00081A9F">
        <w:rPr>
          <w:sz w:val="24"/>
          <w:szCs w:val="24"/>
        </w:rPr>
        <w:t>astensione</w:t>
      </w:r>
      <w:r w:rsidRPr="00081A9F">
        <w:rPr>
          <w:spacing w:val="-2"/>
          <w:sz w:val="24"/>
          <w:szCs w:val="24"/>
        </w:rPr>
        <w:t xml:space="preserve"> </w:t>
      </w:r>
      <w:r w:rsidRPr="00081A9F">
        <w:rPr>
          <w:sz w:val="24"/>
          <w:szCs w:val="24"/>
        </w:rPr>
        <w:t>in</w:t>
      </w:r>
      <w:r w:rsidRPr="00081A9F">
        <w:rPr>
          <w:spacing w:val="-1"/>
          <w:sz w:val="24"/>
          <w:szCs w:val="24"/>
        </w:rPr>
        <w:t xml:space="preserve"> </w:t>
      </w:r>
      <w:r w:rsidRPr="00081A9F">
        <w:rPr>
          <w:sz w:val="24"/>
          <w:szCs w:val="24"/>
        </w:rPr>
        <w:t>caso</w:t>
      </w:r>
      <w:r w:rsidRPr="00081A9F">
        <w:rPr>
          <w:spacing w:val="-1"/>
          <w:sz w:val="24"/>
          <w:szCs w:val="24"/>
        </w:rPr>
        <w:t xml:space="preserve"> </w:t>
      </w:r>
      <w:r w:rsidRPr="00081A9F">
        <w:rPr>
          <w:sz w:val="24"/>
          <w:szCs w:val="24"/>
        </w:rPr>
        <w:t>di</w:t>
      </w:r>
      <w:r w:rsidRPr="00081A9F">
        <w:rPr>
          <w:spacing w:val="-1"/>
          <w:sz w:val="24"/>
          <w:szCs w:val="24"/>
        </w:rPr>
        <w:t xml:space="preserve"> </w:t>
      </w:r>
      <w:r w:rsidRPr="00081A9F">
        <w:rPr>
          <w:sz w:val="24"/>
          <w:szCs w:val="24"/>
        </w:rPr>
        <w:t>conflitto</w:t>
      </w:r>
      <w:r w:rsidRPr="00081A9F">
        <w:rPr>
          <w:spacing w:val="-1"/>
          <w:sz w:val="24"/>
          <w:szCs w:val="24"/>
        </w:rPr>
        <w:t xml:space="preserve"> </w:t>
      </w:r>
      <w:r w:rsidRPr="00081A9F">
        <w:rPr>
          <w:sz w:val="24"/>
          <w:szCs w:val="24"/>
        </w:rPr>
        <w:t>di</w:t>
      </w:r>
      <w:r w:rsidRPr="00081A9F">
        <w:rPr>
          <w:spacing w:val="-2"/>
          <w:sz w:val="24"/>
          <w:szCs w:val="24"/>
        </w:rPr>
        <w:t xml:space="preserve"> </w:t>
      </w:r>
      <w:r w:rsidRPr="00081A9F">
        <w:rPr>
          <w:sz w:val="24"/>
          <w:szCs w:val="24"/>
        </w:rPr>
        <w:t>interesse;</w:t>
      </w:r>
    </w:p>
    <w:p w14:paraId="647DA072" w14:textId="77777777" w:rsidR="00362E06" w:rsidRPr="00081A9F" w:rsidRDefault="00362E06" w:rsidP="00081A9F">
      <w:pPr>
        <w:pStyle w:val="Paragrafoelenco"/>
        <w:numPr>
          <w:ilvl w:val="0"/>
          <w:numId w:val="42"/>
        </w:numPr>
        <w:tabs>
          <w:tab w:val="left" w:pos="357"/>
        </w:tabs>
        <w:spacing w:before="120"/>
        <w:ind w:left="0" w:right="177" w:firstLine="0"/>
        <w:rPr>
          <w:sz w:val="24"/>
          <w:szCs w:val="24"/>
        </w:rPr>
      </w:pPr>
      <w:r w:rsidRPr="00081A9F">
        <w:rPr>
          <w:sz w:val="24"/>
          <w:szCs w:val="24"/>
        </w:rPr>
        <w:t>l’obbligo</w:t>
      </w:r>
      <w:r w:rsidRPr="00081A9F">
        <w:rPr>
          <w:spacing w:val="-2"/>
          <w:sz w:val="24"/>
          <w:szCs w:val="24"/>
        </w:rPr>
        <w:t xml:space="preserve"> </w:t>
      </w:r>
      <w:r w:rsidRPr="00081A9F">
        <w:rPr>
          <w:sz w:val="24"/>
          <w:szCs w:val="24"/>
        </w:rPr>
        <w:t>del</w:t>
      </w:r>
      <w:r w:rsidRPr="00081A9F">
        <w:rPr>
          <w:spacing w:val="-2"/>
          <w:sz w:val="24"/>
          <w:szCs w:val="24"/>
        </w:rPr>
        <w:t xml:space="preserve"> </w:t>
      </w:r>
      <w:r w:rsidRPr="00081A9F">
        <w:rPr>
          <w:sz w:val="24"/>
          <w:szCs w:val="24"/>
        </w:rPr>
        <w:t>rispetto</w:t>
      </w:r>
      <w:r w:rsidRPr="00081A9F">
        <w:rPr>
          <w:spacing w:val="-2"/>
          <w:sz w:val="24"/>
          <w:szCs w:val="24"/>
        </w:rPr>
        <w:t xml:space="preserve"> </w:t>
      </w:r>
      <w:r w:rsidRPr="00081A9F">
        <w:rPr>
          <w:sz w:val="24"/>
          <w:szCs w:val="24"/>
        </w:rPr>
        <w:t>delle</w:t>
      </w:r>
      <w:r w:rsidRPr="00081A9F">
        <w:rPr>
          <w:spacing w:val="-1"/>
          <w:sz w:val="24"/>
          <w:szCs w:val="24"/>
        </w:rPr>
        <w:t xml:space="preserve"> </w:t>
      </w:r>
      <w:r w:rsidRPr="00081A9F">
        <w:rPr>
          <w:sz w:val="24"/>
          <w:szCs w:val="24"/>
        </w:rPr>
        <w:t>misure</w:t>
      </w:r>
      <w:r w:rsidRPr="00081A9F">
        <w:rPr>
          <w:spacing w:val="-3"/>
          <w:sz w:val="24"/>
          <w:szCs w:val="24"/>
        </w:rPr>
        <w:t xml:space="preserve"> </w:t>
      </w:r>
      <w:r w:rsidRPr="00081A9F">
        <w:rPr>
          <w:sz w:val="24"/>
          <w:szCs w:val="24"/>
        </w:rPr>
        <w:t>di</w:t>
      </w:r>
      <w:r w:rsidRPr="00081A9F">
        <w:rPr>
          <w:spacing w:val="-2"/>
          <w:sz w:val="24"/>
          <w:szCs w:val="24"/>
        </w:rPr>
        <w:t xml:space="preserve"> </w:t>
      </w:r>
      <w:r w:rsidRPr="00081A9F">
        <w:rPr>
          <w:sz w:val="24"/>
          <w:szCs w:val="24"/>
        </w:rPr>
        <w:t>prevenzione</w:t>
      </w:r>
      <w:r w:rsidRPr="00081A9F">
        <w:rPr>
          <w:spacing w:val="-3"/>
          <w:sz w:val="24"/>
          <w:szCs w:val="24"/>
        </w:rPr>
        <w:t xml:space="preserve"> </w:t>
      </w:r>
      <w:r w:rsidRPr="00081A9F">
        <w:rPr>
          <w:sz w:val="24"/>
          <w:szCs w:val="24"/>
        </w:rPr>
        <w:t>della</w:t>
      </w:r>
      <w:r w:rsidRPr="00081A9F">
        <w:rPr>
          <w:spacing w:val="-2"/>
          <w:sz w:val="24"/>
          <w:szCs w:val="24"/>
        </w:rPr>
        <w:t xml:space="preserve"> </w:t>
      </w:r>
      <w:r w:rsidRPr="00081A9F">
        <w:rPr>
          <w:sz w:val="24"/>
          <w:szCs w:val="24"/>
        </w:rPr>
        <w:t>corruzione;</w:t>
      </w:r>
    </w:p>
    <w:p w14:paraId="428115FF" w14:textId="77777777" w:rsidR="00362E06" w:rsidRPr="00081A9F" w:rsidRDefault="00362E06" w:rsidP="00081A9F">
      <w:pPr>
        <w:pStyle w:val="Paragrafoelenco"/>
        <w:numPr>
          <w:ilvl w:val="0"/>
          <w:numId w:val="42"/>
        </w:numPr>
        <w:tabs>
          <w:tab w:val="left" w:pos="357"/>
        </w:tabs>
        <w:spacing w:before="119"/>
        <w:ind w:left="0" w:right="177" w:firstLine="0"/>
        <w:rPr>
          <w:sz w:val="24"/>
          <w:szCs w:val="24"/>
        </w:rPr>
      </w:pPr>
      <w:r w:rsidRPr="00081A9F">
        <w:rPr>
          <w:sz w:val="24"/>
          <w:szCs w:val="24"/>
        </w:rPr>
        <w:t>la</w:t>
      </w:r>
      <w:r w:rsidRPr="00081A9F">
        <w:rPr>
          <w:spacing w:val="-3"/>
          <w:sz w:val="24"/>
          <w:szCs w:val="24"/>
        </w:rPr>
        <w:t xml:space="preserve"> </w:t>
      </w:r>
      <w:r w:rsidRPr="00081A9F">
        <w:rPr>
          <w:sz w:val="24"/>
          <w:szCs w:val="24"/>
        </w:rPr>
        <w:t>collaborazione</w:t>
      </w:r>
      <w:r w:rsidRPr="00081A9F">
        <w:rPr>
          <w:spacing w:val="-4"/>
          <w:sz w:val="24"/>
          <w:szCs w:val="24"/>
        </w:rPr>
        <w:t xml:space="preserve"> </w:t>
      </w:r>
      <w:r w:rsidRPr="00081A9F">
        <w:rPr>
          <w:sz w:val="24"/>
          <w:szCs w:val="24"/>
        </w:rPr>
        <w:t>nell’adempimento</w:t>
      </w:r>
      <w:r w:rsidRPr="00081A9F">
        <w:rPr>
          <w:spacing w:val="-3"/>
          <w:sz w:val="24"/>
          <w:szCs w:val="24"/>
        </w:rPr>
        <w:t xml:space="preserve"> </w:t>
      </w:r>
      <w:r w:rsidRPr="00081A9F">
        <w:rPr>
          <w:sz w:val="24"/>
          <w:szCs w:val="24"/>
        </w:rPr>
        <w:t>degli</w:t>
      </w:r>
      <w:r w:rsidRPr="00081A9F">
        <w:rPr>
          <w:spacing w:val="-3"/>
          <w:sz w:val="24"/>
          <w:szCs w:val="24"/>
        </w:rPr>
        <w:t xml:space="preserve"> </w:t>
      </w:r>
      <w:r w:rsidRPr="00081A9F">
        <w:rPr>
          <w:sz w:val="24"/>
          <w:szCs w:val="24"/>
        </w:rPr>
        <w:t>obblighi</w:t>
      </w:r>
      <w:r w:rsidRPr="00081A9F">
        <w:rPr>
          <w:spacing w:val="-3"/>
          <w:sz w:val="24"/>
          <w:szCs w:val="24"/>
        </w:rPr>
        <w:t xml:space="preserve"> </w:t>
      </w:r>
      <w:r w:rsidRPr="00081A9F">
        <w:rPr>
          <w:sz w:val="24"/>
          <w:szCs w:val="24"/>
        </w:rPr>
        <w:t>di</w:t>
      </w:r>
      <w:r w:rsidRPr="00081A9F">
        <w:rPr>
          <w:spacing w:val="-3"/>
          <w:sz w:val="24"/>
          <w:szCs w:val="24"/>
        </w:rPr>
        <w:t xml:space="preserve"> </w:t>
      </w:r>
      <w:r w:rsidRPr="00081A9F">
        <w:rPr>
          <w:sz w:val="24"/>
          <w:szCs w:val="24"/>
        </w:rPr>
        <w:t>trasparenza;</w:t>
      </w:r>
    </w:p>
    <w:p w14:paraId="6D35B6A5" w14:textId="77777777" w:rsidR="00362E06" w:rsidRPr="00081A9F" w:rsidRDefault="00362E06" w:rsidP="00081A9F">
      <w:pPr>
        <w:pStyle w:val="Paragrafoelenco"/>
        <w:numPr>
          <w:ilvl w:val="0"/>
          <w:numId w:val="42"/>
        </w:numPr>
        <w:tabs>
          <w:tab w:val="left" w:pos="357"/>
        </w:tabs>
        <w:spacing w:before="121"/>
        <w:ind w:left="0" w:right="177" w:firstLine="0"/>
        <w:rPr>
          <w:sz w:val="24"/>
          <w:szCs w:val="24"/>
        </w:rPr>
      </w:pPr>
      <w:r w:rsidRPr="00081A9F">
        <w:rPr>
          <w:sz w:val="24"/>
          <w:szCs w:val="24"/>
        </w:rPr>
        <w:t>il</w:t>
      </w:r>
      <w:r w:rsidRPr="00081A9F">
        <w:rPr>
          <w:spacing w:val="-2"/>
          <w:sz w:val="24"/>
          <w:szCs w:val="24"/>
        </w:rPr>
        <w:t xml:space="preserve"> </w:t>
      </w:r>
      <w:r w:rsidRPr="00081A9F">
        <w:rPr>
          <w:sz w:val="24"/>
          <w:szCs w:val="24"/>
        </w:rPr>
        <w:t>dovere</w:t>
      </w:r>
      <w:r w:rsidRPr="00081A9F">
        <w:rPr>
          <w:spacing w:val="-3"/>
          <w:sz w:val="24"/>
          <w:szCs w:val="24"/>
        </w:rPr>
        <w:t xml:space="preserve"> </w:t>
      </w:r>
      <w:r w:rsidRPr="00081A9F">
        <w:rPr>
          <w:sz w:val="24"/>
          <w:szCs w:val="24"/>
        </w:rPr>
        <w:t>del</w:t>
      </w:r>
      <w:r w:rsidRPr="00081A9F">
        <w:rPr>
          <w:spacing w:val="-2"/>
          <w:sz w:val="24"/>
          <w:szCs w:val="24"/>
        </w:rPr>
        <w:t xml:space="preserve"> </w:t>
      </w:r>
      <w:r w:rsidRPr="00081A9F">
        <w:rPr>
          <w:sz w:val="24"/>
          <w:szCs w:val="24"/>
        </w:rPr>
        <w:t>dipendente</w:t>
      </w:r>
      <w:r w:rsidRPr="00081A9F">
        <w:rPr>
          <w:spacing w:val="-3"/>
          <w:sz w:val="24"/>
          <w:szCs w:val="24"/>
        </w:rPr>
        <w:t xml:space="preserve"> </w:t>
      </w:r>
      <w:r w:rsidRPr="00081A9F">
        <w:rPr>
          <w:sz w:val="24"/>
          <w:szCs w:val="24"/>
        </w:rPr>
        <w:t>di</w:t>
      </w:r>
      <w:r w:rsidRPr="00081A9F">
        <w:rPr>
          <w:spacing w:val="-2"/>
          <w:sz w:val="24"/>
          <w:szCs w:val="24"/>
        </w:rPr>
        <w:t xml:space="preserve"> </w:t>
      </w:r>
      <w:r w:rsidRPr="00081A9F">
        <w:rPr>
          <w:sz w:val="24"/>
          <w:szCs w:val="24"/>
        </w:rPr>
        <w:t>rispettare</w:t>
      </w:r>
      <w:r w:rsidRPr="00081A9F">
        <w:rPr>
          <w:spacing w:val="-3"/>
          <w:sz w:val="24"/>
          <w:szCs w:val="24"/>
        </w:rPr>
        <w:t xml:space="preserve"> </w:t>
      </w:r>
      <w:r w:rsidRPr="00081A9F">
        <w:rPr>
          <w:sz w:val="24"/>
          <w:szCs w:val="24"/>
        </w:rPr>
        <w:t>l'ordine</w:t>
      </w:r>
      <w:r w:rsidRPr="00081A9F">
        <w:rPr>
          <w:spacing w:val="-3"/>
          <w:sz w:val="24"/>
          <w:szCs w:val="24"/>
        </w:rPr>
        <w:t xml:space="preserve"> </w:t>
      </w:r>
      <w:r w:rsidRPr="00081A9F">
        <w:rPr>
          <w:sz w:val="24"/>
          <w:szCs w:val="24"/>
        </w:rPr>
        <w:t>cronologico</w:t>
      </w:r>
      <w:r w:rsidRPr="00081A9F">
        <w:rPr>
          <w:spacing w:val="1"/>
          <w:sz w:val="24"/>
          <w:szCs w:val="24"/>
        </w:rPr>
        <w:t xml:space="preserve"> </w:t>
      </w:r>
      <w:r w:rsidRPr="00081A9F">
        <w:rPr>
          <w:sz w:val="24"/>
          <w:szCs w:val="24"/>
        </w:rPr>
        <w:t>nella</w:t>
      </w:r>
      <w:r w:rsidRPr="00081A9F">
        <w:rPr>
          <w:spacing w:val="-2"/>
          <w:sz w:val="24"/>
          <w:szCs w:val="24"/>
        </w:rPr>
        <w:t xml:space="preserve"> </w:t>
      </w:r>
      <w:r w:rsidRPr="00081A9F">
        <w:rPr>
          <w:sz w:val="24"/>
          <w:szCs w:val="24"/>
        </w:rPr>
        <w:t>trattazione</w:t>
      </w:r>
      <w:r w:rsidRPr="00081A9F">
        <w:rPr>
          <w:spacing w:val="-3"/>
          <w:sz w:val="24"/>
          <w:szCs w:val="24"/>
        </w:rPr>
        <w:t xml:space="preserve"> </w:t>
      </w:r>
      <w:r w:rsidRPr="00081A9F">
        <w:rPr>
          <w:sz w:val="24"/>
          <w:szCs w:val="24"/>
        </w:rPr>
        <w:t>dei</w:t>
      </w:r>
      <w:r w:rsidRPr="00081A9F">
        <w:rPr>
          <w:spacing w:val="-2"/>
          <w:sz w:val="24"/>
          <w:szCs w:val="24"/>
        </w:rPr>
        <w:t xml:space="preserve"> </w:t>
      </w:r>
      <w:r w:rsidRPr="00081A9F">
        <w:rPr>
          <w:sz w:val="24"/>
          <w:szCs w:val="24"/>
        </w:rPr>
        <w:t>procedimenti.</w:t>
      </w:r>
    </w:p>
    <w:p w14:paraId="40ACBE12" w14:textId="77777777" w:rsidR="00362E06" w:rsidRPr="00081A9F" w:rsidRDefault="00362E06" w:rsidP="00081A9F">
      <w:pPr>
        <w:pStyle w:val="Corpotesto"/>
        <w:spacing w:before="120"/>
        <w:ind w:right="177"/>
        <w:jc w:val="both"/>
      </w:pPr>
      <w:r w:rsidRPr="00081A9F">
        <w:t>Sotto il profilo sanzionatorio, l’art. 17 del codice di comportamento stabilisce che la violazione degli obblighi</w:t>
      </w:r>
      <w:r w:rsidRPr="00081A9F">
        <w:rPr>
          <w:spacing w:val="1"/>
        </w:rPr>
        <w:t xml:space="preserve"> </w:t>
      </w:r>
      <w:r w:rsidRPr="00081A9F">
        <w:t>previsti dal Codice integra comportamenti contrari ai doveri d’ufficio. Salvo i casi di responsabilità penale, civile,</w:t>
      </w:r>
      <w:r w:rsidRPr="00081A9F">
        <w:rPr>
          <w:spacing w:val="1"/>
        </w:rPr>
        <w:t xml:space="preserve"> </w:t>
      </w:r>
      <w:r w:rsidRPr="00081A9F">
        <w:t>amministrativa</w:t>
      </w:r>
      <w:r w:rsidRPr="00081A9F">
        <w:rPr>
          <w:spacing w:val="-6"/>
        </w:rPr>
        <w:t xml:space="preserve"> </w:t>
      </w:r>
      <w:r w:rsidRPr="00081A9F">
        <w:t>o</w:t>
      </w:r>
      <w:r w:rsidRPr="00081A9F">
        <w:rPr>
          <w:spacing w:val="-7"/>
        </w:rPr>
        <w:t xml:space="preserve"> </w:t>
      </w:r>
      <w:r w:rsidRPr="00081A9F">
        <w:t>contabile</w:t>
      </w:r>
      <w:r w:rsidRPr="00081A9F">
        <w:rPr>
          <w:spacing w:val="-9"/>
        </w:rPr>
        <w:t xml:space="preserve"> </w:t>
      </w:r>
      <w:r w:rsidRPr="00081A9F">
        <w:t>del</w:t>
      </w:r>
      <w:r w:rsidRPr="00081A9F">
        <w:rPr>
          <w:spacing w:val="-7"/>
        </w:rPr>
        <w:t xml:space="preserve"> </w:t>
      </w:r>
      <w:r w:rsidRPr="00081A9F">
        <w:t>pubblico</w:t>
      </w:r>
      <w:r w:rsidRPr="00081A9F">
        <w:rPr>
          <w:spacing w:val="-7"/>
        </w:rPr>
        <w:t xml:space="preserve"> </w:t>
      </w:r>
      <w:r w:rsidRPr="00081A9F">
        <w:t>dipendente,</w:t>
      </w:r>
      <w:r w:rsidRPr="00081A9F">
        <w:rPr>
          <w:spacing w:val="-8"/>
        </w:rPr>
        <w:t xml:space="preserve"> </w:t>
      </w:r>
      <w:r w:rsidRPr="00081A9F">
        <w:t>le</w:t>
      </w:r>
      <w:r w:rsidRPr="00081A9F">
        <w:rPr>
          <w:spacing w:val="-8"/>
        </w:rPr>
        <w:t xml:space="preserve"> </w:t>
      </w:r>
      <w:r w:rsidRPr="00081A9F">
        <w:t>violazioni</w:t>
      </w:r>
      <w:r w:rsidRPr="00081A9F">
        <w:rPr>
          <w:spacing w:val="-7"/>
        </w:rPr>
        <w:t xml:space="preserve"> </w:t>
      </w:r>
      <w:r w:rsidRPr="00081A9F">
        <w:t>dei</w:t>
      </w:r>
      <w:r w:rsidRPr="00081A9F">
        <w:rPr>
          <w:spacing w:val="-8"/>
        </w:rPr>
        <w:t xml:space="preserve"> </w:t>
      </w:r>
      <w:r w:rsidRPr="00081A9F">
        <w:t>doveri</w:t>
      </w:r>
      <w:r w:rsidRPr="00081A9F">
        <w:rPr>
          <w:spacing w:val="-7"/>
        </w:rPr>
        <w:t xml:space="preserve"> </w:t>
      </w:r>
      <w:r w:rsidRPr="00081A9F">
        <w:t>indicati</w:t>
      </w:r>
      <w:r w:rsidRPr="00081A9F">
        <w:rPr>
          <w:spacing w:val="-6"/>
        </w:rPr>
        <w:t xml:space="preserve"> </w:t>
      </w:r>
      <w:r w:rsidRPr="00081A9F">
        <w:t>nel</w:t>
      </w:r>
      <w:r w:rsidRPr="00081A9F">
        <w:rPr>
          <w:spacing w:val="-8"/>
        </w:rPr>
        <w:t xml:space="preserve"> </w:t>
      </w:r>
      <w:r w:rsidRPr="00081A9F">
        <w:t>Codice</w:t>
      </w:r>
      <w:r w:rsidRPr="00081A9F">
        <w:rPr>
          <w:spacing w:val="-8"/>
        </w:rPr>
        <w:t xml:space="preserve"> </w:t>
      </w:r>
      <w:r w:rsidRPr="00081A9F">
        <w:t>nonché</w:t>
      </w:r>
      <w:r w:rsidRPr="00081A9F">
        <w:rPr>
          <w:spacing w:val="-8"/>
        </w:rPr>
        <w:t xml:space="preserve"> </w:t>
      </w:r>
      <w:r w:rsidRPr="00081A9F">
        <w:t>dei</w:t>
      </w:r>
      <w:r w:rsidRPr="00081A9F">
        <w:rPr>
          <w:spacing w:val="-8"/>
        </w:rPr>
        <w:t xml:space="preserve"> </w:t>
      </w:r>
      <w:r w:rsidRPr="00081A9F">
        <w:t>doveri</w:t>
      </w:r>
      <w:r w:rsidRPr="00081A9F">
        <w:rPr>
          <w:spacing w:val="-7"/>
        </w:rPr>
        <w:t xml:space="preserve"> </w:t>
      </w:r>
      <w:r w:rsidRPr="00081A9F">
        <w:t>e</w:t>
      </w:r>
      <w:r w:rsidRPr="00081A9F">
        <w:rPr>
          <w:spacing w:val="-8"/>
        </w:rPr>
        <w:t xml:space="preserve"> </w:t>
      </w:r>
      <w:r w:rsidRPr="00081A9F">
        <w:t>degli</w:t>
      </w:r>
      <w:r w:rsidRPr="00081A9F">
        <w:rPr>
          <w:spacing w:val="1"/>
        </w:rPr>
        <w:t xml:space="preserve"> </w:t>
      </w:r>
      <w:r w:rsidRPr="00081A9F">
        <w:t>obblighi derivanti dalla prevenzione della corruzione sono fonte di responsabilità disciplinare accertata all’esito del</w:t>
      </w:r>
      <w:r w:rsidRPr="00081A9F">
        <w:rPr>
          <w:spacing w:val="1"/>
        </w:rPr>
        <w:t xml:space="preserve"> </w:t>
      </w:r>
      <w:r w:rsidRPr="00081A9F">
        <w:t>procedimento</w:t>
      </w:r>
      <w:r w:rsidRPr="00081A9F">
        <w:rPr>
          <w:spacing w:val="1"/>
        </w:rPr>
        <w:t xml:space="preserve"> </w:t>
      </w:r>
      <w:r w:rsidRPr="00081A9F">
        <w:t>disciplinare,</w:t>
      </w:r>
      <w:r w:rsidRPr="00081A9F">
        <w:rPr>
          <w:spacing w:val="1"/>
        </w:rPr>
        <w:t xml:space="preserve"> </w:t>
      </w:r>
      <w:r w:rsidRPr="00081A9F">
        <w:t>nel</w:t>
      </w:r>
      <w:r w:rsidRPr="00081A9F">
        <w:rPr>
          <w:spacing w:val="1"/>
        </w:rPr>
        <w:t xml:space="preserve"> </w:t>
      </w:r>
      <w:r w:rsidRPr="00081A9F">
        <w:t>rispetto</w:t>
      </w:r>
      <w:r w:rsidRPr="00081A9F">
        <w:rPr>
          <w:spacing w:val="1"/>
        </w:rPr>
        <w:t xml:space="preserve"> </w:t>
      </w:r>
      <w:r w:rsidRPr="00081A9F">
        <w:t>dei</w:t>
      </w:r>
      <w:r w:rsidRPr="00081A9F">
        <w:rPr>
          <w:spacing w:val="1"/>
        </w:rPr>
        <w:t xml:space="preserve"> </w:t>
      </w:r>
      <w:r w:rsidRPr="00081A9F">
        <w:t>principi</w:t>
      </w:r>
      <w:r w:rsidRPr="00081A9F">
        <w:rPr>
          <w:spacing w:val="1"/>
        </w:rPr>
        <w:t xml:space="preserve"> </w:t>
      </w:r>
      <w:r w:rsidRPr="00081A9F">
        <w:t>di</w:t>
      </w:r>
      <w:r w:rsidRPr="00081A9F">
        <w:rPr>
          <w:spacing w:val="1"/>
        </w:rPr>
        <w:t xml:space="preserve"> </w:t>
      </w:r>
      <w:r w:rsidRPr="00081A9F">
        <w:t>gradualità</w:t>
      </w:r>
      <w:r w:rsidRPr="00081A9F">
        <w:rPr>
          <w:spacing w:val="1"/>
        </w:rPr>
        <w:t xml:space="preserve"> </w:t>
      </w:r>
      <w:r w:rsidRPr="00081A9F">
        <w:t>e</w:t>
      </w:r>
      <w:r w:rsidRPr="00081A9F">
        <w:rPr>
          <w:spacing w:val="1"/>
        </w:rPr>
        <w:t xml:space="preserve"> </w:t>
      </w:r>
      <w:r w:rsidRPr="00081A9F">
        <w:t>proporzionalità</w:t>
      </w:r>
      <w:r w:rsidRPr="00081A9F">
        <w:rPr>
          <w:spacing w:val="1"/>
        </w:rPr>
        <w:t xml:space="preserve"> </w:t>
      </w:r>
      <w:r w:rsidRPr="00081A9F">
        <w:t>delle</w:t>
      </w:r>
      <w:r w:rsidRPr="00081A9F">
        <w:rPr>
          <w:spacing w:val="1"/>
        </w:rPr>
        <w:t xml:space="preserve"> </w:t>
      </w:r>
      <w:r w:rsidRPr="00081A9F">
        <w:t>sanzioni.</w:t>
      </w:r>
      <w:r w:rsidRPr="00081A9F">
        <w:rPr>
          <w:spacing w:val="1"/>
        </w:rPr>
        <w:t xml:space="preserve"> </w:t>
      </w:r>
      <w:r w:rsidRPr="00081A9F">
        <w:t>Ai</w:t>
      </w:r>
      <w:r w:rsidRPr="00081A9F">
        <w:rPr>
          <w:spacing w:val="1"/>
        </w:rPr>
        <w:t xml:space="preserve"> </w:t>
      </w:r>
      <w:r w:rsidRPr="00081A9F">
        <w:t>fini</w:t>
      </w:r>
      <w:r w:rsidRPr="00081A9F">
        <w:rPr>
          <w:spacing w:val="1"/>
        </w:rPr>
        <w:t xml:space="preserve"> </w:t>
      </w:r>
      <w:r w:rsidRPr="00081A9F">
        <w:t>della</w:t>
      </w:r>
      <w:r w:rsidRPr="00081A9F">
        <w:rPr>
          <w:spacing w:val="1"/>
        </w:rPr>
        <w:t xml:space="preserve"> </w:t>
      </w:r>
      <w:r w:rsidRPr="00081A9F">
        <w:t>determinazione del tipo e dell’entità della sanzione disciplinare concretamente applicabile, la violazione è valutata in</w:t>
      </w:r>
      <w:r w:rsidRPr="00081A9F">
        <w:rPr>
          <w:spacing w:val="1"/>
        </w:rPr>
        <w:t xml:space="preserve"> </w:t>
      </w:r>
      <w:r w:rsidRPr="00081A9F">
        <w:t xml:space="preserve">ogni singolo caso con </w:t>
      </w:r>
      <w:r w:rsidRPr="00081A9F">
        <w:lastRenderedPageBreak/>
        <w:t>riguardo alla gravità del comportamento e all’entità del pregiudizio, anche morale, derivatone al</w:t>
      </w:r>
      <w:r w:rsidRPr="00081A9F">
        <w:rPr>
          <w:spacing w:val="1"/>
        </w:rPr>
        <w:t xml:space="preserve"> </w:t>
      </w:r>
      <w:r w:rsidRPr="00081A9F">
        <w:t>decoro o al prestigio dell’amministrazione di appartenenza. Le sanzioni applicabili sono quelle previste dalla legge, dai</w:t>
      </w:r>
      <w:r w:rsidRPr="00081A9F">
        <w:rPr>
          <w:spacing w:val="1"/>
        </w:rPr>
        <w:t xml:space="preserve"> </w:t>
      </w:r>
      <w:r w:rsidRPr="00081A9F">
        <w:t>regolamenti</w:t>
      </w:r>
      <w:r w:rsidRPr="00081A9F">
        <w:rPr>
          <w:spacing w:val="-1"/>
        </w:rPr>
        <w:t xml:space="preserve"> </w:t>
      </w:r>
      <w:r w:rsidRPr="00081A9F">
        <w:t>e</w:t>
      </w:r>
      <w:r w:rsidRPr="00081A9F">
        <w:rPr>
          <w:spacing w:val="-1"/>
        </w:rPr>
        <w:t xml:space="preserve"> </w:t>
      </w:r>
      <w:r w:rsidRPr="00081A9F">
        <w:t>dai contratti collettivi.</w:t>
      </w:r>
    </w:p>
    <w:p w14:paraId="3E048232" w14:textId="51F92785" w:rsidR="00362E06" w:rsidRPr="00081A9F" w:rsidRDefault="00E11D6D" w:rsidP="00081A9F">
      <w:pPr>
        <w:pStyle w:val="Corpotesto"/>
        <w:spacing w:before="120"/>
        <w:ind w:right="177"/>
        <w:jc w:val="both"/>
      </w:pPr>
      <w:r w:rsidRPr="00081A9F">
        <w:t>Le</w:t>
      </w:r>
      <w:r w:rsidR="00362E06" w:rsidRPr="00081A9F">
        <w:rPr>
          <w:spacing w:val="-8"/>
        </w:rPr>
        <w:t xml:space="preserve"> </w:t>
      </w:r>
      <w:r w:rsidR="00362E06" w:rsidRPr="00081A9F">
        <w:t>Responsabili</w:t>
      </w:r>
      <w:r w:rsidR="00362E06" w:rsidRPr="00081A9F">
        <w:rPr>
          <w:spacing w:val="-7"/>
        </w:rPr>
        <w:t xml:space="preserve"> </w:t>
      </w:r>
      <w:r w:rsidR="00362E06" w:rsidRPr="00081A9F">
        <w:t>dei</w:t>
      </w:r>
      <w:r w:rsidR="00362E06" w:rsidRPr="00081A9F">
        <w:rPr>
          <w:spacing w:val="-9"/>
        </w:rPr>
        <w:t xml:space="preserve"> </w:t>
      </w:r>
      <w:r w:rsidR="00362E06" w:rsidRPr="00081A9F">
        <w:t>servizi</w:t>
      </w:r>
      <w:r w:rsidR="00362E06" w:rsidRPr="00081A9F">
        <w:rPr>
          <w:spacing w:val="-7"/>
        </w:rPr>
        <w:t xml:space="preserve"> </w:t>
      </w:r>
      <w:r w:rsidR="00362E06" w:rsidRPr="00081A9F">
        <w:t>promuovono</w:t>
      </w:r>
      <w:r w:rsidR="00362E06" w:rsidRPr="00081A9F">
        <w:rPr>
          <w:spacing w:val="-7"/>
        </w:rPr>
        <w:t xml:space="preserve"> </w:t>
      </w:r>
      <w:r w:rsidR="00362E06" w:rsidRPr="00081A9F">
        <w:t>la</w:t>
      </w:r>
      <w:r w:rsidR="00362E06" w:rsidRPr="00081A9F">
        <w:rPr>
          <w:spacing w:val="-9"/>
        </w:rPr>
        <w:t xml:space="preserve"> </w:t>
      </w:r>
      <w:r w:rsidR="00362E06" w:rsidRPr="00081A9F">
        <w:t>conoscenza</w:t>
      </w:r>
      <w:r w:rsidR="00362E06" w:rsidRPr="00081A9F">
        <w:rPr>
          <w:spacing w:val="-6"/>
        </w:rPr>
        <w:t xml:space="preserve"> </w:t>
      </w:r>
      <w:r w:rsidR="00362E06" w:rsidRPr="00081A9F">
        <w:t>del</w:t>
      </w:r>
      <w:r w:rsidR="00362E06" w:rsidRPr="00081A9F">
        <w:rPr>
          <w:spacing w:val="-8"/>
        </w:rPr>
        <w:t xml:space="preserve"> </w:t>
      </w:r>
      <w:r w:rsidR="00362E06" w:rsidRPr="00081A9F">
        <w:t>codice</w:t>
      </w:r>
      <w:r w:rsidR="00362E06" w:rsidRPr="00081A9F">
        <w:rPr>
          <w:spacing w:val="-8"/>
        </w:rPr>
        <w:t xml:space="preserve"> </w:t>
      </w:r>
      <w:r w:rsidR="00362E06" w:rsidRPr="00081A9F">
        <w:t>di</w:t>
      </w:r>
      <w:r w:rsidR="00362E06" w:rsidRPr="00081A9F">
        <w:rPr>
          <w:spacing w:val="-7"/>
        </w:rPr>
        <w:t xml:space="preserve"> </w:t>
      </w:r>
      <w:r w:rsidR="00362E06" w:rsidRPr="00081A9F">
        <w:t>comportamento,</w:t>
      </w:r>
      <w:r w:rsidR="00362E06" w:rsidRPr="00081A9F">
        <w:rPr>
          <w:spacing w:val="-6"/>
        </w:rPr>
        <w:t xml:space="preserve"> </w:t>
      </w:r>
      <w:r w:rsidR="00362E06" w:rsidRPr="00081A9F">
        <w:t>forniscono</w:t>
      </w:r>
      <w:r w:rsidR="00362E06" w:rsidRPr="00081A9F">
        <w:rPr>
          <w:spacing w:val="-7"/>
        </w:rPr>
        <w:t xml:space="preserve"> </w:t>
      </w:r>
      <w:r w:rsidR="00362E06" w:rsidRPr="00081A9F">
        <w:t>assistenza</w:t>
      </w:r>
      <w:r w:rsidR="00362E06" w:rsidRPr="00081A9F">
        <w:rPr>
          <w:spacing w:val="-7"/>
        </w:rPr>
        <w:t xml:space="preserve"> </w:t>
      </w:r>
      <w:r w:rsidR="00362E06" w:rsidRPr="00081A9F">
        <w:t>per</w:t>
      </w:r>
      <w:r w:rsidR="00362E06" w:rsidRPr="00081A9F">
        <w:rPr>
          <w:spacing w:val="-7"/>
        </w:rPr>
        <w:t xml:space="preserve"> </w:t>
      </w:r>
      <w:r w:rsidR="00362E06" w:rsidRPr="00081A9F">
        <w:t>la</w:t>
      </w:r>
      <w:r w:rsidR="00362E06" w:rsidRPr="00081A9F">
        <w:rPr>
          <w:spacing w:val="-9"/>
        </w:rPr>
        <w:t xml:space="preserve"> </w:t>
      </w:r>
      <w:r w:rsidR="00362E06" w:rsidRPr="00081A9F">
        <w:t>corretta</w:t>
      </w:r>
      <w:r w:rsidR="00362E06" w:rsidRPr="00081A9F">
        <w:rPr>
          <w:spacing w:val="-43"/>
        </w:rPr>
        <w:t xml:space="preserve"> </w:t>
      </w:r>
      <w:r w:rsidR="00362E06" w:rsidRPr="00081A9F">
        <w:t>interpretazione e vigilano sull’osservanza dei doveri di comportamento da parte del personale assegnato alla propria</w:t>
      </w:r>
      <w:r w:rsidR="00362E06" w:rsidRPr="00081A9F">
        <w:rPr>
          <w:spacing w:val="1"/>
        </w:rPr>
        <w:t xml:space="preserve"> </w:t>
      </w:r>
      <w:r w:rsidR="00362E06" w:rsidRPr="00081A9F">
        <w:t>articolazione.</w:t>
      </w:r>
    </w:p>
    <w:p w14:paraId="4E0380D8" w14:textId="77777777" w:rsidR="00362E06" w:rsidRPr="00081A9F" w:rsidRDefault="00362E06" w:rsidP="00081A9F">
      <w:pPr>
        <w:pStyle w:val="Corpotesto"/>
        <w:spacing w:before="120"/>
        <w:ind w:right="177"/>
        <w:jc w:val="both"/>
      </w:pPr>
      <w:r w:rsidRPr="00081A9F">
        <w:t>Nel codice di comportamento è inoltre previsto l’art. 13 che disciplina l’obbligo di astensione dei Dirigenti e figure equiparate e del Segretario comunale.</w:t>
      </w:r>
    </w:p>
    <w:p w14:paraId="7772BFA6" w14:textId="261BEF87" w:rsidR="00362E06" w:rsidRPr="00081A9F" w:rsidRDefault="00362E06" w:rsidP="00081A9F">
      <w:pPr>
        <w:pStyle w:val="Corpotesto"/>
        <w:spacing w:before="119"/>
        <w:ind w:right="177"/>
        <w:jc w:val="both"/>
      </w:pPr>
      <w:r w:rsidRPr="00081A9F">
        <w:t>La vigilanza è attuata con il coinvolgimento del</w:t>
      </w:r>
      <w:r w:rsidR="000F4642" w:rsidRPr="00081A9F">
        <w:t>la</w:t>
      </w:r>
      <w:r w:rsidRPr="00081A9F">
        <w:t xml:space="preserve"> Segretari</w:t>
      </w:r>
      <w:r w:rsidR="000F4642" w:rsidRPr="00081A9F">
        <w:t>a</w:t>
      </w:r>
      <w:r w:rsidRPr="00081A9F">
        <w:t xml:space="preserve"> comunale, responsabile dei procedimenti disciplinari</w:t>
      </w:r>
      <w:r w:rsidRPr="00081A9F">
        <w:rPr>
          <w:spacing w:val="1"/>
        </w:rPr>
        <w:t xml:space="preserve"> </w:t>
      </w:r>
      <w:r w:rsidRPr="00081A9F">
        <w:t>a</w:t>
      </w:r>
      <w:r w:rsidRPr="00081A9F">
        <w:rPr>
          <w:spacing w:val="-1"/>
        </w:rPr>
        <w:t xml:space="preserve"> </w:t>
      </w:r>
      <w:r w:rsidRPr="00081A9F">
        <w:t>carico</w:t>
      </w:r>
      <w:r w:rsidRPr="00081A9F">
        <w:rPr>
          <w:spacing w:val="-1"/>
        </w:rPr>
        <w:t xml:space="preserve"> </w:t>
      </w:r>
      <w:r w:rsidRPr="00081A9F">
        <w:t>di tutto</w:t>
      </w:r>
      <w:r w:rsidRPr="00081A9F">
        <w:rPr>
          <w:spacing w:val="-1"/>
        </w:rPr>
        <w:t xml:space="preserve"> </w:t>
      </w:r>
      <w:r w:rsidRPr="00081A9F">
        <w:t>il</w:t>
      </w:r>
      <w:r w:rsidRPr="00081A9F">
        <w:rPr>
          <w:spacing w:val="-1"/>
        </w:rPr>
        <w:t xml:space="preserve"> </w:t>
      </w:r>
      <w:r w:rsidRPr="00081A9F">
        <w:t>personale, e de</w:t>
      </w:r>
      <w:r w:rsidR="000F4642" w:rsidRPr="00081A9F">
        <w:t>lle</w:t>
      </w:r>
      <w:r w:rsidRPr="00081A9F">
        <w:rPr>
          <w:spacing w:val="-1"/>
        </w:rPr>
        <w:t xml:space="preserve"> </w:t>
      </w:r>
      <w:r w:rsidRPr="00081A9F">
        <w:t>Responsabili</w:t>
      </w:r>
      <w:r w:rsidRPr="00081A9F">
        <w:rPr>
          <w:spacing w:val="-2"/>
        </w:rPr>
        <w:t xml:space="preserve"> </w:t>
      </w:r>
      <w:r w:rsidRPr="00081A9F">
        <w:t>dei servizi.</w:t>
      </w:r>
    </w:p>
    <w:p w14:paraId="0CAD539A" w14:textId="77777777" w:rsidR="004D23E9" w:rsidRPr="00081A9F" w:rsidRDefault="004D23E9" w:rsidP="00081A9F">
      <w:pPr>
        <w:pStyle w:val="Corpotesto"/>
        <w:spacing w:before="119"/>
        <w:ind w:right="177"/>
        <w:jc w:val="both"/>
      </w:pPr>
      <w:r w:rsidRPr="00081A9F">
        <w:t>Infine la presente misura generale è stata inserita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6ED8C292" w14:textId="77777777" w:rsidR="004D23E9" w:rsidRPr="00081A9F" w:rsidRDefault="004D23E9" w:rsidP="00081A9F">
      <w:pPr>
        <w:pStyle w:val="Corpotesto"/>
        <w:spacing w:before="119"/>
        <w:ind w:right="177"/>
        <w:jc w:val="both"/>
      </w:pPr>
    </w:p>
    <w:p w14:paraId="2BBC4104" w14:textId="5D739D1E" w:rsidR="00362E06" w:rsidRPr="00081A9F" w:rsidRDefault="00A10137" w:rsidP="00081A9F">
      <w:pPr>
        <w:pStyle w:val="Titolo2"/>
        <w:ind w:left="0" w:right="177" w:firstLine="0"/>
        <w:rPr>
          <w:iCs/>
          <w:sz w:val="24"/>
          <w:szCs w:val="24"/>
        </w:rPr>
      </w:pPr>
      <w:r w:rsidRPr="00081A9F">
        <w:rPr>
          <w:iCs/>
          <w:sz w:val="24"/>
          <w:szCs w:val="24"/>
        </w:rPr>
        <w:t>F.2</w:t>
      </w:r>
      <w:r w:rsidR="00081A9F">
        <w:rPr>
          <w:iCs/>
          <w:sz w:val="24"/>
          <w:szCs w:val="24"/>
        </w:rPr>
        <w:t xml:space="preserve"> </w:t>
      </w:r>
      <w:r w:rsidR="00362E06" w:rsidRPr="00081A9F">
        <w:rPr>
          <w:iCs/>
          <w:sz w:val="24"/>
          <w:szCs w:val="24"/>
        </w:rPr>
        <w:t>OBBLIGO DI ASTENSIONE IN CASO DI CONFLITTO DI INTERESSI</w:t>
      </w:r>
    </w:p>
    <w:p w14:paraId="7017025A" w14:textId="77777777" w:rsidR="00362E06" w:rsidRPr="00081A9F" w:rsidRDefault="00362E06" w:rsidP="00081A9F">
      <w:pPr>
        <w:pStyle w:val="Standard"/>
        <w:spacing w:before="100" w:after="0" w:line="240" w:lineRule="auto"/>
        <w:ind w:right="177"/>
        <w:jc w:val="both"/>
        <w:rPr>
          <w:rFonts w:ascii="Times New Roman" w:hAnsi="Times New Roman"/>
          <w:sz w:val="24"/>
          <w:szCs w:val="24"/>
        </w:rPr>
      </w:pPr>
      <w:r w:rsidRPr="00081A9F">
        <w:rPr>
          <w:rFonts w:ascii="Times New Roman" w:hAnsi="Times New Roman"/>
          <w:sz w:val="24"/>
          <w:szCs w:val="24"/>
        </w:rPr>
        <w:t>Il responsabile del procedimento, il titolare dell’ufficio competente ad adottare un provvedimento finale ed i titolari degli uffici competenti ad adottare atti endoprocedimentali hanno l’obbligo di astensione nel caso di conflitto di interesse, anche potenziale e in riferimento a tutte le ipotesi in cui si manifestino “gravi ragioni di convenienza”; inoltre per i medesimi soggetti è previsto un dovere di segnalazione della situazione di conflitto di interesse. Si tratta di una misura di prevenzione che si realizza mediante l’astensione della partecipazione alla decisione del titolare dell’interesse, che potrebbe porsi in conflitto con l’interesse perseguito mediante l’esercizio della funzione e/o con l’interesse di cui sono portatori il destinatario del provvedimento, gli altri interessati e controinteressati.</w:t>
      </w:r>
    </w:p>
    <w:p w14:paraId="3DC236F9" w14:textId="77777777" w:rsidR="00362E06" w:rsidRPr="00081A9F" w:rsidRDefault="00362E06" w:rsidP="00081A9F">
      <w:pPr>
        <w:pStyle w:val="Standard"/>
        <w:spacing w:before="100" w:after="0" w:line="240" w:lineRule="auto"/>
        <w:ind w:right="177"/>
        <w:jc w:val="both"/>
        <w:rPr>
          <w:rFonts w:ascii="Times New Roman" w:hAnsi="Times New Roman"/>
          <w:sz w:val="24"/>
          <w:szCs w:val="24"/>
        </w:rPr>
      </w:pPr>
      <w:r w:rsidRPr="00081A9F">
        <w:rPr>
          <w:rFonts w:ascii="Times New Roman" w:hAnsi="Times New Roman"/>
          <w:sz w:val="24"/>
          <w:szCs w:val="24"/>
        </w:rPr>
        <w:t>I dipendenti del Comune dovranno segnalare per iscritto l’eventuale potenziale conflitto di interesse al Responsabile del servizio, il quale valuterà se la situazione realizza un conflitto idoneo a ledere l’imparzialità dell’agire amministrativo. Il Responsabile del servizio valuterà la situazione e risponderà per iscritto al dipendente, sollevandolo dall’incarico oppure motivano espressamente le ragioni che consentano comunque l’espletamento dell’attività da parte di quel dipendente.</w:t>
      </w:r>
    </w:p>
    <w:p w14:paraId="5EC3C718" w14:textId="77777777" w:rsidR="00362E06" w:rsidRPr="00081A9F" w:rsidRDefault="00362E06" w:rsidP="00081A9F">
      <w:pPr>
        <w:pStyle w:val="Standard"/>
        <w:ind w:right="177"/>
        <w:jc w:val="both"/>
        <w:rPr>
          <w:rFonts w:ascii="Times New Roman" w:hAnsi="Times New Roman"/>
          <w:sz w:val="24"/>
          <w:szCs w:val="24"/>
        </w:rPr>
      </w:pPr>
      <w:r w:rsidRPr="00081A9F">
        <w:rPr>
          <w:rFonts w:ascii="Times New Roman" w:hAnsi="Times New Roman"/>
          <w:sz w:val="24"/>
          <w:szCs w:val="24"/>
        </w:rPr>
        <w:t>Nel caso in cui sia necessario sollevare il dipendente dall’incarico esso dovrà essere affidato ad altro dipendente, ovvero, in carenza di dipendenti professionalmente idonei, il Responsabile del servizio dovrà evocare a sé ogni compito relativo al procedimento.</w:t>
      </w:r>
    </w:p>
    <w:p w14:paraId="17B9DF5A" w14:textId="4794F3D2" w:rsidR="00362E06" w:rsidRPr="00081A9F" w:rsidRDefault="00362E06" w:rsidP="00081A9F">
      <w:pPr>
        <w:pStyle w:val="Standard"/>
        <w:ind w:right="177"/>
        <w:jc w:val="both"/>
        <w:rPr>
          <w:rFonts w:ascii="Times New Roman" w:hAnsi="Times New Roman"/>
          <w:sz w:val="24"/>
          <w:szCs w:val="24"/>
        </w:rPr>
      </w:pPr>
      <w:r w:rsidRPr="00081A9F">
        <w:rPr>
          <w:rFonts w:ascii="Times New Roman" w:hAnsi="Times New Roman"/>
          <w:sz w:val="24"/>
          <w:szCs w:val="24"/>
        </w:rPr>
        <w:t>Quanto sopra trova comunque la propria disciplina del codice di comportamento approvato dal Comune di Dr</w:t>
      </w:r>
      <w:r w:rsidR="00B05B8C" w:rsidRPr="00081A9F">
        <w:rPr>
          <w:rFonts w:ascii="Times New Roman" w:hAnsi="Times New Roman"/>
          <w:sz w:val="24"/>
          <w:szCs w:val="24"/>
        </w:rPr>
        <w:t>ena</w:t>
      </w:r>
      <w:r w:rsidRPr="00081A9F">
        <w:rPr>
          <w:rFonts w:ascii="Times New Roman" w:hAnsi="Times New Roman"/>
          <w:sz w:val="24"/>
          <w:szCs w:val="24"/>
        </w:rPr>
        <w:t>.</w:t>
      </w:r>
    </w:p>
    <w:p w14:paraId="5B678E0E" w14:textId="77777777" w:rsidR="004D23E9" w:rsidRPr="00081A9F" w:rsidRDefault="004D23E9" w:rsidP="00081A9F">
      <w:pPr>
        <w:pStyle w:val="Standard"/>
        <w:ind w:right="177"/>
        <w:jc w:val="both"/>
        <w:rPr>
          <w:rFonts w:ascii="Times New Roman" w:hAnsi="Times New Roman"/>
          <w:sz w:val="24"/>
          <w:szCs w:val="24"/>
        </w:rPr>
      </w:pPr>
      <w:r w:rsidRPr="00081A9F">
        <w:rPr>
          <w:rFonts w:ascii="Times New Roman" w:hAnsi="Times New Roman"/>
          <w:sz w:val="24"/>
          <w:szCs w:val="24"/>
        </w:rPr>
        <w:t>Nel caso il potenziale “conflitto di interessi” riguardi un Responsabile di servizio, il medesimo dovrà segnalarlo alla Segretaria comunale che deciderà nel merito, ai sensi dell’art. 7 del Codice di Comportamento.</w:t>
      </w:r>
    </w:p>
    <w:p w14:paraId="2EC1834F" w14:textId="77777777" w:rsidR="004D23E9" w:rsidRPr="00081A9F" w:rsidRDefault="004D23E9" w:rsidP="00081A9F">
      <w:pPr>
        <w:pStyle w:val="Standard"/>
        <w:ind w:right="177"/>
        <w:jc w:val="both"/>
        <w:rPr>
          <w:rFonts w:ascii="Times New Roman" w:hAnsi="Times New Roman"/>
          <w:sz w:val="24"/>
          <w:szCs w:val="24"/>
        </w:rPr>
      </w:pPr>
      <w:r w:rsidRPr="00081A9F">
        <w:rPr>
          <w:rFonts w:ascii="Times New Roman" w:hAnsi="Times New Roman"/>
          <w:sz w:val="24"/>
          <w:szCs w:val="24"/>
        </w:rPr>
        <w:t>Nel corso del 2024 è stato istituito il Registro relativo all’astensione in caso di conflitti di interessi, in conformità con l’art. 7 ultimo comma del Codice di comportamento.</w:t>
      </w:r>
    </w:p>
    <w:p w14:paraId="72F7127B" w14:textId="592D2793" w:rsidR="00ED4270" w:rsidRPr="00081A9F" w:rsidRDefault="00ED4270" w:rsidP="00081A9F">
      <w:pPr>
        <w:pStyle w:val="Corpotesto"/>
        <w:spacing w:before="119"/>
        <w:ind w:right="221"/>
        <w:jc w:val="both"/>
      </w:pPr>
      <w:r w:rsidRPr="00081A9F">
        <w:t>L</w:t>
      </w:r>
      <w:r w:rsidR="004D23E9" w:rsidRPr="00081A9F">
        <w:t xml:space="preserve">a presente misura generale è stata inserita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w:t>
      </w:r>
      <w:r w:rsidR="004D23E9" w:rsidRPr="00081A9F">
        <w:lastRenderedPageBreak/>
        <w:t>aggiornamento.</w:t>
      </w:r>
    </w:p>
    <w:p w14:paraId="7677FFD5" w14:textId="37FF83F5" w:rsidR="00ED4270" w:rsidRPr="00081A9F" w:rsidRDefault="00ED4270" w:rsidP="00081A9F">
      <w:pPr>
        <w:pStyle w:val="Corpotesto"/>
        <w:spacing w:before="119"/>
        <w:ind w:right="221"/>
        <w:jc w:val="both"/>
      </w:pPr>
      <w:r w:rsidRPr="00081A9F">
        <w:t xml:space="preserve">Inoltre è stata inviata a tutto il personale la circolare n. </w:t>
      </w:r>
      <w:r w:rsidR="007F0EBE" w:rsidRPr="00081A9F">
        <w:t>3</w:t>
      </w:r>
      <w:r w:rsidRPr="00081A9F">
        <w:t>/2026 che riguarda la redazione, istruttoria e adozione di atti amministrativi e dà indicazione sull’obbligo di assicurare l’assenza di situazioni, anche solo potenziali, di conflitto di interessi.</w:t>
      </w:r>
    </w:p>
    <w:p w14:paraId="35E7750A" w14:textId="5316B985" w:rsidR="00ED4270" w:rsidRPr="00081A9F" w:rsidRDefault="00ED4270" w:rsidP="00081A9F">
      <w:pPr>
        <w:pStyle w:val="Corpotesto"/>
        <w:spacing w:before="119"/>
        <w:ind w:right="221"/>
        <w:jc w:val="both"/>
      </w:pPr>
      <w:r w:rsidRPr="00081A9F">
        <w:t xml:space="preserve">Tale obbligo deve essere garantito in conformità a quanto previsto dal Codice di comportamento del </w:t>
      </w:r>
      <w:r w:rsidR="00564858" w:rsidRPr="00081A9F">
        <w:t>Comune di Drena</w:t>
      </w:r>
      <w:r w:rsidRPr="00081A9F">
        <w:t xml:space="preserve">, approvato con deliberazione della Giunta comunale n. </w:t>
      </w:r>
      <w:r w:rsidR="007F0EBE" w:rsidRPr="00081A9F">
        <w:t>1</w:t>
      </w:r>
      <w:r w:rsidRPr="00081A9F">
        <w:t xml:space="preserve"> del 1</w:t>
      </w:r>
      <w:r w:rsidR="007F0EBE" w:rsidRPr="00081A9F">
        <w:t>5</w:t>
      </w:r>
      <w:r w:rsidRPr="00081A9F">
        <w:t>/01/2024, e in particolare nel rispetto di quanto disposto dall’articolo 7 – “Obbligo di astensione”.</w:t>
      </w:r>
    </w:p>
    <w:p w14:paraId="13F35731" w14:textId="01FBDA04" w:rsidR="00ED4270" w:rsidRPr="00081A9F" w:rsidRDefault="00ED4270" w:rsidP="00081A9F">
      <w:pPr>
        <w:pStyle w:val="Corpotesto"/>
        <w:spacing w:before="119"/>
        <w:ind w:right="221"/>
        <w:jc w:val="both"/>
      </w:pPr>
      <w:r w:rsidRPr="00081A9F">
        <w:t>Con la circolare si raccomanda pertanto a tutto il personale di verificare con la massima attenzione eventuali situazioni di incompatibilità o conflitto di interessi e di procedere tempestivamente alla relativa dichiarazione e astensione nei casi previsti dalla normativa vigente, dando le seguenti indicazioni:</w:t>
      </w:r>
    </w:p>
    <w:p w14:paraId="71783583" w14:textId="77777777" w:rsidR="00C36B43" w:rsidRPr="00081A9F" w:rsidRDefault="00C36B43" w:rsidP="00081A9F">
      <w:pPr>
        <w:widowControl/>
        <w:numPr>
          <w:ilvl w:val="0"/>
          <w:numId w:val="73"/>
        </w:numPr>
        <w:tabs>
          <w:tab w:val="clear" w:pos="720"/>
        </w:tabs>
        <w:adjustRightInd w:val="0"/>
        <w:ind w:left="0" w:hanging="11"/>
        <w:jc w:val="both"/>
        <w:rPr>
          <w:sz w:val="24"/>
          <w:szCs w:val="24"/>
        </w:rPr>
      </w:pPr>
      <w:r w:rsidRPr="00081A9F">
        <w:rPr>
          <w:b/>
          <w:bCs/>
          <w:sz w:val="24"/>
          <w:szCs w:val="24"/>
        </w:rPr>
        <w:t>Dichiarazione negli atti amministrativi (delibere e determine)</w:t>
      </w:r>
    </w:p>
    <w:p w14:paraId="2BA9CBCA" w14:textId="77777777" w:rsidR="00C36B43" w:rsidRPr="00081A9F" w:rsidRDefault="00C36B43" w:rsidP="00081A9F">
      <w:pPr>
        <w:adjustRightInd w:val="0"/>
        <w:ind w:hanging="11"/>
        <w:jc w:val="both"/>
        <w:rPr>
          <w:sz w:val="24"/>
          <w:szCs w:val="24"/>
        </w:rPr>
      </w:pPr>
      <w:r w:rsidRPr="00081A9F">
        <w:rPr>
          <w:sz w:val="24"/>
          <w:szCs w:val="24"/>
        </w:rPr>
        <w:t>In tutte le deliberazioni e determinazioni dovrà essere espressamente riportata la formula attestante l’assenza di situazioni di conflitto di interessi, anche potenziale, in capo al responsabile del procedimento/ Responsabile unico del progetto (R.U.P) e ai soggetti che intervengono nell’adozione dell’atto. A tal fine, nel dispositivo degli atti dovrà essere inserita la seguente dicitura:</w:t>
      </w:r>
    </w:p>
    <w:p w14:paraId="2BFBDF1F" w14:textId="77777777" w:rsidR="00C36B43" w:rsidRPr="00081A9F" w:rsidRDefault="00C36B43" w:rsidP="00081A9F">
      <w:pPr>
        <w:adjustRightInd w:val="0"/>
        <w:ind w:hanging="11"/>
        <w:jc w:val="both"/>
        <w:rPr>
          <w:i/>
          <w:iCs/>
          <w:sz w:val="24"/>
          <w:szCs w:val="24"/>
        </w:rPr>
      </w:pPr>
      <w:r w:rsidRPr="00081A9F">
        <w:rPr>
          <w:i/>
          <w:iCs/>
          <w:sz w:val="24"/>
          <w:szCs w:val="24"/>
        </w:rPr>
        <w:t>di dare atto che con riguardo al presente provvedimento:</w:t>
      </w:r>
    </w:p>
    <w:p w14:paraId="78AB80D3" w14:textId="77777777" w:rsidR="00C36B43" w:rsidRPr="00081A9F" w:rsidRDefault="00C36B43" w:rsidP="00081A9F">
      <w:pPr>
        <w:widowControl/>
        <w:numPr>
          <w:ilvl w:val="0"/>
          <w:numId w:val="77"/>
        </w:numPr>
        <w:tabs>
          <w:tab w:val="clear" w:pos="720"/>
        </w:tabs>
        <w:adjustRightInd w:val="0"/>
        <w:ind w:left="0" w:hanging="11"/>
        <w:jc w:val="both"/>
        <w:rPr>
          <w:i/>
          <w:iCs/>
          <w:sz w:val="24"/>
          <w:szCs w:val="24"/>
        </w:rPr>
      </w:pPr>
      <w:r w:rsidRPr="00081A9F">
        <w:rPr>
          <w:i/>
          <w:iCs/>
          <w:sz w:val="24"/>
          <w:szCs w:val="24"/>
        </w:rPr>
        <w:t>non sussistono nei confronti del/della Responsabile del procedimento/Responsabile Unico/a del Progetto (R.U.P</w:t>
      </w:r>
      <w:r w:rsidRPr="00081A9F">
        <w:rPr>
          <w:rFonts w:eastAsia="Segoe UI Emoji"/>
          <w:i/>
          <w:iCs/>
          <w:sz w:val="24"/>
          <w:szCs w:val="24"/>
        </w:rPr>
        <w:t xml:space="preserve">.) </w:t>
      </w:r>
      <w:r w:rsidRPr="00081A9F">
        <w:rPr>
          <w:i/>
          <w:iCs/>
          <w:sz w:val="24"/>
          <w:szCs w:val="24"/>
        </w:rPr>
        <w:t>cause di astensione riferibili a situazioni di conflitto di interessi, anche potenziale, e cause di incompatibilità, non avendo questi segnalato per iscritto al Responsabile di Servizio/al Segretario comunale l’obbligo di astenersi con i relativi motivi;</w:t>
      </w:r>
    </w:p>
    <w:p w14:paraId="667A1350" w14:textId="77777777" w:rsidR="00C36B43" w:rsidRPr="00081A9F" w:rsidRDefault="00C36B43" w:rsidP="00081A9F">
      <w:pPr>
        <w:widowControl/>
        <w:numPr>
          <w:ilvl w:val="0"/>
          <w:numId w:val="77"/>
        </w:numPr>
        <w:tabs>
          <w:tab w:val="clear" w:pos="720"/>
        </w:tabs>
        <w:adjustRightInd w:val="0"/>
        <w:ind w:left="0" w:hanging="11"/>
        <w:jc w:val="both"/>
        <w:rPr>
          <w:i/>
          <w:iCs/>
          <w:sz w:val="24"/>
          <w:szCs w:val="24"/>
        </w:rPr>
      </w:pPr>
      <w:r w:rsidRPr="00081A9F">
        <w:rPr>
          <w:i/>
          <w:iCs/>
          <w:sz w:val="24"/>
          <w:szCs w:val="24"/>
        </w:rPr>
        <w:t>non sussistono nei confronti del personale che ha preso parte alla procedura cause di astensione riferibili a situazioni di conflitto di interessi, anche potenziale, e cause di incompatibilità, non essendo pervenute al Responsabile di Servizio dichiarazioni di astensione con i relativi motivi;</w:t>
      </w:r>
    </w:p>
    <w:p w14:paraId="7443DD38" w14:textId="77777777" w:rsidR="00C36B43" w:rsidRPr="00081A9F" w:rsidRDefault="00C36B43" w:rsidP="00081A9F">
      <w:pPr>
        <w:adjustRightInd w:val="0"/>
        <w:ind w:hanging="11"/>
        <w:jc w:val="both"/>
        <w:rPr>
          <w:b/>
          <w:bCs/>
          <w:i/>
          <w:iCs/>
          <w:sz w:val="24"/>
          <w:szCs w:val="24"/>
        </w:rPr>
      </w:pPr>
    </w:p>
    <w:p w14:paraId="6A8AA288" w14:textId="77777777" w:rsidR="00C36B43" w:rsidRPr="00081A9F" w:rsidRDefault="00C36B43" w:rsidP="00081A9F">
      <w:pPr>
        <w:adjustRightInd w:val="0"/>
        <w:ind w:hanging="11"/>
        <w:jc w:val="both"/>
        <w:rPr>
          <w:sz w:val="24"/>
          <w:szCs w:val="24"/>
        </w:rPr>
      </w:pPr>
      <w:r w:rsidRPr="00081A9F">
        <w:rPr>
          <w:sz w:val="24"/>
          <w:szCs w:val="24"/>
        </w:rPr>
        <w:t>Si precisa che se Responsabile del procedimento/RUP è un capo ufficio la segnalazione del conflitto di interessi/incompatibilità andrà fatta alla Responsabile del Servizio, mentre se Responsabile del procedimento/RUP è un Responsabile di Servizio, la segnalazione andrà fatta alla Segretaria comunale, seguendo la procedura di cui all’art. 7 del Codice di Comportamento.</w:t>
      </w:r>
    </w:p>
    <w:p w14:paraId="638A188A" w14:textId="77777777" w:rsidR="00C36B43" w:rsidRPr="00081A9F" w:rsidRDefault="00C36B43" w:rsidP="00081A9F">
      <w:pPr>
        <w:adjustRightInd w:val="0"/>
        <w:ind w:hanging="11"/>
        <w:jc w:val="both"/>
        <w:rPr>
          <w:sz w:val="24"/>
          <w:szCs w:val="24"/>
        </w:rPr>
      </w:pPr>
    </w:p>
    <w:p w14:paraId="43DC5DDE" w14:textId="77777777" w:rsidR="00C36B43" w:rsidRPr="00081A9F" w:rsidRDefault="00C36B43" w:rsidP="00081A9F">
      <w:pPr>
        <w:widowControl/>
        <w:adjustRightInd w:val="0"/>
        <w:ind w:hanging="11"/>
        <w:jc w:val="both"/>
        <w:rPr>
          <w:sz w:val="24"/>
          <w:szCs w:val="24"/>
        </w:rPr>
      </w:pPr>
      <w:r w:rsidRPr="00081A9F">
        <w:rPr>
          <w:b/>
          <w:bCs/>
          <w:sz w:val="24"/>
          <w:szCs w:val="24"/>
        </w:rPr>
        <w:t>2.Dichiarazione scritta per progetti finanziati con fondi europei e PNRR</w:t>
      </w:r>
      <w:r w:rsidRPr="00081A9F">
        <w:rPr>
          <w:sz w:val="24"/>
          <w:szCs w:val="24"/>
        </w:rPr>
        <w:br/>
        <w:t>Per tutti i soggetti che intervengono nella redazione, gestione e attuazione di progetti finanziati con fondi dell’Unione Europea o del PNRR (RUP, progettisti, istruttori, componenti di commissioni, collaboratori, ecc.), è obbligatoria la sottoscrizione di apposita dichiarazione scritta di assenza di conflitto di interessi.</w:t>
      </w:r>
    </w:p>
    <w:p w14:paraId="7809F186" w14:textId="77777777" w:rsidR="00C36B43" w:rsidRPr="00081A9F" w:rsidRDefault="00C36B43" w:rsidP="00081A9F">
      <w:pPr>
        <w:adjustRightInd w:val="0"/>
        <w:ind w:hanging="11"/>
        <w:rPr>
          <w:sz w:val="24"/>
          <w:szCs w:val="24"/>
        </w:rPr>
      </w:pPr>
      <w:r w:rsidRPr="00081A9F">
        <w:rPr>
          <w:sz w:val="24"/>
          <w:szCs w:val="24"/>
        </w:rPr>
        <w:t>Tale dichiarazione:</w:t>
      </w:r>
    </w:p>
    <w:p w14:paraId="3083A6C1" w14:textId="77777777" w:rsidR="00C36B43" w:rsidRPr="00081A9F" w:rsidRDefault="00C36B43" w:rsidP="00081A9F">
      <w:pPr>
        <w:widowControl/>
        <w:numPr>
          <w:ilvl w:val="0"/>
          <w:numId w:val="75"/>
        </w:numPr>
        <w:tabs>
          <w:tab w:val="clear" w:pos="720"/>
        </w:tabs>
        <w:adjustRightInd w:val="0"/>
        <w:ind w:left="0" w:hanging="11"/>
        <w:rPr>
          <w:sz w:val="24"/>
          <w:szCs w:val="24"/>
        </w:rPr>
      </w:pPr>
      <w:r w:rsidRPr="00081A9F">
        <w:rPr>
          <w:sz w:val="24"/>
          <w:szCs w:val="24"/>
        </w:rPr>
        <w:t>dovrà essere resa prima dell’avvio delle attività;</w:t>
      </w:r>
    </w:p>
    <w:p w14:paraId="45A1045E" w14:textId="77777777" w:rsidR="00C36B43" w:rsidRPr="00081A9F" w:rsidRDefault="00C36B43" w:rsidP="00081A9F">
      <w:pPr>
        <w:widowControl/>
        <w:numPr>
          <w:ilvl w:val="0"/>
          <w:numId w:val="75"/>
        </w:numPr>
        <w:tabs>
          <w:tab w:val="clear" w:pos="720"/>
        </w:tabs>
        <w:adjustRightInd w:val="0"/>
        <w:ind w:left="0" w:hanging="11"/>
        <w:rPr>
          <w:sz w:val="24"/>
          <w:szCs w:val="24"/>
        </w:rPr>
      </w:pPr>
      <w:r w:rsidRPr="00081A9F">
        <w:rPr>
          <w:sz w:val="24"/>
          <w:szCs w:val="24"/>
        </w:rPr>
        <w:t xml:space="preserve">sarà </w:t>
      </w:r>
      <w:r w:rsidRPr="00081A9F">
        <w:rPr>
          <w:b/>
          <w:bCs/>
          <w:sz w:val="24"/>
          <w:szCs w:val="24"/>
        </w:rPr>
        <w:t>protocollata</w:t>
      </w:r>
      <w:r w:rsidRPr="00081A9F">
        <w:rPr>
          <w:sz w:val="24"/>
          <w:szCs w:val="24"/>
        </w:rPr>
        <w:t xml:space="preserve"> e conservata agli atti dell’Ufficio competente;</w:t>
      </w:r>
    </w:p>
    <w:p w14:paraId="4D316436" w14:textId="77777777" w:rsidR="00C36B43" w:rsidRPr="00081A9F" w:rsidRDefault="00C36B43" w:rsidP="00081A9F">
      <w:pPr>
        <w:widowControl/>
        <w:numPr>
          <w:ilvl w:val="0"/>
          <w:numId w:val="75"/>
        </w:numPr>
        <w:tabs>
          <w:tab w:val="clear" w:pos="720"/>
        </w:tabs>
        <w:adjustRightInd w:val="0"/>
        <w:ind w:left="0" w:hanging="11"/>
        <w:jc w:val="both"/>
        <w:rPr>
          <w:sz w:val="24"/>
          <w:szCs w:val="24"/>
        </w:rPr>
      </w:pPr>
      <w:r w:rsidRPr="00081A9F">
        <w:rPr>
          <w:sz w:val="24"/>
          <w:szCs w:val="24"/>
        </w:rPr>
        <w:t>dovrà essere aggiornata tempestivamente in caso di sopravvenienza di situazioni potenzialmente rilevanti.</w:t>
      </w:r>
    </w:p>
    <w:p w14:paraId="7ADE5231" w14:textId="77777777" w:rsidR="00C36B43" w:rsidRPr="00081A9F" w:rsidRDefault="00C36B43" w:rsidP="00081A9F">
      <w:pPr>
        <w:adjustRightInd w:val="0"/>
        <w:ind w:hanging="11"/>
        <w:jc w:val="both"/>
        <w:rPr>
          <w:sz w:val="24"/>
          <w:szCs w:val="24"/>
        </w:rPr>
      </w:pPr>
      <w:r w:rsidRPr="00081A9F">
        <w:rPr>
          <w:sz w:val="24"/>
          <w:szCs w:val="24"/>
        </w:rPr>
        <w:t>In presenza di conflitto di interessi/incompatibilità, se RUP è un capo ufficio, la segnalazione del conflitto di interessi/incompatibilità andrà fatta alla Responsabile del Servizio, mentre se RUP è un Responsabile di Servizio, la segnalazione andrà fatta alla Segretaria comunale, seguendo la procedura di cui all’art. 7 del Codice di Comportamento..</w:t>
      </w:r>
    </w:p>
    <w:p w14:paraId="3E041531" w14:textId="77777777" w:rsidR="00C36B43" w:rsidRPr="00081A9F" w:rsidRDefault="00C36B43" w:rsidP="00081A9F">
      <w:pPr>
        <w:adjustRightInd w:val="0"/>
        <w:ind w:hanging="11"/>
        <w:rPr>
          <w:sz w:val="24"/>
          <w:szCs w:val="24"/>
        </w:rPr>
      </w:pPr>
    </w:p>
    <w:p w14:paraId="3DADC826" w14:textId="77777777" w:rsidR="00C36B43" w:rsidRPr="00081A9F" w:rsidRDefault="00C36B43" w:rsidP="00081A9F">
      <w:pPr>
        <w:widowControl/>
        <w:numPr>
          <w:ilvl w:val="0"/>
          <w:numId w:val="76"/>
        </w:numPr>
        <w:tabs>
          <w:tab w:val="clear" w:pos="360"/>
          <w:tab w:val="num" w:pos="284"/>
        </w:tabs>
        <w:adjustRightInd w:val="0"/>
        <w:ind w:left="0" w:hanging="11"/>
        <w:jc w:val="both"/>
        <w:rPr>
          <w:sz w:val="24"/>
          <w:szCs w:val="24"/>
        </w:rPr>
      </w:pPr>
      <w:r w:rsidRPr="00081A9F">
        <w:rPr>
          <w:b/>
          <w:bCs/>
          <w:sz w:val="24"/>
          <w:szCs w:val="24"/>
        </w:rPr>
        <w:t>Obbligo di comunicazione</w:t>
      </w:r>
    </w:p>
    <w:p w14:paraId="4EE4415B" w14:textId="77777777" w:rsidR="00C36B43" w:rsidRPr="00081A9F" w:rsidRDefault="00C36B43" w:rsidP="00081A9F">
      <w:pPr>
        <w:tabs>
          <w:tab w:val="num" w:pos="284"/>
        </w:tabs>
        <w:adjustRightInd w:val="0"/>
        <w:ind w:hanging="11"/>
        <w:jc w:val="both"/>
        <w:rPr>
          <w:sz w:val="24"/>
          <w:szCs w:val="24"/>
        </w:rPr>
      </w:pPr>
      <w:r w:rsidRPr="00081A9F">
        <w:rPr>
          <w:sz w:val="24"/>
          <w:szCs w:val="24"/>
        </w:rPr>
        <w:t>Resta fermo l’obbligo per ciascun dipendente di comunicare immediatamente eventuali situazioni di conflitto di interessi che dovessero insorgere successivamente.</w:t>
      </w:r>
    </w:p>
    <w:p w14:paraId="25AC1AF3" w14:textId="77777777" w:rsidR="00C36B43" w:rsidRPr="00081A9F" w:rsidRDefault="00C36B43" w:rsidP="00081A9F">
      <w:pPr>
        <w:tabs>
          <w:tab w:val="num" w:pos="284"/>
        </w:tabs>
        <w:jc w:val="both"/>
        <w:rPr>
          <w:sz w:val="24"/>
          <w:szCs w:val="24"/>
        </w:rPr>
      </w:pPr>
    </w:p>
    <w:p w14:paraId="494AF360" w14:textId="77777777" w:rsidR="004D23E9" w:rsidRDefault="004D23E9" w:rsidP="00081A9F">
      <w:pPr>
        <w:pStyle w:val="Standard"/>
        <w:jc w:val="both"/>
        <w:rPr>
          <w:rFonts w:ascii="Times New Roman" w:hAnsi="Times New Roman"/>
          <w:sz w:val="24"/>
          <w:szCs w:val="24"/>
        </w:rPr>
      </w:pPr>
    </w:p>
    <w:p w14:paraId="2AD784E6" w14:textId="77777777" w:rsidR="00081A9F" w:rsidRPr="00081A9F" w:rsidRDefault="00081A9F" w:rsidP="00081A9F">
      <w:pPr>
        <w:pStyle w:val="Standard"/>
        <w:jc w:val="both"/>
        <w:rPr>
          <w:rFonts w:ascii="Times New Roman" w:hAnsi="Times New Roman"/>
          <w:sz w:val="24"/>
          <w:szCs w:val="24"/>
        </w:rPr>
      </w:pPr>
    </w:p>
    <w:p w14:paraId="165A81D8" w14:textId="76F2CFF1" w:rsidR="00362E06" w:rsidRPr="00081A9F" w:rsidRDefault="00255341" w:rsidP="00081A9F">
      <w:pPr>
        <w:pStyle w:val="Titolo2"/>
        <w:ind w:left="0" w:right="177" w:firstLine="0"/>
        <w:rPr>
          <w:iCs/>
          <w:sz w:val="24"/>
          <w:szCs w:val="24"/>
        </w:rPr>
      </w:pPr>
      <w:r w:rsidRPr="00081A9F">
        <w:rPr>
          <w:iCs/>
          <w:sz w:val="24"/>
          <w:szCs w:val="24"/>
        </w:rPr>
        <w:lastRenderedPageBreak/>
        <w:t>F.3</w:t>
      </w:r>
      <w:r w:rsidR="00081A9F">
        <w:rPr>
          <w:iCs/>
          <w:sz w:val="24"/>
          <w:szCs w:val="24"/>
        </w:rPr>
        <w:t xml:space="preserve"> </w:t>
      </w:r>
      <w:r w:rsidR="00362E06" w:rsidRPr="00081A9F">
        <w:rPr>
          <w:iCs/>
          <w:sz w:val="24"/>
          <w:szCs w:val="24"/>
        </w:rPr>
        <w:t>INCONFERIBILITA’ E INCOMPATIBILITA’ DEGLI INCARICHI</w:t>
      </w:r>
    </w:p>
    <w:p w14:paraId="2933F2D8" w14:textId="77777777" w:rsidR="00362E06" w:rsidRPr="00081A9F" w:rsidRDefault="00362E06" w:rsidP="00081A9F">
      <w:pPr>
        <w:pStyle w:val="Default"/>
        <w:spacing w:before="120" w:after="0" w:line="240" w:lineRule="auto"/>
        <w:ind w:right="177"/>
        <w:rPr>
          <w:rFonts w:ascii="Times New Roman" w:hAnsi="Times New Roman" w:cs="Times New Roman"/>
          <w:color w:val="auto"/>
        </w:rPr>
      </w:pPr>
      <w:r w:rsidRPr="00081A9F">
        <w:rPr>
          <w:rFonts w:ascii="Times New Roman" w:hAnsi="Times New Roman" w:cs="Times New Roman"/>
          <w:color w:val="auto"/>
        </w:rPr>
        <w:t xml:space="preserve">L’Amministrazione ha introdotto le misure volte alla vigilanza sull’attuazione delle disposizioni in materia di </w:t>
      </w:r>
      <w:r w:rsidRPr="00081A9F">
        <w:rPr>
          <w:rFonts w:ascii="Times New Roman" w:hAnsi="Times New Roman" w:cs="Times New Roman"/>
          <w:b/>
          <w:color w:val="auto"/>
        </w:rPr>
        <w:t>inconferibilità e incompatibilità degli incarichi</w:t>
      </w:r>
      <w:r w:rsidRPr="00081A9F">
        <w:rPr>
          <w:rFonts w:ascii="Times New Roman" w:hAnsi="Times New Roman" w:cs="Times New Roman"/>
          <w:color w:val="auto"/>
        </w:rPr>
        <w:t xml:space="preserve"> (di cui ai commi 49 e 50 della legge n. 190/2012), anche successivamente alla cessazione del servizio o al termine dell’incarico (vedi il d.lgs. N. 39/2013 finalizzato alla introduzione di griglie di incompatibilità negli incarichi "apicali" sia nelle amministrazioni dello stato che in quelle locali), negli enti di diritto privato che sono controllati da una pubblica amministrazione (nuovo comma 16-ter dell’articolo 53 del d.lgs. N. 165 del 2001). </w:t>
      </w:r>
    </w:p>
    <w:p w14:paraId="48F804DC" w14:textId="77777777" w:rsidR="00362E06" w:rsidRPr="00081A9F" w:rsidRDefault="00362E06" w:rsidP="00081A9F">
      <w:pPr>
        <w:pStyle w:val="Default"/>
        <w:spacing w:before="120" w:after="0" w:line="240" w:lineRule="auto"/>
        <w:ind w:right="177"/>
        <w:rPr>
          <w:rFonts w:ascii="Times New Roman" w:hAnsi="Times New Roman" w:cs="Times New Roman"/>
          <w:color w:val="auto"/>
        </w:rPr>
      </w:pPr>
      <w:r w:rsidRPr="00081A9F">
        <w:rPr>
          <w:rFonts w:ascii="Times New Roman" w:hAnsi="Times New Roman" w:cs="Times New Roman"/>
          <w:color w:val="auto"/>
        </w:rPr>
        <w:t>In particolare:</w:t>
      </w:r>
    </w:p>
    <w:p w14:paraId="6DDF5532" w14:textId="0545D413" w:rsidR="00362E06" w:rsidRPr="00081A9F" w:rsidRDefault="00362E06" w:rsidP="00081A9F">
      <w:pPr>
        <w:pStyle w:val="Paragrafoelenco"/>
        <w:widowControl/>
        <w:numPr>
          <w:ilvl w:val="0"/>
          <w:numId w:val="114"/>
        </w:numPr>
        <w:suppressAutoHyphens/>
        <w:spacing w:before="120"/>
        <w:ind w:left="426" w:right="177"/>
        <w:jc w:val="both"/>
        <w:textAlignment w:val="baseline"/>
        <w:rPr>
          <w:sz w:val="24"/>
          <w:szCs w:val="24"/>
        </w:rPr>
      </w:pPr>
      <w:r w:rsidRPr="00081A9F">
        <w:rPr>
          <w:color w:val="000000"/>
          <w:sz w:val="24"/>
          <w:szCs w:val="24"/>
        </w:rPr>
        <w:t xml:space="preserve">l’Amministrazione si è impegnata a dare pubblicità alle misure volte alla vigilanza sull’attuazione delle disposizioni in materia di </w:t>
      </w:r>
      <w:r w:rsidRPr="00081A9F">
        <w:rPr>
          <w:b/>
          <w:color w:val="000000"/>
          <w:sz w:val="24"/>
          <w:szCs w:val="24"/>
        </w:rPr>
        <w:t>inconferibilità e incompatibilità degli incarichi</w:t>
      </w:r>
      <w:r w:rsidRPr="00081A9F">
        <w:rPr>
          <w:color w:val="000000"/>
          <w:sz w:val="24"/>
          <w:szCs w:val="24"/>
        </w:rPr>
        <w:t xml:space="preserve"> (di cui ai commi 49 e 50 della legge n. 190/2012), </w:t>
      </w:r>
      <w:r w:rsidRPr="00081A9F">
        <w:rPr>
          <w:b/>
          <w:color w:val="000000"/>
          <w:sz w:val="24"/>
          <w:szCs w:val="24"/>
        </w:rPr>
        <w:t>approvate con deliberazione consiliare 3</w:t>
      </w:r>
      <w:r w:rsidR="00F0476A" w:rsidRPr="00081A9F">
        <w:rPr>
          <w:b/>
          <w:color w:val="000000"/>
          <w:sz w:val="24"/>
          <w:szCs w:val="24"/>
        </w:rPr>
        <w:t>3</w:t>
      </w:r>
      <w:r w:rsidRPr="00081A9F">
        <w:rPr>
          <w:b/>
          <w:color w:val="000000"/>
          <w:sz w:val="24"/>
          <w:szCs w:val="24"/>
        </w:rPr>
        <w:t>/2014</w:t>
      </w:r>
      <w:r w:rsidR="00E029CB" w:rsidRPr="00081A9F">
        <w:rPr>
          <w:b/>
          <w:color w:val="000000"/>
          <w:sz w:val="24"/>
          <w:szCs w:val="24"/>
        </w:rPr>
        <w:t xml:space="preserve"> del Comune di Dr</w:t>
      </w:r>
      <w:r w:rsidR="00F0476A" w:rsidRPr="00081A9F">
        <w:rPr>
          <w:b/>
          <w:color w:val="000000"/>
          <w:sz w:val="24"/>
          <w:szCs w:val="24"/>
        </w:rPr>
        <w:t>ena</w:t>
      </w:r>
      <w:r w:rsidRPr="00081A9F">
        <w:rPr>
          <w:color w:val="000000"/>
          <w:sz w:val="24"/>
          <w:szCs w:val="24"/>
        </w:rPr>
        <w:t>;</w:t>
      </w:r>
    </w:p>
    <w:p w14:paraId="5587CCF2" w14:textId="36FC3337" w:rsidR="001C5508" w:rsidRPr="00081A9F" w:rsidRDefault="001C5508" w:rsidP="00081A9F">
      <w:pPr>
        <w:pStyle w:val="Paragrafoelenco"/>
        <w:widowControl/>
        <w:numPr>
          <w:ilvl w:val="0"/>
          <w:numId w:val="114"/>
        </w:numPr>
        <w:suppressAutoHyphens/>
        <w:spacing w:before="120"/>
        <w:ind w:left="426" w:right="177"/>
        <w:jc w:val="both"/>
        <w:textAlignment w:val="baseline"/>
        <w:rPr>
          <w:sz w:val="24"/>
          <w:szCs w:val="24"/>
        </w:rPr>
      </w:pPr>
      <w:r w:rsidRPr="00081A9F">
        <w:rPr>
          <w:sz w:val="24"/>
          <w:szCs w:val="24"/>
        </w:rPr>
        <w:t>è stata predisposta a cura della Segretaria Comunale apposita dichiarazione sull’insussistenza di cause di inconferibilità ed incompatibilità;</w:t>
      </w:r>
    </w:p>
    <w:p w14:paraId="55CE4A3C" w14:textId="04D32936" w:rsidR="001C5508" w:rsidRPr="00081A9F" w:rsidRDefault="001C5508" w:rsidP="00081A9F">
      <w:pPr>
        <w:pStyle w:val="Paragrafoelenco"/>
        <w:widowControl/>
        <w:numPr>
          <w:ilvl w:val="0"/>
          <w:numId w:val="114"/>
        </w:numPr>
        <w:suppressAutoHyphens/>
        <w:spacing w:before="120"/>
        <w:ind w:left="426" w:right="177"/>
        <w:jc w:val="both"/>
        <w:textAlignment w:val="baseline"/>
        <w:rPr>
          <w:sz w:val="24"/>
          <w:szCs w:val="24"/>
        </w:rPr>
      </w:pPr>
      <w:r w:rsidRPr="00081A9F">
        <w:rPr>
          <w:sz w:val="24"/>
          <w:szCs w:val="24"/>
        </w:rPr>
        <w:t xml:space="preserve">con circolare n. 6/2025 prot. n. 1639 </w:t>
      </w:r>
      <w:proofErr w:type="spellStart"/>
      <w:r w:rsidRPr="00081A9F">
        <w:rPr>
          <w:sz w:val="24"/>
          <w:szCs w:val="24"/>
        </w:rPr>
        <w:t>dd</w:t>
      </w:r>
      <w:proofErr w:type="spellEnd"/>
      <w:r w:rsidRPr="00081A9F">
        <w:rPr>
          <w:sz w:val="24"/>
          <w:szCs w:val="24"/>
        </w:rPr>
        <w:t xml:space="preserve"> 4.02.2025 la Segretaria comunale ha chiesto alle Responsabili di Servizio di compilare la dichiarazione sull’insussistenza di cause di inconferibilità ed incompatibilità per l’anno 2025 essendo in scadenza il biennio, dato che la precedente dichiarazione è stata rilasciata nel marzo 2023.</w:t>
      </w:r>
    </w:p>
    <w:p w14:paraId="6602D655" w14:textId="77777777" w:rsidR="001C5508" w:rsidRPr="00081A9F" w:rsidRDefault="001C5508" w:rsidP="00081A9F">
      <w:pPr>
        <w:widowControl/>
        <w:suppressAutoHyphens/>
        <w:spacing w:before="120"/>
        <w:ind w:right="177"/>
        <w:jc w:val="both"/>
        <w:textAlignment w:val="baseline"/>
        <w:rPr>
          <w:sz w:val="24"/>
          <w:szCs w:val="24"/>
        </w:rPr>
      </w:pPr>
      <w:r w:rsidRPr="00081A9F">
        <w:rPr>
          <w:sz w:val="24"/>
          <w:szCs w:val="24"/>
        </w:rPr>
        <w:t>A riguardo si ricorda quanto segue.</w:t>
      </w:r>
    </w:p>
    <w:p w14:paraId="15E5625C" w14:textId="54B30FC8" w:rsidR="001C5508" w:rsidRPr="00081A9F" w:rsidRDefault="001C5508" w:rsidP="00081A9F">
      <w:pPr>
        <w:pStyle w:val="Default"/>
        <w:spacing w:before="120" w:after="0" w:line="240" w:lineRule="auto"/>
        <w:ind w:right="177"/>
        <w:rPr>
          <w:rFonts w:ascii="Times New Roman" w:hAnsi="Times New Roman" w:cs="Times New Roman"/>
          <w:color w:val="auto"/>
        </w:rPr>
      </w:pPr>
      <w:r w:rsidRPr="00081A9F">
        <w:rPr>
          <w:rFonts w:ascii="Times New Roman" w:hAnsi="Times New Roman" w:cs="Times New Roman"/>
          <w:color w:val="auto"/>
        </w:rPr>
        <w:t>Nel 2017 la dichiarazione è stata resa dai due dirigenti de</w:t>
      </w:r>
      <w:r w:rsidR="001C264A" w:rsidRPr="00081A9F">
        <w:rPr>
          <w:rFonts w:ascii="Times New Roman" w:hAnsi="Times New Roman" w:cs="Times New Roman"/>
          <w:color w:val="auto"/>
        </w:rPr>
        <w:t>l</w:t>
      </w:r>
      <w:r w:rsidRPr="00081A9F">
        <w:rPr>
          <w:rFonts w:ascii="Times New Roman" w:hAnsi="Times New Roman" w:cs="Times New Roman"/>
          <w:color w:val="auto"/>
        </w:rPr>
        <w:t xml:space="preserve"> Comune</w:t>
      </w:r>
      <w:r w:rsidR="001C264A" w:rsidRPr="00081A9F">
        <w:rPr>
          <w:rFonts w:ascii="Times New Roman" w:hAnsi="Times New Roman" w:cs="Times New Roman"/>
          <w:color w:val="auto"/>
        </w:rPr>
        <w:t xml:space="preserve"> di Dro</w:t>
      </w:r>
      <w:r w:rsidRPr="00081A9F">
        <w:rPr>
          <w:rFonts w:ascii="Times New Roman" w:hAnsi="Times New Roman" w:cs="Times New Roman"/>
          <w:color w:val="auto"/>
        </w:rPr>
        <w:t xml:space="preserve"> (Segretario e Vicesegretario comunale) e nel 2018 è stata resa anche dal personale apicale che gode della posizione organizzativa, in quanto tale personale svolge funzioni dirigenziali.</w:t>
      </w:r>
    </w:p>
    <w:p w14:paraId="1BFB10FB" w14:textId="77777777" w:rsidR="001C5508" w:rsidRPr="00081A9F" w:rsidRDefault="001C5508" w:rsidP="00081A9F">
      <w:pPr>
        <w:pStyle w:val="Default"/>
        <w:spacing w:before="120" w:after="0" w:line="240" w:lineRule="auto"/>
        <w:ind w:right="177"/>
        <w:rPr>
          <w:rFonts w:ascii="Times New Roman" w:hAnsi="Times New Roman" w:cs="Times New Roman"/>
          <w:color w:val="auto"/>
        </w:rPr>
      </w:pPr>
      <w:r w:rsidRPr="00081A9F">
        <w:rPr>
          <w:rFonts w:ascii="Times New Roman" w:hAnsi="Times New Roman" w:cs="Times New Roman"/>
          <w:color w:val="auto"/>
        </w:rPr>
        <w:t>Nel 2019 è stata resa dai due dirigenti e dal personale apicale a cui è riconosciuta la posizione organizzativa.</w:t>
      </w:r>
    </w:p>
    <w:p w14:paraId="09C73172" w14:textId="47DDF53A" w:rsidR="001C5508" w:rsidRPr="00081A9F" w:rsidRDefault="001C5508" w:rsidP="00081A9F">
      <w:pPr>
        <w:pStyle w:val="Default"/>
        <w:spacing w:before="120" w:after="0" w:line="240" w:lineRule="auto"/>
        <w:ind w:right="177"/>
        <w:rPr>
          <w:rFonts w:ascii="Times New Roman" w:hAnsi="Times New Roman" w:cs="Times New Roman"/>
          <w:color w:val="auto"/>
        </w:rPr>
      </w:pPr>
      <w:r w:rsidRPr="00081A9F">
        <w:rPr>
          <w:rFonts w:ascii="Times New Roman" w:hAnsi="Times New Roman" w:cs="Times New Roman"/>
          <w:color w:val="auto"/>
        </w:rPr>
        <w:t>Negli anni 2020, 2021</w:t>
      </w:r>
      <w:r w:rsidR="003E034B" w:rsidRPr="00081A9F">
        <w:rPr>
          <w:rFonts w:ascii="Times New Roman" w:hAnsi="Times New Roman" w:cs="Times New Roman"/>
          <w:color w:val="auto"/>
        </w:rPr>
        <w:t>,</w:t>
      </w:r>
      <w:r w:rsidRPr="00081A9F">
        <w:rPr>
          <w:rFonts w:ascii="Times New Roman" w:hAnsi="Times New Roman" w:cs="Times New Roman"/>
          <w:color w:val="auto"/>
        </w:rPr>
        <w:t xml:space="preserve"> 2023</w:t>
      </w:r>
      <w:r w:rsidR="003E034B" w:rsidRPr="00081A9F">
        <w:rPr>
          <w:rFonts w:ascii="Times New Roman" w:hAnsi="Times New Roman" w:cs="Times New Roman"/>
          <w:color w:val="auto"/>
        </w:rPr>
        <w:t xml:space="preserve"> E 2025</w:t>
      </w:r>
      <w:r w:rsidRPr="00081A9F">
        <w:rPr>
          <w:rFonts w:ascii="Times New Roman" w:hAnsi="Times New Roman" w:cs="Times New Roman"/>
          <w:color w:val="auto"/>
        </w:rPr>
        <w:t xml:space="preserve"> è stata resa dal Segretario comunale e dal personale apicale a cui è riconosciuta la posizione organizzativa.</w:t>
      </w:r>
    </w:p>
    <w:p w14:paraId="39C0A819" w14:textId="77777777" w:rsidR="001C5508" w:rsidRPr="00081A9F" w:rsidRDefault="001C5508" w:rsidP="00081A9F">
      <w:pPr>
        <w:spacing w:before="120"/>
        <w:ind w:right="177"/>
        <w:jc w:val="both"/>
        <w:rPr>
          <w:bCs/>
          <w:sz w:val="24"/>
          <w:szCs w:val="24"/>
        </w:rPr>
      </w:pPr>
      <w:r w:rsidRPr="00081A9F">
        <w:rPr>
          <w:bCs/>
          <w:sz w:val="24"/>
          <w:szCs w:val="24"/>
        </w:rPr>
        <w:t xml:space="preserve">Come indicato nel PNA 2019-2021 sono state previste le seguenti attività: </w:t>
      </w:r>
    </w:p>
    <w:p w14:paraId="2EFD9E13" w14:textId="77777777" w:rsidR="001C5508" w:rsidRPr="00081A9F" w:rsidRDefault="001C5508" w:rsidP="00081A9F">
      <w:pPr>
        <w:spacing w:before="120"/>
        <w:ind w:right="177"/>
        <w:jc w:val="both"/>
        <w:rPr>
          <w:color w:val="000000"/>
          <w:sz w:val="24"/>
          <w:szCs w:val="24"/>
        </w:rPr>
      </w:pPr>
      <w:r w:rsidRPr="00081A9F">
        <w:rPr>
          <w:color w:val="000000"/>
          <w:sz w:val="24"/>
          <w:szCs w:val="24"/>
        </w:rPr>
        <w:t xml:space="preserve">o acquisizione e conservazione delle dichiarazioni di inconferibilità ed incompatibilità da parte delle Responsabili di Servizio e del Segretario comunale al momento dell’assegnazione dell’incarico di Responsabile; </w:t>
      </w:r>
    </w:p>
    <w:p w14:paraId="52A61452" w14:textId="77777777" w:rsidR="001C5508" w:rsidRPr="00081A9F" w:rsidRDefault="001C5508" w:rsidP="00081A9F">
      <w:pPr>
        <w:spacing w:before="120"/>
        <w:ind w:right="177"/>
        <w:jc w:val="both"/>
        <w:rPr>
          <w:color w:val="000000"/>
          <w:sz w:val="24"/>
          <w:szCs w:val="24"/>
        </w:rPr>
      </w:pPr>
      <w:r w:rsidRPr="00081A9F">
        <w:rPr>
          <w:color w:val="000000"/>
          <w:sz w:val="24"/>
          <w:szCs w:val="24"/>
        </w:rPr>
        <w:t xml:space="preserve">o monitoraggio della situazione, attraverso l’aggiornamento, </w:t>
      </w:r>
      <w:r w:rsidRPr="00081A9F">
        <w:rPr>
          <w:b/>
          <w:bCs/>
          <w:color w:val="000000"/>
          <w:sz w:val="24"/>
          <w:szCs w:val="24"/>
        </w:rPr>
        <w:t>con cadenza biennale</w:t>
      </w:r>
      <w:r w:rsidRPr="00081A9F">
        <w:rPr>
          <w:color w:val="000000"/>
          <w:sz w:val="24"/>
          <w:szCs w:val="24"/>
        </w:rPr>
        <w:t>, della dichiarazione di insussistenza di situazioni di inconferibilità e incompatibilità, ricordando a tutte le Responsabili di Servizio a comunicare tempestivamente eventuali variazioni nelle dichiarazioni già presentate (l’ultima dichiarazione è stata resa nel 2023);</w:t>
      </w:r>
    </w:p>
    <w:p w14:paraId="48666A53" w14:textId="77777777" w:rsidR="001C5508" w:rsidRPr="00081A9F" w:rsidRDefault="001C5508" w:rsidP="00081A9F">
      <w:pPr>
        <w:spacing w:before="120"/>
        <w:ind w:right="177"/>
        <w:jc w:val="both"/>
        <w:rPr>
          <w:color w:val="000000"/>
          <w:sz w:val="24"/>
          <w:szCs w:val="24"/>
        </w:rPr>
      </w:pPr>
      <w:r w:rsidRPr="00081A9F">
        <w:rPr>
          <w:color w:val="000000"/>
          <w:sz w:val="24"/>
          <w:szCs w:val="24"/>
        </w:rPr>
        <w:t>o chiara individuazione dei soggetti che sono tenuti a ricevere e valutare le eventuali situazioni di conflitto di interessi dichiarate dai dipendenti (ad esempio, le Responsabili di Servizio sono tenuti a ricevere le dichiarazioni dei propri collaboratori), che è stata già attuata nell’art. 7 del Codice di comportamento;</w:t>
      </w:r>
    </w:p>
    <w:p w14:paraId="1C09D882" w14:textId="77777777" w:rsidR="001C5508" w:rsidRPr="00081A9F" w:rsidRDefault="001C5508" w:rsidP="00081A9F">
      <w:pPr>
        <w:spacing w:before="120"/>
        <w:ind w:right="177"/>
        <w:jc w:val="both"/>
        <w:rPr>
          <w:color w:val="000000"/>
          <w:sz w:val="24"/>
          <w:szCs w:val="24"/>
        </w:rPr>
      </w:pPr>
      <w:r w:rsidRPr="00081A9F">
        <w:rPr>
          <w:color w:val="000000"/>
          <w:sz w:val="24"/>
          <w:szCs w:val="24"/>
        </w:rPr>
        <w:t>o chiara individuazione dei soggetti tenuti a ricevere e a valutare le eventuali dichiarazioni di conflitto di interessi rilasciate dai dirigenti, dai vertici amministrativi e politici, dai consulenti o altre posizioni della struttura organizzativa dell’amministrazione; nello specifico il soggetto competente è la Segretaria comunale;</w:t>
      </w:r>
    </w:p>
    <w:p w14:paraId="40C3AB59" w14:textId="7CAF21B2" w:rsidR="001C5508" w:rsidRPr="00081A9F" w:rsidRDefault="001C5508" w:rsidP="00081A9F">
      <w:pPr>
        <w:spacing w:before="120"/>
        <w:ind w:right="177"/>
        <w:jc w:val="both"/>
        <w:rPr>
          <w:color w:val="000000"/>
          <w:sz w:val="24"/>
          <w:szCs w:val="24"/>
        </w:rPr>
      </w:pPr>
      <w:r w:rsidRPr="00081A9F">
        <w:rPr>
          <w:color w:val="000000"/>
          <w:sz w:val="24"/>
          <w:szCs w:val="24"/>
        </w:rPr>
        <w:t>Nel 2025 sono state acquisite dal</w:t>
      </w:r>
      <w:r w:rsidR="001C264A" w:rsidRPr="00081A9F">
        <w:rPr>
          <w:color w:val="000000"/>
          <w:sz w:val="24"/>
          <w:szCs w:val="24"/>
        </w:rPr>
        <w:t>la</w:t>
      </w:r>
      <w:r w:rsidRPr="00081A9F">
        <w:rPr>
          <w:color w:val="000000"/>
          <w:sz w:val="24"/>
          <w:szCs w:val="24"/>
        </w:rPr>
        <w:t xml:space="preserve"> Segretari</w:t>
      </w:r>
      <w:r w:rsidR="001C264A" w:rsidRPr="00081A9F">
        <w:rPr>
          <w:color w:val="000000"/>
          <w:sz w:val="24"/>
          <w:szCs w:val="24"/>
        </w:rPr>
        <w:t>a</w:t>
      </w:r>
      <w:r w:rsidRPr="00081A9F">
        <w:rPr>
          <w:color w:val="000000"/>
          <w:sz w:val="24"/>
          <w:szCs w:val="24"/>
        </w:rPr>
        <w:t xml:space="preserve"> comunale e da tutte le Responsabili di Servizio le dichiarazioni di inconferibilità ed incompatibilità aggiornate, essendo in scadenza il biennio.</w:t>
      </w:r>
    </w:p>
    <w:p w14:paraId="2D91510C" w14:textId="77777777" w:rsidR="001C5508" w:rsidRPr="00081A9F" w:rsidRDefault="001C5508" w:rsidP="00081A9F">
      <w:pPr>
        <w:spacing w:before="120"/>
        <w:ind w:right="177"/>
        <w:jc w:val="both"/>
        <w:rPr>
          <w:color w:val="000000"/>
          <w:sz w:val="24"/>
          <w:szCs w:val="24"/>
        </w:rPr>
      </w:pPr>
      <w:r w:rsidRPr="00081A9F">
        <w:rPr>
          <w:color w:val="000000"/>
          <w:sz w:val="24"/>
          <w:szCs w:val="24"/>
        </w:rPr>
        <w:t xml:space="preserve">A inizio 2025 si è inoltre proceduto con l’acquisizione del casellario penale del Segretario comunale e </w:t>
      </w:r>
      <w:r w:rsidRPr="00081A9F">
        <w:rPr>
          <w:color w:val="000000"/>
          <w:sz w:val="24"/>
          <w:szCs w:val="24"/>
        </w:rPr>
        <w:lastRenderedPageBreak/>
        <w:t>delle Responsabili di Servizio al fine di verificare le dichiarazioni rese dai medesimi.</w:t>
      </w:r>
    </w:p>
    <w:p w14:paraId="3ADEF96C" w14:textId="50320244" w:rsidR="001C5508" w:rsidRPr="00081A9F" w:rsidRDefault="0017492C" w:rsidP="00081A9F">
      <w:pPr>
        <w:pStyle w:val="Corpotesto"/>
        <w:spacing w:before="119"/>
        <w:ind w:right="177"/>
        <w:jc w:val="both"/>
      </w:pPr>
      <w:r w:rsidRPr="00081A9F">
        <w:t>L</w:t>
      </w:r>
      <w:r w:rsidR="001C5508" w:rsidRPr="00081A9F">
        <w:t>a presente misura generale è stata inserita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35210ED8" w14:textId="77777777" w:rsidR="0017492C" w:rsidRPr="00081A9F" w:rsidRDefault="0017492C" w:rsidP="00081A9F">
      <w:pPr>
        <w:pStyle w:val="Corpotesto"/>
        <w:spacing w:before="119"/>
        <w:ind w:right="221"/>
        <w:jc w:val="both"/>
      </w:pPr>
      <w:r w:rsidRPr="00081A9F">
        <w:t>Il PNA 2025-2027 ha</w:t>
      </w:r>
      <w:r w:rsidRPr="00081A9F">
        <w:rPr>
          <w:spacing w:val="-9"/>
        </w:rPr>
        <w:t xml:space="preserve"> </w:t>
      </w:r>
      <w:r w:rsidRPr="00081A9F">
        <w:t>poi</w:t>
      </w:r>
      <w:r w:rsidRPr="00081A9F">
        <w:rPr>
          <w:spacing w:val="-9"/>
        </w:rPr>
        <w:t xml:space="preserve"> </w:t>
      </w:r>
      <w:r w:rsidRPr="00081A9F">
        <w:t>dedicato</w:t>
      </w:r>
      <w:r w:rsidRPr="00081A9F">
        <w:rPr>
          <w:spacing w:val="-9"/>
        </w:rPr>
        <w:t xml:space="preserve"> </w:t>
      </w:r>
      <w:r w:rsidRPr="00081A9F">
        <w:t>uno</w:t>
      </w:r>
      <w:r w:rsidRPr="00081A9F">
        <w:rPr>
          <w:spacing w:val="-9"/>
        </w:rPr>
        <w:t xml:space="preserve"> </w:t>
      </w:r>
      <w:r w:rsidRPr="00081A9F">
        <w:t>specifico</w:t>
      </w:r>
      <w:r w:rsidRPr="00081A9F">
        <w:rPr>
          <w:spacing w:val="-9"/>
        </w:rPr>
        <w:t xml:space="preserve"> </w:t>
      </w:r>
      <w:r w:rsidRPr="00081A9F">
        <w:t>approfondimento</w:t>
      </w:r>
      <w:r w:rsidRPr="00081A9F">
        <w:rPr>
          <w:spacing w:val="-8"/>
        </w:rPr>
        <w:t xml:space="preserve"> </w:t>
      </w:r>
      <w:r w:rsidRPr="00081A9F">
        <w:t>alla</w:t>
      </w:r>
      <w:r w:rsidRPr="00081A9F">
        <w:rPr>
          <w:spacing w:val="-9"/>
        </w:rPr>
        <w:t xml:space="preserve"> </w:t>
      </w:r>
      <w:r w:rsidRPr="00081A9F">
        <w:t>tematica</w:t>
      </w:r>
      <w:r w:rsidRPr="00081A9F">
        <w:rPr>
          <w:spacing w:val="-9"/>
        </w:rPr>
        <w:t xml:space="preserve"> </w:t>
      </w:r>
      <w:r w:rsidRPr="00081A9F">
        <w:t>relativa</w:t>
      </w:r>
      <w:r w:rsidRPr="00081A9F">
        <w:rPr>
          <w:spacing w:val="-9"/>
        </w:rPr>
        <w:t xml:space="preserve"> </w:t>
      </w:r>
      <w:r w:rsidRPr="00081A9F">
        <w:t xml:space="preserve">all’inconferibilità </w:t>
      </w:r>
      <w:r w:rsidRPr="00081A9F">
        <w:rPr>
          <w:spacing w:val="-2"/>
        </w:rPr>
        <w:t>e incompatibilità</w:t>
      </w:r>
      <w:r w:rsidRPr="00081A9F">
        <w:rPr>
          <w:spacing w:val="-3"/>
        </w:rPr>
        <w:t xml:space="preserve"> </w:t>
      </w:r>
      <w:r w:rsidRPr="00081A9F">
        <w:rPr>
          <w:spacing w:val="-2"/>
        </w:rPr>
        <w:t>degli</w:t>
      </w:r>
      <w:r w:rsidRPr="00081A9F">
        <w:rPr>
          <w:spacing w:val="-3"/>
        </w:rPr>
        <w:t xml:space="preserve"> </w:t>
      </w:r>
      <w:r w:rsidRPr="00081A9F">
        <w:rPr>
          <w:spacing w:val="-2"/>
        </w:rPr>
        <w:t>incarichi</w:t>
      </w:r>
      <w:r w:rsidRPr="00081A9F">
        <w:rPr>
          <w:spacing w:val="-3"/>
        </w:rPr>
        <w:t xml:space="preserve"> </w:t>
      </w:r>
      <w:r w:rsidRPr="00081A9F">
        <w:rPr>
          <w:spacing w:val="-2"/>
        </w:rPr>
        <w:t>al</w:t>
      </w:r>
      <w:r w:rsidRPr="00081A9F">
        <w:rPr>
          <w:spacing w:val="-3"/>
        </w:rPr>
        <w:t xml:space="preserve"> </w:t>
      </w:r>
      <w:r w:rsidRPr="00081A9F">
        <w:rPr>
          <w:spacing w:val="-2"/>
        </w:rPr>
        <w:t>fine di meglio</w:t>
      </w:r>
      <w:r w:rsidRPr="00081A9F">
        <w:rPr>
          <w:spacing w:val="-3"/>
        </w:rPr>
        <w:t xml:space="preserve"> </w:t>
      </w:r>
      <w:r w:rsidRPr="00081A9F">
        <w:rPr>
          <w:spacing w:val="-2"/>
        </w:rPr>
        <w:t>orientare le</w:t>
      </w:r>
      <w:r w:rsidRPr="00081A9F">
        <w:rPr>
          <w:spacing w:val="-3"/>
        </w:rPr>
        <w:t xml:space="preserve"> </w:t>
      </w:r>
      <w:r w:rsidRPr="00081A9F">
        <w:rPr>
          <w:spacing w:val="-2"/>
        </w:rPr>
        <w:t xml:space="preserve">amministrazioni nell’applicazione </w:t>
      </w:r>
      <w:r w:rsidRPr="00081A9F">
        <w:t>delle</w:t>
      </w:r>
      <w:r w:rsidRPr="00081A9F">
        <w:rPr>
          <w:spacing w:val="-2"/>
        </w:rPr>
        <w:t xml:space="preserve"> </w:t>
      </w:r>
      <w:r w:rsidRPr="00081A9F">
        <w:t>disposizioni</w:t>
      </w:r>
      <w:r w:rsidRPr="00081A9F">
        <w:rPr>
          <w:spacing w:val="-1"/>
        </w:rPr>
        <w:t xml:space="preserve"> </w:t>
      </w:r>
      <w:r w:rsidRPr="00081A9F">
        <w:t>di</w:t>
      </w:r>
      <w:r w:rsidRPr="00081A9F">
        <w:rPr>
          <w:spacing w:val="-1"/>
        </w:rPr>
        <w:t xml:space="preserve"> </w:t>
      </w:r>
      <w:r w:rsidRPr="00081A9F">
        <w:t>cui</w:t>
      </w:r>
      <w:r w:rsidRPr="00081A9F">
        <w:rPr>
          <w:spacing w:val="-3"/>
        </w:rPr>
        <w:t xml:space="preserve"> </w:t>
      </w:r>
      <w:r w:rsidRPr="00081A9F">
        <w:t>al</w:t>
      </w:r>
      <w:r w:rsidRPr="00081A9F">
        <w:rPr>
          <w:spacing w:val="-1"/>
        </w:rPr>
        <w:t xml:space="preserve"> </w:t>
      </w:r>
      <w:r w:rsidRPr="00081A9F">
        <w:t>d.lgs.</w:t>
      </w:r>
      <w:r w:rsidRPr="00081A9F">
        <w:rPr>
          <w:spacing w:val="-2"/>
        </w:rPr>
        <w:t xml:space="preserve"> </w:t>
      </w:r>
      <w:r w:rsidRPr="00081A9F">
        <w:t>n.</w:t>
      </w:r>
      <w:r w:rsidRPr="00081A9F">
        <w:rPr>
          <w:spacing w:val="-2"/>
        </w:rPr>
        <w:t xml:space="preserve"> </w:t>
      </w:r>
      <w:r w:rsidRPr="00081A9F">
        <w:t>39/2013</w:t>
      </w:r>
      <w:r w:rsidRPr="00081A9F">
        <w:rPr>
          <w:spacing w:val="-2"/>
        </w:rPr>
        <w:t xml:space="preserve"> </w:t>
      </w:r>
      <w:r w:rsidRPr="00081A9F">
        <w:t>e</w:t>
      </w:r>
      <w:r w:rsidRPr="00081A9F">
        <w:rPr>
          <w:spacing w:val="-2"/>
        </w:rPr>
        <w:t xml:space="preserve"> </w:t>
      </w:r>
      <w:r w:rsidRPr="00081A9F">
        <w:t>di</w:t>
      </w:r>
      <w:r w:rsidRPr="00081A9F">
        <w:rPr>
          <w:spacing w:val="-2"/>
        </w:rPr>
        <w:t xml:space="preserve"> </w:t>
      </w:r>
      <w:r w:rsidRPr="00081A9F">
        <w:t>fornire,</w:t>
      </w:r>
      <w:r w:rsidRPr="00081A9F">
        <w:rPr>
          <w:spacing w:val="-3"/>
        </w:rPr>
        <w:t xml:space="preserve"> </w:t>
      </w:r>
      <w:r w:rsidRPr="00081A9F">
        <w:t>nel</w:t>
      </w:r>
      <w:r w:rsidRPr="00081A9F">
        <w:rPr>
          <w:spacing w:val="-1"/>
        </w:rPr>
        <w:t xml:space="preserve"> </w:t>
      </w:r>
      <w:r w:rsidRPr="00081A9F">
        <w:t>contempo,</w:t>
      </w:r>
      <w:r w:rsidRPr="00081A9F">
        <w:rPr>
          <w:spacing w:val="-3"/>
        </w:rPr>
        <w:t xml:space="preserve"> </w:t>
      </w:r>
      <w:r w:rsidRPr="00081A9F">
        <w:t>ai</w:t>
      </w:r>
      <w:r w:rsidRPr="00081A9F">
        <w:rPr>
          <w:spacing w:val="-3"/>
        </w:rPr>
        <w:t xml:space="preserve"> </w:t>
      </w:r>
      <w:r w:rsidRPr="00081A9F">
        <w:t>RPCT</w:t>
      </w:r>
      <w:r w:rsidRPr="00081A9F">
        <w:rPr>
          <w:spacing w:val="-6"/>
        </w:rPr>
        <w:t xml:space="preserve"> </w:t>
      </w:r>
      <w:r w:rsidRPr="00081A9F">
        <w:t>indicazioni</w:t>
      </w:r>
      <w:r w:rsidRPr="00081A9F">
        <w:rPr>
          <w:spacing w:val="-3"/>
        </w:rPr>
        <w:t xml:space="preserve"> </w:t>
      </w:r>
      <w:r w:rsidRPr="00081A9F">
        <w:t>di carattere più operativo rispetto ai propri compiti e poteri di accertamento e verifica.</w:t>
      </w:r>
    </w:p>
    <w:p w14:paraId="50433641" w14:textId="77777777" w:rsidR="0017492C" w:rsidRPr="00081A9F" w:rsidRDefault="0017492C" w:rsidP="00081A9F">
      <w:pPr>
        <w:pStyle w:val="Corpotesto"/>
        <w:spacing w:before="119"/>
        <w:ind w:right="221"/>
        <w:jc w:val="both"/>
      </w:pPr>
      <w:r w:rsidRPr="00081A9F">
        <w:rPr>
          <w:spacing w:val="-2"/>
        </w:rPr>
        <w:t>Il</w:t>
      </w:r>
      <w:r w:rsidRPr="00081A9F">
        <w:rPr>
          <w:spacing w:val="-3"/>
        </w:rPr>
        <w:t xml:space="preserve"> </w:t>
      </w:r>
      <w:r w:rsidRPr="00081A9F">
        <w:rPr>
          <w:spacing w:val="-2"/>
        </w:rPr>
        <w:t>suddetto</w:t>
      </w:r>
      <w:r w:rsidRPr="00081A9F">
        <w:rPr>
          <w:spacing w:val="-3"/>
        </w:rPr>
        <w:t xml:space="preserve"> </w:t>
      </w:r>
      <w:r w:rsidRPr="00081A9F">
        <w:rPr>
          <w:spacing w:val="-2"/>
        </w:rPr>
        <w:t>approfondimento comprende:</w:t>
      </w:r>
    </w:p>
    <w:p w14:paraId="3D8547E3" w14:textId="77777777" w:rsidR="0017492C" w:rsidRPr="00081A9F" w:rsidRDefault="0017492C" w:rsidP="00081A9F">
      <w:pPr>
        <w:pStyle w:val="Paragrafoelenco"/>
        <w:numPr>
          <w:ilvl w:val="0"/>
          <w:numId w:val="115"/>
        </w:numPr>
        <w:tabs>
          <w:tab w:val="left" w:pos="718"/>
        </w:tabs>
        <w:ind w:left="142" w:right="139"/>
        <w:jc w:val="both"/>
        <w:rPr>
          <w:sz w:val="24"/>
          <w:szCs w:val="24"/>
        </w:rPr>
      </w:pPr>
      <w:r w:rsidRPr="00081A9F">
        <w:rPr>
          <w:sz w:val="24"/>
          <w:szCs w:val="24"/>
        </w:rPr>
        <w:t>una prima parte dedicata alle novità introdotte rispetto a talune fattispecie del d.lgs. n. 39/2013 e, in particolare agli artt. 4, 7 (abrogato) e 12;</w:t>
      </w:r>
    </w:p>
    <w:p w14:paraId="3D239500" w14:textId="77777777" w:rsidR="0017492C" w:rsidRPr="00081A9F" w:rsidRDefault="0017492C" w:rsidP="00081A9F">
      <w:pPr>
        <w:pStyle w:val="Paragrafoelenco"/>
        <w:numPr>
          <w:ilvl w:val="0"/>
          <w:numId w:val="115"/>
        </w:numPr>
        <w:tabs>
          <w:tab w:val="left" w:pos="701"/>
        </w:tabs>
        <w:ind w:left="142" w:right="138"/>
        <w:jc w:val="both"/>
        <w:rPr>
          <w:sz w:val="24"/>
          <w:szCs w:val="24"/>
        </w:rPr>
      </w:pPr>
      <w:r w:rsidRPr="00081A9F">
        <w:rPr>
          <w:sz w:val="24"/>
          <w:szCs w:val="24"/>
        </w:rPr>
        <w:t xml:space="preserve">un focus sulle specifiche inconferibilità e incompatibilità introdotte dal d.lgs. n. 201/2022 </w:t>
      </w:r>
      <w:r w:rsidRPr="00081A9F">
        <w:rPr>
          <w:spacing w:val="-2"/>
          <w:sz w:val="24"/>
          <w:szCs w:val="24"/>
        </w:rPr>
        <w:t>nell’ambito</w:t>
      </w:r>
      <w:r w:rsidRPr="00081A9F">
        <w:rPr>
          <w:spacing w:val="-5"/>
          <w:sz w:val="24"/>
          <w:szCs w:val="24"/>
        </w:rPr>
        <w:t xml:space="preserve"> </w:t>
      </w:r>
      <w:r w:rsidRPr="00081A9F">
        <w:rPr>
          <w:spacing w:val="-2"/>
          <w:sz w:val="24"/>
          <w:szCs w:val="24"/>
        </w:rPr>
        <w:t>dei</w:t>
      </w:r>
      <w:r w:rsidRPr="00081A9F">
        <w:rPr>
          <w:spacing w:val="-5"/>
          <w:sz w:val="24"/>
          <w:szCs w:val="24"/>
        </w:rPr>
        <w:t xml:space="preserve"> </w:t>
      </w:r>
      <w:r w:rsidRPr="00081A9F">
        <w:rPr>
          <w:spacing w:val="-2"/>
          <w:sz w:val="24"/>
          <w:szCs w:val="24"/>
        </w:rPr>
        <w:t>servizi</w:t>
      </w:r>
      <w:r w:rsidRPr="00081A9F">
        <w:rPr>
          <w:spacing w:val="-5"/>
          <w:sz w:val="24"/>
          <w:szCs w:val="24"/>
        </w:rPr>
        <w:t xml:space="preserve"> </w:t>
      </w:r>
      <w:r w:rsidRPr="00081A9F">
        <w:rPr>
          <w:spacing w:val="-2"/>
          <w:sz w:val="24"/>
          <w:szCs w:val="24"/>
        </w:rPr>
        <w:t>pubblici</w:t>
      </w:r>
      <w:r w:rsidRPr="00081A9F">
        <w:rPr>
          <w:spacing w:val="-5"/>
          <w:sz w:val="24"/>
          <w:szCs w:val="24"/>
        </w:rPr>
        <w:t xml:space="preserve"> </w:t>
      </w:r>
      <w:r w:rsidRPr="00081A9F">
        <w:rPr>
          <w:spacing w:val="-2"/>
          <w:sz w:val="24"/>
          <w:szCs w:val="24"/>
        </w:rPr>
        <w:t>locali</w:t>
      </w:r>
      <w:r w:rsidRPr="00081A9F">
        <w:rPr>
          <w:spacing w:val="-5"/>
          <w:sz w:val="24"/>
          <w:szCs w:val="24"/>
        </w:rPr>
        <w:t xml:space="preserve"> </w:t>
      </w:r>
      <w:r w:rsidRPr="00081A9F">
        <w:rPr>
          <w:spacing w:val="-2"/>
          <w:sz w:val="24"/>
          <w:szCs w:val="24"/>
        </w:rPr>
        <w:t>(SPL)</w:t>
      </w:r>
      <w:r w:rsidRPr="00081A9F">
        <w:rPr>
          <w:spacing w:val="-4"/>
          <w:sz w:val="24"/>
          <w:szCs w:val="24"/>
        </w:rPr>
        <w:t xml:space="preserve"> </w:t>
      </w:r>
      <w:r w:rsidRPr="00081A9F">
        <w:rPr>
          <w:spacing w:val="-2"/>
          <w:sz w:val="24"/>
          <w:szCs w:val="24"/>
        </w:rPr>
        <w:t>e</w:t>
      </w:r>
      <w:r w:rsidRPr="00081A9F">
        <w:rPr>
          <w:spacing w:val="-5"/>
          <w:sz w:val="24"/>
          <w:szCs w:val="24"/>
        </w:rPr>
        <w:t xml:space="preserve"> </w:t>
      </w:r>
      <w:r w:rsidRPr="00081A9F">
        <w:rPr>
          <w:spacing w:val="-2"/>
          <w:sz w:val="24"/>
          <w:szCs w:val="24"/>
        </w:rPr>
        <w:t>sui</w:t>
      </w:r>
      <w:r w:rsidRPr="00081A9F">
        <w:rPr>
          <w:spacing w:val="-5"/>
          <w:sz w:val="24"/>
          <w:szCs w:val="24"/>
        </w:rPr>
        <w:t xml:space="preserve"> </w:t>
      </w:r>
      <w:r w:rsidRPr="00081A9F">
        <w:rPr>
          <w:spacing w:val="-2"/>
          <w:sz w:val="24"/>
          <w:szCs w:val="24"/>
        </w:rPr>
        <w:t>rapporti</w:t>
      </w:r>
      <w:r w:rsidRPr="00081A9F">
        <w:rPr>
          <w:spacing w:val="-5"/>
          <w:sz w:val="24"/>
          <w:szCs w:val="24"/>
        </w:rPr>
        <w:t xml:space="preserve"> </w:t>
      </w:r>
      <w:r w:rsidRPr="00081A9F">
        <w:rPr>
          <w:spacing w:val="-2"/>
          <w:sz w:val="24"/>
          <w:szCs w:val="24"/>
        </w:rPr>
        <w:t>tra</w:t>
      </w:r>
      <w:r w:rsidRPr="00081A9F">
        <w:rPr>
          <w:spacing w:val="-5"/>
          <w:sz w:val="24"/>
          <w:szCs w:val="24"/>
        </w:rPr>
        <w:t xml:space="preserve"> </w:t>
      </w:r>
      <w:r w:rsidRPr="00081A9F">
        <w:rPr>
          <w:spacing w:val="-2"/>
          <w:sz w:val="24"/>
          <w:szCs w:val="24"/>
        </w:rPr>
        <w:t>queste</w:t>
      </w:r>
      <w:r w:rsidRPr="00081A9F">
        <w:rPr>
          <w:spacing w:val="-5"/>
          <w:sz w:val="24"/>
          <w:szCs w:val="24"/>
        </w:rPr>
        <w:t xml:space="preserve"> </w:t>
      </w:r>
      <w:r w:rsidRPr="00081A9F">
        <w:rPr>
          <w:spacing w:val="-2"/>
          <w:sz w:val="24"/>
          <w:szCs w:val="24"/>
        </w:rPr>
        <w:t>ultime</w:t>
      </w:r>
      <w:r w:rsidRPr="00081A9F">
        <w:rPr>
          <w:spacing w:val="-5"/>
          <w:sz w:val="24"/>
          <w:szCs w:val="24"/>
        </w:rPr>
        <w:t xml:space="preserve"> </w:t>
      </w:r>
      <w:r w:rsidRPr="00081A9F">
        <w:rPr>
          <w:spacing w:val="-2"/>
          <w:sz w:val="24"/>
          <w:szCs w:val="24"/>
        </w:rPr>
        <w:t>e</w:t>
      </w:r>
      <w:r w:rsidRPr="00081A9F">
        <w:rPr>
          <w:spacing w:val="-5"/>
          <w:sz w:val="24"/>
          <w:szCs w:val="24"/>
        </w:rPr>
        <w:t xml:space="preserve"> </w:t>
      </w:r>
      <w:r w:rsidRPr="00081A9F">
        <w:rPr>
          <w:spacing w:val="-2"/>
          <w:sz w:val="24"/>
          <w:szCs w:val="24"/>
        </w:rPr>
        <w:t>quelle</w:t>
      </w:r>
      <w:r w:rsidRPr="00081A9F">
        <w:rPr>
          <w:spacing w:val="-3"/>
          <w:sz w:val="24"/>
          <w:szCs w:val="24"/>
        </w:rPr>
        <w:t xml:space="preserve"> </w:t>
      </w:r>
      <w:r w:rsidRPr="00081A9F">
        <w:rPr>
          <w:spacing w:val="-2"/>
          <w:sz w:val="24"/>
          <w:szCs w:val="24"/>
        </w:rPr>
        <w:t>già</w:t>
      </w:r>
      <w:r w:rsidRPr="00081A9F">
        <w:rPr>
          <w:spacing w:val="-5"/>
          <w:sz w:val="24"/>
          <w:szCs w:val="24"/>
        </w:rPr>
        <w:t xml:space="preserve"> </w:t>
      </w:r>
      <w:r w:rsidRPr="00081A9F">
        <w:rPr>
          <w:spacing w:val="-2"/>
          <w:sz w:val="24"/>
          <w:szCs w:val="24"/>
        </w:rPr>
        <w:t xml:space="preserve">previste </w:t>
      </w:r>
      <w:r w:rsidRPr="00081A9F">
        <w:rPr>
          <w:sz w:val="24"/>
          <w:szCs w:val="24"/>
        </w:rPr>
        <w:t>nel d.lgs. n. 39/2013;</w:t>
      </w:r>
    </w:p>
    <w:p w14:paraId="1917EA0F" w14:textId="77777777" w:rsidR="0017492C" w:rsidRPr="00081A9F" w:rsidRDefault="0017492C" w:rsidP="00081A9F">
      <w:pPr>
        <w:pStyle w:val="Paragrafoelenco"/>
        <w:numPr>
          <w:ilvl w:val="0"/>
          <w:numId w:val="115"/>
        </w:numPr>
        <w:tabs>
          <w:tab w:val="left" w:pos="713"/>
        </w:tabs>
        <w:ind w:left="142" w:right="138"/>
        <w:jc w:val="both"/>
        <w:rPr>
          <w:sz w:val="24"/>
          <w:szCs w:val="24"/>
        </w:rPr>
      </w:pPr>
      <w:r w:rsidRPr="00081A9F">
        <w:rPr>
          <w:sz w:val="24"/>
          <w:szCs w:val="24"/>
        </w:rPr>
        <w:t>un approfondimento sui rapporti tra la cd. vigilanza interna svolta dal RPCT e quella cd. esterna di ANAC;</w:t>
      </w:r>
    </w:p>
    <w:p w14:paraId="457AF8BF" w14:textId="77777777" w:rsidR="0017492C" w:rsidRPr="00081A9F" w:rsidRDefault="0017492C" w:rsidP="00081A9F">
      <w:pPr>
        <w:pStyle w:val="Paragrafoelenco"/>
        <w:numPr>
          <w:ilvl w:val="0"/>
          <w:numId w:val="115"/>
        </w:numPr>
        <w:tabs>
          <w:tab w:val="left" w:pos="677"/>
        </w:tabs>
        <w:ind w:left="142" w:right="136"/>
        <w:jc w:val="both"/>
        <w:rPr>
          <w:sz w:val="24"/>
          <w:szCs w:val="24"/>
        </w:rPr>
      </w:pPr>
      <w:r w:rsidRPr="00081A9F">
        <w:rPr>
          <w:spacing w:val="-2"/>
          <w:sz w:val="24"/>
          <w:szCs w:val="24"/>
        </w:rPr>
        <w:t>un</w:t>
      </w:r>
      <w:r w:rsidRPr="00081A9F">
        <w:rPr>
          <w:spacing w:val="-10"/>
          <w:sz w:val="24"/>
          <w:szCs w:val="24"/>
        </w:rPr>
        <w:t xml:space="preserve"> </w:t>
      </w:r>
      <w:r w:rsidRPr="00081A9F">
        <w:rPr>
          <w:spacing w:val="-2"/>
          <w:sz w:val="24"/>
          <w:szCs w:val="24"/>
        </w:rPr>
        <w:t>vademecum</w:t>
      </w:r>
      <w:r w:rsidRPr="00081A9F">
        <w:rPr>
          <w:spacing w:val="-8"/>
          <w:sz w:val="24"/>
          <w:szCs w:val="24"/>
        </w:rPr>
        <w:t xml:space="preserve"> </w:t>
      </w:r>
      <w:r w:rsidRPr="00081A9F">
        <w:rPr>
          <w:spacing w:val="-2"/>
          <w:sz w:val="24"/>
          <w:szCs w:val="24"/>
        </w:rPr>
        <w:t>recante</w:t>
      </w:r>
      <w:r w:rsidRPr="00081A9F">
        <w:rPr>
          <w:spacing w:val="-8"/>
          <w:sz w:val="24"/>
          <w:szCs w:val="24"/>
        </w:rPr>
        <w:t xml:space="preserve"> </w:t>
      </w:r>
      <w:r w:rsidRPr="00081A9F">
        <w:rPr>
          <w:spacing w:val="-2"/>
          <w:sz w:val="24"/>
          <w:szCs w:val="24"/>
        </w:rPr>
        <w:t>indicazioni</w:t>
      </w:r>
      <w:r w:rsidRPr="00081A9F">
        <w:rPr>
          <w:spacing w:val="-8"/>
          <w:sz w:val="24"/>
          <w:szCs w:val="24"/>
        </w:rPr>
        <w:t xml:space="preserve"> </w:t>
      </w:r>
      <w:r w:rsidRPr="00081A9F">
        <w:rPr>
          <w:spacing w:val="-2"/>
          <w:sz w:val="24"/>
          <w:szCs w:val="24"/>
        </w:rPr>
        <w:t>operative</w:t>
      </w:r>
      <w:r w:rsidRPr="00081A9F">
        <w:rPr>
          <w:spacing w:val="-8"/>
          <w:sz w:val="24"/>
          <w:szCs w:val="24"/>
        </w:rPr>
        <w:t xml:space="preserve"> </w:t>
      </w:r>
      <w:r w:rsidRPr="00081A9F">
        <w:rPr>
          <w:spacing w:val="-2"/>
          <w:sz w:val="24"/>
          <w:szCs w:val="24"/>
        </w:rPr>
        <w:t>per</w:t>
      </w:r>
      <w:r w:rsidRPr="00081A9F">
        <w:rPr>
          <w:spacing w:val="-8"/>
          <w:sz w:val="24"/>
          <w:szCs w:val="24"/>
        </w:rPr>
        <w:t xml:space="preserve"> </w:t>
      </w:r>
      <w:r w:rsidRPr="00081A9F">
        <w:rPr>
          <w:spacing w:val="-2"/>
          <w:sz w:val="24"/>
          <w:szCs w:val="24"/>
        </w:rPr>
        <w:t>i</w:t>
      </w:r>
      <w:r w:rsidRPr="00081A9F">
        <w:rPr>
          <w:spacing w:val="-8"/>
          <w:sz w:val="24"/>
          <w:szCs w:val="24"/>
        </w:rPr>
        <w:t xml:space="preserve"> </w:t>
      </w:r>
      <w:r w:rsidRPr="00081A9F">
        <w:rPr>
          <w:spacing w:val="-2"/>
          <w:sz w:val="24"/>
          <w:szCs w:val="24"/>
        </w:rPr>
        <w:t>diversi</w:t>
      </w:r>
      <w:r w:rsidRPr="00081A9F">
        <w:rPr>
          <w:spacing w:val="-8"/>
          <w:sz w:val="24"/>
          <w:szCs w:val="24"/>
        </w:rPr>
        <w:t xml:space="preserve"> </w:t>
      </w:r>
      <w:r w:rsidRPr="00081A9F">
        <w:rPr>
          <w:spacing w:val="-2"/>
          <w:sz w:val="24"/>
          <w:szCs w:val="24"/>
        </w:rPr>
        <w:t>soggetti</w:t>
      </w:r>
      <w:r w:rsidRPr="00081A9F">
        <w:rPr>
          <w:spacing w:val="-8"/>
          <w:sz w:val="24"/>
          <w:szCs w:val="24"/>
        </w:rPr>
        <w:t xml:space="preserve"> </w:t>
      </w:r>
      <w:r w:rsidRPr="00081A9F">
        <w:rPr>
          <w:spacing w:val="-2"/>
          <w:sz w:val="24"/>
          <w:szCs w:val="24"/>
        </w:rPr>
        <w:t>a</w:t>
      </w:r>
      <w:r w:rsidRPr="00081A9F">
        <w:rPr>
          <w:spacing w:val="-8"/>
          <w:sz w:val="24"/>
          <w:szCs w:val="24"/>
        </w:rPr>
        <w:t xml:space="preserve"> </w:t>
      </w:r>
      <w:r w:rsidRPr="00081A9F">
        <w:rPr>
          <w:spacing w:val="-2"/>
          <w:sz w:val="24"/>
          <w:szCs w:val="24"/>
        </w:rPr>
        <w:t>vario</w:t>
      </w:r>
      <w:r w:rsidRPr="00081A9F">
        <w:rPr>
          <w:spacing w:val="-9"/>
          <w:sz w:val="24"/>
          <w:szCs w:val="24"/>
        </w:rPr>
        <w:t xml:space="preserve"> </w:t>
      </w:r>
      <w:r w:rsidRPr="00081A9F">
        <w:rPr>
          <w:spacing w:val="-2"/>
          <w:sz w:val="24"/>
          <w:szCs w:val="24"/>
        </w:rPr>
        <w:t>titolo</w:t>
      </w:r>
      <w:r w:rsidRPr="00081A9F">
        <w:rPr>
          <w:spacing w:val="-9"/>
          <w:sz w:val="24"/>
          <w:szCs w:val="24"/>
        </w:rPr>
        <w:t xml:space="preserve"> </w:t>
      </w:r>
      <w:r w:rsidRPr="00081A9F">
        <w:rPr>
          <w:spacing w:val="-2"/>
          <w:sz w:val="24"/>
          <w:szCs w:val="24"/>
        </w:rPr>
        <w:t>coinvolti</w:t>
      </w:r>
      <w:r w:rsidRPr="00081A9F">
        <w:rPr>
          <w:spacing w:val="-9"/>
          <w:sz w:val="24"/>
          <w:szCs w:val="24"/>
        </w:rPr>
        <w:t xml:space="preserve"> </w:t>
      </w:r>
      <w:r w:rsidRPr="00081A9F">
        <w:rPr>
          <w:spacing w:val="-2"/>
          <w:sz w:val="24"/>
          <w:szCs w:val="24"/>
        </w:rPr>
        <w:t xml:space="preserve">nella </w:t>
      </w:r>
      <w:r w:rsidRPr="00081A9F">
        <w:rPr>
          <w:sz w:val="24"/>
          <w:szCs w:val="24"/>
        </w:rPr>
        <w:t>procedura di conferimento di un incarico con particolare riferimento alle responsabilità e al sistema dei controlli;</w:t>
      </w:r>
    </w:p>
    <w:p w14:paraId="19A5932D" w14:textId="77777777" w:rsidR="0017492C" w:rsidRPr="00081A9F" w:rsidRDefault="0017492C" w:rsidP="00081A9F">
      <w:pPr>
        <w:pStyle w:val="Paragrafoelenco"/>
        <w:numPr>
          <w:ilvl w:val="0"/>
          <w:numId w:val="115"/>
        </w:numPr>
        <w:tabs>
          <w:tab w:val="left" w:pos="684"/>
        </w:tabs>
        <w:ind w:left="142"/>
        <w:jc w:val="both"/>
        <w:rPr>
          <w:sz w:val="24"/>
          <w:szCs w:val="24"/>
        </w:rPr>
      </w:pPr>
      <w:r w:rsidRPr="00081A9F">
        <w:rPr>
          <w:spacing w:val="-2"/>
          <w:sz w:val="24"/>
          <w:szCs w:val="24"/>
        </w:rPr>
        <w:t>un’ultima</w:t>
      </w:r>
      <w:r w:rsidRPr="00081A9F">
        <w:rPr>
          <w:spacing w:val="-4"/>
          <w:sz w:val="24"/>
          <w:szCs w:val="24"/>
        </w:rPr>
        <w:t xml:space="preserve"> </w:t>
      </w:r>
      <w:r w:rsidRPr="00081A9F">
        <w:rPr>
          <w:spacing w:val="-2"/>
          <w:sz w:val="24"/>
          <w:szCs w:val="24"/>
        </w:rPr>
        <w:t>parte</w:t>
      </w:r>
      <w:r w:rsidRPr="00081A9F">
        <w:rPr>
          <w:spacing w:val="-3"/>
          <w:sz w:val="24"/>
          <w:szCs w:val="24"/>
        </w:rPr>
        <w:t xml:space="preserve"> </w:t>
      </w:r>
      <w:r w:rsidRPr="00081A9F">
        <w:rPr>
          <w:spacing w:val="-2"/>
          <w:sz w:val="24"/>
          <w:szCs w:val="24"/>
        </w:rPr>
        <w:t>che</w:t>
      </w:r>
      <w:r w:rsidRPr="00081A9F">
        <w:rPr>
          <w:spacing w:val="-4"/>
          <w:sz w:val="24"/>
          <w:szCs w:val="24"/>
        </w:rPr>
        <w:t xml:space="preserve"> </w:t>
      </w:r>
      <w:r w:rsidRPr="00081A9F">
        <w:rPr>
          <w:spacing w:val="-2"/>
          <w:sz w:val="24"/>
          <w:szCs w:val="24"/>
        </w:rPr>
        <w:t>descrive</w:t>
      </w:r>
      <w:r w:rsidRPr="00081A9F">
        <w:rPr>
          <w:spacing w:val="-3"/>
          <w:sz w:val="24"/>
          <w:szCs w:val="24"/>
        </w:rPr>
        <w:t xml:space="preserve"> </w:t>
      </w:r>
      <w:r w:rsidRPr="00081A9F">
        <w:rPr>
          <w:spacing w:val="-2"/>
          <w:sz w:val="24"/>
          <w:szCs w:val="24"/>
        </w:rPr>
        <w:t>gli</w:t>
      </w:r>
      <w:r w:rsidRPr="00081A9F">
        <w:rPr>
          <w:spacing w:val="-5"/>
          <w:sz w:val="24"/>
          <w:szCs w:val="24"/>
        </w:rPr>
        <w:t xml:space="preserve"> </w:t>
      </w:r>
      <w:r w:rsidRPr="00081A9F">
        <w:rPr>
          <w:spacing w:val="-2"/>
          <w:sz w:val="24"/>
          <w:szCs w:val="24"/>
        </w:rPr>
        <w:t>strumenti</w:t>
      </w:r>
      <w:r w:rsidRPr="00081A9F">
        <w:rPr>
          <w:spacing w:val="-3"/>
          <w:sz w:val="24"/>
          <w:szCs w:val="24"/>
        </w:rPr>
        <w:t xml:space="preserve"> </w:t>
      </w:r>
      <w:r w:rsidRPr="00081A9F">
        <w:rPr>
          <w:spacing w:val="-2"/>
          <w:sz w:val="24"/>
          <w:szCs w:val="24"/>
        </w:rPr>
        <w:t>di</w:t>
      </w:r>
      <w:r w:rsidRPr="00081A9F">
        <w:rPr>
          <w:spacing w:val="-4"/>
          <w:sz w:val="24"/>
          <w:szCs w:val="24"/>
        </w:rPr>
        <w:t xml:space="preserve"> </w:t>
      </w:r>
      <w:r w:rsidRPr="00081A9F">
        <w:rPr>
          <w:spacing w:val="-2"/>
          <w:sz w:val="24"/>
          <w:szCs w:val="24"/>
        </w:rPr>
        <w:t>ausilio</w:t>
      </w:r>
      <w:r w:rsidRPr="00081A9F">
        <w:rPr>
          <w:spacing w:val="-4"/>
          <w:sz w:val="24"/>
          <w:szCs w:val="24"/>
        </w:rPr>
        <w:t xml:space="preserve"> </w:t>
      </w:r>
      <w:r w:rsidRPr="00081A9F">
        <w:rPr>
          <w:spacing w:val="-2"/>
          <w:sz w:val="24"/>
          <w:szCs w:val="24"/>
        </w:rPr>
        <w:t>messi</w:t>
      </w:r>
      <w:r w:rsidRPr="00081A9F">
        <w:rPr>
          <w:spacing w:val="-5"/>
          <w:sz w:val="24"/>
          <w:szCs w:val="24"/>
        </w:rPr>
        <w:t xml:space="preserve"> </w:t>
      </w:r>
      <w:r w:rsidRPr="00081A9F">
        <w:rPr>
          <w:spacing w:val="-2"/>
          <w:sz w:val="24"/>
          <w:szCs w:val="24"/>
        </w:rPr>
        <w:t>a</w:t>
      </w:r>
      <w:r w:rsidRPr="00081A9F">
        <w:rPr>
          <w:spacing w:val="-3"/>
          <w:sz w:val="24"/>
          <w:szCs w:val="24"/>
        </w:rPr>
        <w:t xml:space="preserve"> </w:t>
      </w:r>
      <w:r w:rsidRPr="00081A9F">
        <w:rPr>
          <w:spacing w:val="-2"/>
          <w:sz w:val="24"/>
          <w:szCs w:val="24"/>
        </w:rPr>
        <w:t>disposizione</w:t>
      </w:r>
      <w:r w:rsidRPr="00081A9F">
        <w:rPr>
          <w:spacing w:val="-4"/>
          <w:sz w:val="24"/>
          <w:szCs w:val="24"/>
        </w:rPr>
        <w:t xml:space="preserve"> </w:t>
      </w:r>
      <w:r w:rsidRPr="00081A9F">
        <w:rPr>
          <w:spacing w:val="-2"/>
          <w:sz w:val="24"/>
          <w:szCs w:val="24"/>
        </w:rPr>
        <w:t>da</w:t>
      </w:r>
      <w:r w:rsidRPr="00081A9F">
        <w:rPr>
          <w:spacing w:val="-3"/>
          <w:sz w:val="24"/>
          <w:szCs w:val="24"/>
        </w:rPr>
        <w:t xml:space="preserve"> </w:t>
      </w:r>
      <w:r w:rsidRPr="00081A9F">
        <w:rPr>
          <w:spacing w:val="-2"/>
          <w:sz w:val="24"/>
          <w:szCs w:val="24"/>
        </w:rPr>
        <w:t>ANAC.</w:t>
      </w:r>
    </w:p>
    <w:p w14:paraId="000BEC62" w14:textId="77777777" w:rsidR="0017492C" w:rsidRPr="00081A9F" w:rsidRDefault="0017492C" w:rsidP="00081A9F">
      <w:pPr>
        <w:pStyle w:val="Corpotesto"/>
        <w:spacing w:before="239"/>
        <w:ind w:right="133"/>
        <w:jc w:val="both"/>
      </w:pPr>
      <w:r w:rsidRPr="00081A9F">
        <w:rPr>
          <w:spacing w:val="-2"/>
        </w:rPr>
        <w:t>Con</w:t>
      </w:r>
      <w:r w:rsidRPr="00081A9F">
        <w:rPr>
          <w:spacing w:val="-11"/>
        </w:rPr>
        <w:t xml:space="preserve"> </w:t>
      </w:r>
      <w:r w:rsidRPr="00081A9F">
        <w:rPr>
          <w:spacing w:val="-2"/>
        </w:rPr>
        <w:t>riferimento</w:t>
      </w:r>
      <w:r w:rsidRPr="00081A9F">
        <w:rPr>
          <w:spacing w:val="-10"/>
        </w:rPr>
        <w:t xml:space="preserve"> </w:t>
      </w:r>
      <w:r w:rsidRPr="00081A9F">
        <w:rPr>
          <w:spacing w:val="-2"/>
        </w:rPr>
        <w:t>al</w:t>
      </w:r>
      <w:r w:rsidRPr="00081A9F">
        <w:rPr>
          <w:spacing w:val="-11"/>
        </w:rPr>
        <w:t xml:space="preserve"> </w:t>
      </w:r>
      <w:r w:rsidRPr="00081A9F">
        <w:rPr>
          <w:spacing w:val="-2"/>
        </w:rPr>
        <w:t>“vademecum</w:t>
      </w:r>
      <w:r w:rsidRPr="00081A9F">
        <w:rPr>
          <w:spacing w:val="-10"/>
        </w:rPr>
        <w:t xml:space="preserve"> </w:t>
      </w:r>
      <w:r w:rsidRPr="00081A9F">
        <w:rPr>
          <w:spacing w:val="-2"/>
        </w:rPr>
        <w:t>operativo”</w:t>
      </w:r>
      <w:r w:rsidRPr="00081A9F">
        <w:rPr>
          <w:spacing w:val="-11"/>
        </w:rPr>
        <w:t xml:space="preserve"> </w:t>
      </w:r>
      <w:r w:rsidRPr="00081A9F">
        <w:rPr>
          <w:spacing w:val="-2"/>
        </w:rPr>
        <w:t>per</w:t>
      </w:r>
      <w:r w:rsidRPr="00081A9F">
        <w:rPr>
          <w:spacing w:val="-10"/>
        </w:rPr>
        <w:t xml:space="preserve"> </w:t>
      </w:r>
      <w:r w:rsidRPr="00081A9F">
        <w:rPr>
          <w:spacing w:val="-2"/>
        </w:rPr>
        <w:t>lo</w:t>
      </w:r>
      <w:r w:rsidRPr="00081A9F">
        <w:rPr>
          <w:spacing w:val="-10"/>
        </w:rPr>
        <w:t xml:space="preserve"> </w:t>
      </w:r>
      <w:r w:rsidRPr="00081A9F">
        <w:rPr>
          <w:spacing w:val="-2"/>
        </w:rPr>
        <w:t>svolgimento</w:t>
      </w:r>
      <w:r w:rsidRPr="00081A9F">
        <w:rPr>
          <w:spacing w:val="-11"/>
        </w:rPr>
        <w:t xml:space="preserve"> </w:t>
      </w:r>
      <w:r w:rsidRPr="00081A9F">
        <w:rPr>
          <w:spacing w:val="-2"/>
        </w:rPr>
        <w:t>delle</w:t>
      </w:r>
      <w:r w:rsidRPr="00081A9F">
        <w:rPr>
          <w:spacing w:val="-10"/>
        </w:rPr>
        <w:t xml:space="preserve"> </w:t>
      </w:r>
      <w:r w:rsidRPr="00081A9F">
        <w:rPr>
          <w:spacing w:val="-2"/>
        </w:rPr>
        <w:t>verifiche</w:t>
      </w:r>
      <w:r w:rsidRPr="00081A9F">
        <w:rPr>
          <w:spacing w:val="-11"/>
        </w:rPr>
        <w:t xml:space="preserve"> </w:t>
      </w:r>
      <w:r w:rsidRPr="00081A9F">
        <w:rPr>
          <w:spacing w:val="-2"/>
        </w:rPr>
        <w:t>da</w:t>
      </w:r>
      <w:r w:rsidRPr="00081A9F">
        <w:rPr>
          <w:spacing w:val="-10"/>
        </w:rPr>
        <w:t xml:space="preserve"> </w:t>
      </w:r>
      <w:r w:rsidRPr="00081A9F">
        <w:rPr>
          <w:spacing w:val="-2"/>
        </w:rPr>
        <w:t>parte</w:t>
      </w:r>
      <w:r w:rsidRPr="00081A9F">
        <w:rPr>
          <w:spacing w:val="-11"/>
        </w:rPr>
        <w:t xml:space="preserve"> </w:t>
      </w:r>
      <w:r w:rsidRPr="00081A9F">
        <w:rPr>
          <w:spacing w:val="-2"/>
        </w:rPr>
        <w:t>del</w:t>
      </w:r>
      <w:r w:rsidRPr="00081A9F">
        <w:rPr>
          <w:spacing w:val="-10"/>
        </w:rPr>
        <w:t xml:space="preserve"> </w:t>
      </w:r>
      <w:r w:rsidRPr="00081A9F">
        <w:rPr>
          <w:spacing w:val="-2"/>
        </w:rPr>
        <w:t xml:space="preserve">RPCT, </w:t>
      </w:r>
      <w:r w:rsidRPr="00081A9F">
        <w:t>si</w:t>
      </w:r>
      <w:r w:rsidRPr="00081A9F">
        <w:rPr>
          <w:spacing w:val="-6"/>
        </w:rPr>
        <w:t xml:space="preserve"> </w:t>
      </w:r>
      <w:r w:rsidRPr="00081A9F">
        <w:t>evidenzia</w:t>
      </w:r>
      <w:r w:rsidRPr="00081A9F">
        <w:rPr>
          <w:spacing w:val="-7"/>
        </w:rPr>
        <w:t xml:space="preserve"> </w:t>
      </w:r>
      <w:r w:rsidRPr="00081A9F">
        <w:t>come</w:t>
      </w:r>
      <w:r w:rsidRPr="00081A9F">
        <w:rPr>
          <w:spacing w:val="-6"/>
        </w:rPr>
        <w:t xml:space="preserve"> </w:t>
      </w:r>
      <w:r w:rsidRPr="00081A9F">
        <w:t>nella</w:t>
      </w:r>
      <w:r w:rsidRPr="00081A9F">
        <w:rPr>
          <w:spacing w:val="-7"/>
        </w:rPr>
        <w:t xml:space="preserve"> </w:t>
      </w:r>
      <w:r w:rsidRPr="00081A9F">
        <w:t>procedura</w:t>
      </w:r>
      <w:r w:rsidRPr="00081A9F">
        <w:rPr>
          <w:spacing w:val="-7"/>
        </w:rPr>
        <w:t xml:space="preserve"> </w:t>
      </w:r>
      <w:r w:rsidRPr="00081A9F">
        <w:t>di</w:t>
      </w:r>
      <w:r w:rsidRPr="00081A9F">
        <w:rPr>
          <w:spacing w:val="-6"/>
        </w:rPr>
        <w:t xml:space="preserve"> </w:t>
      </w:r>
      <w:r w:rsidRPr="00081A9F">
        <w:t>conferimento</w:t>
      </w:r>
      <w:r w:rsidRPr="00081A9F">
        <w:rPr>
          <w:spacing w:val="-7"/>
        </w:rPr>
        <w:t xml:space="preserve"> </w:t>
      </w:r>
      <w:r w:rsidRPr="00081A9F">
        <w:t>di</w:t>
      </w:r>
      <w:r w:rsidRPr="00081A9F">
        <w:rPr>
          <w:spacing w:val="-6"/>
        </w:rPr>
        <w:t xml:space="preserve"> </w:t>
      </w:r>
      <w:r w:rsidRPr="00081A9F">
        <w:t>un</w:t>
      </w:r>
      <w:r w:rsidRPr="00081A9F">
        <w:rPr>
          <w:spacing w:val="-6"/>
        </w:rPr>
        <w:t xml:space="preserve"> </w:t>
      </w:r>
      <w:r w:rsidRPr="00081A9F">
        <w:t>incarico</w:t>
      </w:r>
      <w:r w:rsidRPr="00081A9F">
        <w:rPr>
          <w:spacing w:val="-7"/>
        </w:rPr>
        <w:t xml:space="preserve"> </w:t>
      </w:r>
      <w:r w:rsidRPr="00081A9F">
        <w:t>occorra</w:t>
      </w:r>
      <w:r w:rsidRPr="00081A9F">
        <w:rPr>
          <w:spacing w:val="-7"/>
        </w:rPr>
        <w:t xml:space="preserve"> </w:t>
      </w:r>
      <w:r w:rsidRPr="00081A9F">
        <w:t>porre</w:t>
      </w:r>
      <w:r w:rsidRPr="00081A9F">
        <w:rPr>
          <w:spacing w:val="-6"/>
        </w:rPr>
        <w:t xml:space="preserve"> </w:t>
      </w:r>
      <w:r w:rsidRPr="00081A9F">
        <w:t>in</w:t>
      </w:r>
      <w:r w:rsidRPr="00081A9F">
        <w:rPr>
          <w:spacing w:val="-6"/>
        </w:rPr>
        <w:t xml:space="preserve"> </w:t>
      </w:r>
      <w:r w:rsidRPr="00081A9F">
        <w:t>essere</w:t>
      </w:r>
      <w:r w:rsidRPr="00081A9F">
        <w:rPr>
          <w:spacing w:val="-6"/>
        </w:rPr>
        <w:t xml:space="preserve"> </w:t>
      </w:r>
      <w:r w:rsidRPr="00081A9F">
        <w:t>una serie di azioni volte ad assicurare la corretta applicazione delle regole recate dal d.lgs. n. 39/2013. Il compito è ripartito tra il RPCT incardinato nella struttura e l’organo conferente l’incarico che, nella maggioranza dei casi, coincide con l’organo di governo e/o di indirizzo politico dell’ente.</w:t>
      </w:r>
    </w:p>
    <w:p w14:paraId="64782691" w14:textId="77777777" w:rsidR="0017492C" w:rsidRPr="00081A9F" w:rsidRDefault="0017492C" w:rsidP="00081A9F">
      <w:pPr>
        <w:pStyle w:val="Corpotesto"/>
        <w:spacing w:before="239"/>
        <w:ind w:right="133"/>
        <w:jc w:val="both"/>
      </w:pPr>
      <w:r w:rsidRPr="00081A9F">
        <w:t xml:space="preserve">Gli snodi essenziali della </w:t>
      </w:r>
      <w:r w:rsidRPr="00081A9F">
        <w:rPr>
          <w:b/>
        </w:rPr>
        <w:t xml:space="preserve">procedura di conferimento di un incarico indicati da ANAC </w:t>
      </w:r>
      <w:r w:rsidRPr="00081A9F">
        <w:t xml:space="preserve">possono essere così </w:t>
      </w:r>
      <w:r w:rsidRPr="00081A9F">
        <w:rPr>
          <w:spacing w:val="-2"/>
        </w:rPr>
        <w:t>riassunti:</w:t>
      </w:r>
    </w:p>
    <w:p w14:paraId="706C8701" w14:textId="77777777" w:rsidR="0017492C" w:rsidRPr="00081A9F" w:rsidRDefault="0017492C" w:rsidP="00081A9F">
      <w:pPr>
        <w:pStyle w:val="Corpotesto"/>
        <w:numPr>
          <w:ilvl w:val="0"/>
          <w:numId w:val="116"/>
        </w:numPr>
        <w:tabs>
          <w:tab w:val="left" w:pos="366"/>
        </w:tabs>
        <w:ind w:left="284" w:right="114"/>
        <w:jc w:val="both"/>
      </w:pPr>
      <w:r w:rsidRPr="00081A9F">
        <w:t>individuazione del soggetto candidato ad espletare un incarico rientrante nel perimetro soggettivo di applicazione del d.lgs. n. 39/2013;</w:t>
      </w:r>
    </w:p>
    <w:p w14:paraId="0E842249" w14:textId="77777777" w:rsidR="0017492C" w:rsidRPr="00081A9F" w:rsidRDefault="0017492C" w:rsidP="00081A9F">
      <w:pPr>
        <w:pStyle w:val="Corpotesto"/>
        <w:numPr>
          <w:ilvl w:val="0"/>
          <w:numId w:val="116"/>
        </w:numPr>
        <w:tabs>
          <w:tab w:val="left" w:pos="343"/>
        </w:tabs>
        <w:ind w:left="284" w:right="114"/>
        <w:jc w:val="both"/>
      </w:pPr>
      <w:r w:rsidRPr="00081A9F">
        <w:t>acquisizione,</w:t>
      </w:r>
      <w:r w:rsidRPr="00081A9F">
        <w:rPr>
          <w:spacing w:val="-13"/>
        </w:rPr>
        <w:t xml:space="preserve"> </w:t>
      </w:r>
      <w:r w:rsidRPr="00081A9F">
        <w:t>prima</w:t>
      </w:r>
      <w:r w:rsidRPr="00081A9F">
        <w:rPr>
          <w:spacing w:val="-12"/>
        </w:rPr>
        <w:t xml:space="preserve"> </w:t>
      </w:r>
      <w:r w:rsidRPr="00081A9F">
        <w:t>del</w:t>
      </w:r>
      <w:r w:rsidRPr="00081A9F">
        <w:rPr>
          <w:spacing w:val="-13"/>
        </w:rPr>
        <w:t xml:space="preserve"> </w:t>
      </w:r>
      <w:r w:rsidRPr="00081A9F">
        <w:t>formale</w:t>
      </w:r>
      <w:r w:rsidRPr="00081A9F">
        <w:rPr>
          <w:spacing w:val="-12"/>
        </w:rPr>
        <w:t xml:space="preserve"> </w:t>
      </w:r>
      <w:r w:rsidRPr="00081A9F">
        <w:t>conferimento</w:t>
      </w:r>
      <w:r w:rsidRPr="00081A9F">
        <w:rPr>
          <w:spacing w:val="-13"/>
        </w:rPr>
        <w:t xml:space="preserve"> </w:t>
      </w:r>
      <w:r w:rsidRPr="00081A9F">
        <w:t>dell’incarico,</w:t>
      </w:r>
      <w:r w:rsidRPr="00081A9F">
        <w:rPr>
          <w:spacing w:val="-12"/>
        </w:rPr>
        <w:t xml:space="preserve"> </w:t>
      </w:r>
      <w:r w:rsidRPr="00081A9F">
        <w:t>della</w:t>
      </w:r>
      <w:r w:rsidRPr="00081A9F">
        <w:rPr>
          <w:spacing w:val="-12"/>
        </w:rPr>
        <w:t xml:space="preserve"> </w:t>
      </w:r>
      <w:r w:rsidRPr="00081A9F">
        <w:t>dichiarazione</w:t>
      </w:r>
      <w:r w:rsidRPr="00081A9F">
        <w:rPr>
          <w:spacing w:val="-13"/>
        </w:rPr>
        <w:t xml:space="preserve"> </w:t>
      </w:r>
      <w:r w:rsidRPr="00081A9F">
        <w:t>sottoscritta dal candidato;</w:t>
      </w:r>
    </w:p>
    <w:p w14:paraId="7E23F3CD" w14:textId="77777777" w:rsidR="0017492C" w:rsidRPr="00081A9F" w:rsidRDefault="0017492C" w:rsidP="00081A9F">
      <w:pPr>
        <w:pStyle w:val="Corpotesto"/>
        <w:numPr>
          <w:ilvl w:val="0"/>
          <w:numId w:val="116"/>
        </w:numPr>
        <w:tabs>
          <w:tab w:val="left" w:pos="346"/>
        </w:tabs>
        <w:ind w:left="284" w:right="114"/>
        <w:jc w:val="both"/>
      </w:pPr>
      <w:r w:rsidRPr="00081A9F">
        <w:rPr>
          <w:spacing w:val="-2"/>
        </w:rPr>
        <w:t xml:space="preserve">verifica sull’insussistenza di condizioni di inconferibilità dell’incarico, condotta dall’organo </w:t>
      </w:r>
      <w:r w:rsidRPr="00081A9F">
        <w:t>conferente,</w:t>
      </w:r>
      <w:r w:rsidRPr="00081A9F">
        <w:rPr>
          <w:spacing w:val="-4"/>
        </w:rPr>
        <w:t xml:space="preserve"> </w:t>
      </w:r>
      <w:r w:rsidRPr="00081A9F">
        <w:t>anche</w:t>
      </w:r>
      <w:r w:rsidRPr="00081A9F">
        <w:rPr>
          <w:spacing w:val="-3"/>
        </w:rPr>
        <w:t xml:space="preserve"> </w:t>
      </w:r>
      <w:r w:rsidRPr="00081A9F">
        <w:t>per</w:t>
      </w:r>
      <w:r w:rsidRPr="00081A9F">
        <w:rPr>
          <w:spacing w:val="-2"/>
        </w:rPr>
        <w:t xml:space="preserve"> </w:t>
      </w:r>
      <w:r w:rsidRPr="00081A9F">
        <w:t>il</w:t>
      </w:r>
      <w:r w:rsidRPr="00081A9F">
        <w:rPr>
          <w:spacing w:val="-4"/>
        </w:rPr>
        <w:t xml:space="preserve"> </w:t>
      </w:r>
      <w:r w:rsidRPr="00081A9F">
        <w:t>tramite</w:t>
      </w:r>
      <w:r w:rsidRPr="00081A9F">
        <w:rPr>
          <w:spacing w:val="-3"/>
        </w:rPr>
        <w:t xml:space="preserve"> </w:t>
      </w:r>
      <w:r w:rsidRPr="00081A9F">
        <w:t>del</w:t>
      </w:r>
      <w:r w:rsidRPr="00081A9F">
        <w:rPr>
          <w:spacing w:val="-2"/>
        </w:rPr>
        <w:t xml:space="preserve"> </w:t>
      </w:r>
      <w:r w:rsidRPr="00081A9F">
        <w:t>RPCT</w:t>
      </w:r>
      <w:r w:rsidRPr="00081A9F">
        <w:rPr>
          <w:spacing w:val="-7"/>
        </w:rPr>
        <w:t xml:space="preserve"> </w:t>
      </w:r>
      <w:r w:rsidRPr="00081A9F">
        <w:t>o</w:t>
      </w:r>
      <w:r w:rsidRPr="00081A9F">
        <w:rPr>
          <w:spacing w:val="-4"/>
        </w:rPr>
        <w:t xml:space="preserve"> </w:t>
      </w:r>
      <w:r w:rsidRPr="00081A9F">
        <w:t>di</w:t>
      </w:r>
      <w:r w:rsidRPr="00081A9F">
        <w:rPr>
          <w:spacing w:val="-2"/>
        </w:rPr>
        <w:t xml:space="preserve"> </w:t>
      </w:r>
      <w:r w:rsidRPr="00081A9F">
        <w:t>altro</w:t>
      </w:r>
      <w:r w:rsidRPr="00081A9F">
        <w:rPr>
          <w:spacing w:val="-4"/>
        </w:rPr>
        <w:t xml:space="preserve"> </w:t>
      </w:r>
      <w:r w:rsidRPr="00081A9F">
        <w:t>ufficio</w:t>
      </w:r>
      <w:r w:rsidRPr="00081A9F">
        <w:rPr>
          <w:spacing w:val="-4"/>
        </w:rPr>
        <w:t xml:space="preserve"> </w:t>
      </w:r>
      <w:r w:rsidRPr="00081A9F">
        <w:t>preposto,</w:t>
      </w:r>
      <w:r w:rsidRPr="00081A9F">
        <w:rPr>
          <w:spacing w:val="-4"/>
        </w:rPr>
        <w:t xml:space="preserve"> </w:t>
      </w:r>
      <w:r w:rsidRPr="00081A9F">
        <w:t>secondo</w:t>
      </w:r>
      <w:r w:rsidRPr="00081A9F">
        <w:rPr>
          <w:spacing w:val="-4"/>
        </w:rPr>
        <w:t xml:space="preserve"> </w:t>
      </w:r>
      <w:r w:rsidRPr="00081A9F">
        <w:t>quanto</w:t>
      </w:r>
      <w:r w:rsidRPr="00081A9F">
        <w:rPr>
          <w:spacing w:val="-4"/>
        </w:rPr>
        <w:t xml:space="preserve"> </w:t>
      </w:r>
      <w:r w:rsidRPr="00081A9F">
        <w:t xml:space="preserve">definito nella sottosezione “Rischi corruttivi e trasparenza” del PIAO, mediante l’analisi delle circostanze indicate nel modulo di dichiarazione rispetto a quelle ritenute ostative dal </w:t>
      </w:r>
      <w:r w:rsidRPr="00081A9F">
        <w:rPr>
          <w:spacing w:val="-2"/>
        </w:rPr>
        <w:t>legislatore;</w:t>
      </w:r>
    </w:p>
    <w:p w14:paraId="444D02E6" w14:textId="77777777" w:rsidR="0017492C" w:rsidRPr="00081A9F" w:rsidRDefault="0017492C" w:rsidP="00081A9F">
      <w:pPr>
        <w:pStyle w:val="Corpotesto"/>
        <w:numPr>
          <w:ilvl w:val="0"/>
          <w:numId w:val="116"/>
        </w:numPr>
        <w:tabs>
          <w:tab w:val="left" w:pos="350"/>
        </w:tabs>
        <w:ind w:left="284" w:right="111"/>
        <w:jc w:val="both"/>
      </w:pPr>
      <w:r w:rsidRPr="00081A9F">
        <w:t>formalizzazione</w:t>
      </w:r>
      <w:r w:rsidRPr="00081A9F">
        <w:rPr>
          <w:spacing w:val="-3"/>
        </w:rPr>
        <w:t xml:space="preserve"> </w:t>
      </w:r>
      <w:r w:rsidRPr="00081A9F">
        <w:t>dell’incarico</w:t>
      </w:r>
      <w:r w:rsidRPr="00081A9F">
        <w:rPr>
          <w:spacing w:val="-4"/>
        </w:rPr>
        <w:t xml:space="preserve"> </w:t>
      </w:r>
      <w:r w:rsidRPr="00081A9F">
        <w:t>e</w:t>
      </w:r>
      <w:r w:rsidRPr="00081A9F">
        <w:rPr>
          <w:spacing w:val="-3"/>
        </w:rPr>
        <w:t xml:space="preserve"> </w:t>
      </w:r>
      <w:r w:rsidRPr="00081A9F">
        <w:t>contestuale</w:t>
      </w:r>
      <w:r w:rsidRPr="00081A9F">
        <w:rPr>
          <w:spacing w:val="-3"/>
        </w:rPr>
        <w:t xml:space="preserve"> </w:t>
      </w:r>
      <w:r w:rsidRPr="00081A9F">
        <w:t>acquisizione</w:t>
      </w:r>
      <w:r w:rsidRPr="00081A9F">
        <w:rPr>
          <w:spacing w:val="-3"/>
        </w:rPr>
        <w:t xml:space="preserve"> </w:t>
      </w:r>
      <w:r w:rsidRPr="00081A9F">
        <w:t>della</w:t>
      </w:r>
      <w:r w:rsidRPr="00081A9F">
        <w:rPr>
          <w:spacing w:val="-3"/>
        </w:rPr>
        <w:t xml:space="preserve"> </w:t>
      </w:r>
      <w:r w:rsidRPr="00081A9F">
        <w:t>dichiarazione</w:t>
      </w:r>
      <w:r w:rsidRPr="00081A9F">
        <w:rPr>
          <w:spacing w:val="-3"/>
        </w:rPr>
        <w:t xml:space="preserve"> </w:t>
      </w:r>
      <w:r w:rsidRPr="00081A9F">
        <w:t>di</w:t>
      </w:r>
      <w:r w:rsidRPr="00081A9F">
        <w:rPr>
          <w:spacing w:val="-1"/>
        </w:rPr>
        <w:t xml:space="preserve"> </w:t>
      </w:r>
      <w:r w:rsidRPr="00081A9F">
        <w:t>assenza</w:t>
      </w:r>
      <w:r w:rsidRPr="00081A9F">
        <w:rPr>
          <w:spacing w:val="-4"/>
        </w:rPr>
        <w:t xml:space="preserve"> </w:t>
      </w:r>
      <w:r w:rsidRPr="00081A9F">
        <w:t xml:space="preserve">di cause di incompatibilità, incluso l’impegno a comunicare le stesse laddove </w:t>
      </w:r>
      <w:r w:rsidRPr="00081A9F">
        <w:rPr>
          <w:spacing w:val="-2"/>
        </w:rPr>
        <w:t>sopraggiungessero;</w:t>
      </w:r>
    </w:p>
    <w:p w14:paraId="5974FC1B" w14:textId="77777777" w:rsidR="0017492C" w:rsidRPr="00081A9F" w:rsidRDefault="0017492C" w:rsidP="00081A9F">
      <w:pPr>
        <w:pStyle w:val="Corpotesto"/>
        <w:numPr>
          <w:ilvl w:val="0"/>
          <w:numId w:val="116"/>
        </w:numPr>
        <w:ind w:left="284" w:right="110"/>
        <w:jc w:val="both"/>
      </w:pPr>
      <w:r w:rsidRPr="00081A9F">
        <w:t>pubblicazione dell’atto di conferimento dell’incarico - ai sensi dell’art. 14 del d.lgs. n. 33/2013 - e delle dichiarazioni di assenza di inconferibilità e incompatibilità sul sito web istituzionale dell’ente conferente;</w:t>
      </w:r>
    </w:p>
    <w:p w14:paraId="77F88DBE" w14:textId="77777777" w:rsidR="0017492C" w:rsidRPr="00081A9F" w:rsidRDefault="0017492C" w:rsidP="00081A9F">
      <w:pPr>
        <w:pStyle w:val="Corpotesto"/>
        <w:numPr>
          <w:ilvl w:val="0"/>
          <w:numId w:val="116"/>
        </w:numPr>
        <w:tabs>
          <w:tab w:val="left" w:pos="473"/>
        </w:tabs>
        <w:ind w:left="284" w:right="115"/>
        <w:jc w:val="both"/>
      </w:pPr>
      <w:r w:rsidRPr="00081A9F">
        <w:t>successiva acquisizione, con cadenza annuale, delle dichiarazioni concernenti l’insussistenza</w:t>
      </w:r>
      <w:r w:rsidRPr="00081A9F">
        <w:rPr>
          <w:spacing w:val="-4"/>
        </w:rPr>
        <w:t xml:space="preserve"> </w:t>
      </w:r>
      <w:r w:rsidRPr="00081A9F">
        <w:t>di</w:t>
      </w:r>
      <w:r w:rsidRPr="00081A9F">
        <w:rPr>
          <w:spacing w:val="-3"/>
        </w:rPr>
        <w:t xml:space="preserve"> </w:t>
      </w:r>
      <w:r w:rsidRPr="00081A9F">
        <w:t>cause</w:t>
      </w:r>
      <w:r w:rsidRPr="00081A9F">
        <w:rPr>
          <w:spacing w:val="-3"/>
        </w:rPr>
        <w:t xml:space="preserve"> </w:t>
      </w:r>
      <w:r w:rsidRPr="00081A9F">
        <w:t>di</w:t>
      </w:r>
      <w:r w:rsidRPr="00081A9F">
        <w:rPr>
          <w:spacing w:val="-3"/>
        </w:rPr>
        <w:t xml:space="preserve"> </w:t>
      </w:r>
      <w:r w:rsidRPr="00081A9F">
        <w:t>incompatibilità</w:t>
      </w:r>
      <w:r w:rsidRPr="00081A9F">
        <w:rPr>
          <w:spacing w:val="-4"/>
        </w:rPr>
        <w:t xml:space="preserve"> </w:t>
      </w:r>
      <w:r w:rsidRPr="00081A9F">
        <w:t>e</w:t>
      </w:r>
      <w:r w:rsidRPr="00081A9F">
        <w:rPr>
          <w:spacing w:val="-2"/>
        </w:rPr>
        <w:t xml:space="preserve"> </w:t>
      </w:r>
      <w:r w:rsidRPr="00081A9F">
        <w:t>relativa</w:t>
      </w:r>
      <w:r w:rsidRPr="00081A9F">
        <w:rPr>
          <w:spacing w:val="-4"/>
        </w:rPr>
        <w:t xml:space="preserve"> </w:t>
      </w:r>
      <w:r w:rsidRPr="00081A9F">
        <w:t>pubblicazione</w:t>
      </w:r>
      <w:r w:rsidRPr="00081A9F">
        <w:rPr>
          <w:spacing w:val="-2"/>
        </w:rPr>
        <w:t xml:space="preserve"> </w:t>
      </w:r>
      <w:r w:rsidRPr="00081A9F">
        <w:t>ai</w:t>
      </w:r>
      <w:r w:rsidRPr="00081A9F">
        <w:rPr>
          <w:spacing w:val="-4"/>
        </w:rPr>
        <w:t xml:space="preserve"> </w:t>
      </w:r>
      <w:r w:rsidRPr="00081A9F">
        <w:t>sensi</w:t>
      </w:r>
      <w:r w:rsidRPr="00081A9F">
        <w:rPr>
          <w:spacing w:val="-3"/>
        </w:rPr>
        <w:t xml:space="preserve"> </w:t>
      </w:r>
      <w:r w:rsidRPr="00081A9F">
        <w:t>dell’art.</w:t>
      </w:r>
      <w:r w:rsidRPr="00081A9F">
        <w:rPr>
          <w:spacing w:val="-3"/>
        </w:rPr>
        <w:t xml:space="preserve"> </w:t>
      </w:r>
      <w:r w:rsidRPr="00081A9F">
        <w:t>20,</w:t>
      </w:r>
      <w:r w:rsidRPr="00081A9F">
        <w:rPr>
          <w:spacing w:val="-4"/>
        </w:rPr>
        <w:t xml:space="preserve"> </w:t>
      </w:r>
      <w:r w:rsidRPr="00081A9F">
        <w:t>co.</w:t>
      </w:r>
      <w:r w:rsidRPr="00081A9F">
        <w:rPr>
          <w:spacing w:val="-3"/>
        </w:rPr>
        <w:t xml:space="preserve"> </w:t>
      </w:r>
      <w:r w:rsidRPr="00081A9F">
        <w:t>3, del d.lgs. n. 39/2013 sul sito web istituzionale dell’Ente conferente;</w:t>
      </w:r>
    </w:p>
    <w:p w14:paraId="1562AE7B" w14:textId="77777777" w:rsidR="0017492C" w:rsidRPr="00081A9F" w:rsidRDefault="0017492C" w:rsidP="00081A9F">
      <w:pPr>
        <w:pStyle w:val="Corpotesto"/>
        <w:numPr>
          <w:ilvl w:val="0"/>
          <w:numId w:val="116"/>
        </w:numPr>
        <w:tabs>
          <w:tab w:val="left" w:pos="473"/>
        </w:tabs>
        <w:ind w:left="284" w:right="115"/>
        <w:jc w:val="both"/>
      </w:pPr>
      <w:r w:rsidRPr="00081A9F">
        <w:rPr>
          <w:spacing w:val="-2"/>
        </w:rPr>
        <w:t>verifiche</w:t>
      </w:r>
      <w:r w:rsidRPr="00081A9F">
        <w:rPr>
          <w:spacing w:val="-10"/>
        </w:rPr>
        <w:t xml:space="preserve"> </w:t>
      </w:r>
      <w:r w:rsidRPr="00081A9F">
        <w:rPr>
          <w:spacing w:val="-2"/>
        </w:rPr>
        <w:t>a</w:t>
      </w:r>
      <w:r w:rsidRPr="00081A9F">
        <w:rPr>
          <w:spacing w:val="-11"/>
        </w:rPr>
        <w:t xml:space="preserve"> </w:t>
      </w:r>
      <w:r w:rsidRPr="00081A9F">
        <w:rPr>
          <w:spacing w:val="-2"/>
        </w:rPr>
        <w:t>campione,</w:t>
      </w:r>
      <w:r w:rsidRPr="00081A9F">
        <w:rPr>
          <w:spacing w:val="-10"/>
        </w:rPr>
        <w:t xml:space="preserve"> </w:t>
      </w:r>
      <w:r w:rsidRPr="00081A9F">
        <w:rPr>
          <w:spacing w:val="-2"/>
        </w:rPr>
        <w:t>secondo</w:t>
      </w:r>
      <w:r w:rsidRPr="00081A9F">
        <w:rPr>
          <w:spacing w:val="-11"/>
        </w:rPr>
        <w:t xml:space="preserve"> </w:t>
      </w:r>
      <w:r w:rsidRPr="00081A9F">
        <w:rPr>
          <w:spacing w:val="-2"/>
        </w:rPr>
        <w:t>criteri</w:t>
      </w:r>
      <w:r w:rsidRPr="00081A9F">
        <w:rPr>
          <w:spacing w:val="-10"/>
        </w:rPr>
        <w:t xml:space="preserve"> </w:t>
      </w:r>
      <w:r w:rsidRPr="00081A9F">
        <w:rPr>
          <w:spacing w:val="-2"/>
        </w:rPr>
        <w:t>stabiliti</w:t>
      </w:r>
      <w:r w:rsidRPr="00081A9F">
        <w:rPr>
          <w:spacing w:val="-10"/>
        </w:rPr>
        <w:t xml:space="preserve"> </w:t>
      </w:r>
      <w:r w:rsidRPr="00081A9F">
        <w:rPr>
          <w:spacing w:val="-2"/>
        </w:rPr>
        <w:t>dall’ente</w:t>
      </w:r>
      <w:r w:rsidRPr="00081A9F">
        <w:rPr>
          <w:spacing w:val="-10"/>
        </w:rPr>
        <w:t xml:space="preserve"> </w:t>
      </w:r>
      <w:r w:rsidRPr="00081A9F">
        <w:rPr>
          <w:spacing w:val="-2"/>
        </w:rPr>
        <w:t>nell’ambito</w:t>
      </w:r>
      <w:r w:rsidRPr="00081A9F">
        <w:rPr>
          <w:spacing w:val="-11"/>
        </w:rPr>
        <w:t xml:space="preserve"> </w:t>
      </w:r>
      <w:r w:rsidRPr="00081A9F">
        <w:rPr>
          <w:spacing w:val="-2"/>
        </w:rPr>
        <w:t>nella</w:t>
      </w:r>
      <w:r w:rsidRPr="00081A9F">
        <w:rPr>
          <w:spacing w:val="-6"/>
        </w:rPr>
        <w:t xml:space="preserve"> </w:t>
      </w:r>
      <w:r w:rsidRPr="00081A9F">
        <w:rPr>
          <w:spacing w:val="-2"/>
        </w:rPr>
        <w:t xml:space="preserve">sottosezione Rischi </w:t>
      </w:r>
      <w:r w:rsidRPr="00081A9F">
        <w:t xml:space="preserve">corruttivi e trasparenza” del PIAO, sulla veridicità e completezza del contenuto delle dichiarazioni di assenza di </w:t>
      </w:r>
      <w:r w:rsidRPr="00081A9F">
        <w:lastRenderedPageBreak/>
        <w:t>inconferibilità e di incompatibilità.</w:t>
      </w:r>
    </w:p>
    <w:p w14:paraId="05CC734A" w14:textId="4CCABB1A" w:rsidR="0017492C" w:rsidRPr="00081A9F" w:rsidRDefault="0017492C" w:rsidP="00081A9F">
      <w:pPr>
        <w:pStyle w:val="Corpotesto"/>
        <w:tabs>
          <w:tab w:val="left" w:pos="473"/>
        </w:tabs>
        <w:ind w:right="115"/>
        <w:jc w:val="both"/>
      </w:pPr>
      <w:r w:rsidRPr="00081A9F">
        <w:t xml:space="preserve">A partire dai conferimenti relativi degli incarichi di posizione organizzativa relativi all’anno 2027 </w:t>
      </w:r>
      <w:r w:rsidR="007324D2" w:rsidRPr="00081A9F">
        <w:t>il Comune di Dro, capofila della gestione associata,</w:t>
      </w:r>
      <w:r w:rsidRPr="00081A9F">
        <w:t xml:space="preserve"> intende procedere come segue:</w:t>
      </w:r>
    </w:p>
    <w:p w14:paraId="0F6F7FC1" w14:textId="77777777" w:rsidR="0017492C" w:rsidRPr="00081A9F" w:rsidRDefault="0017492C" w:rsidP="00081A9F">
      <w:pPr>
        <w:pStyle w:val="Corpotesto"/>
        <w:numPr>
          <w:ilvl w:val="0"/>
          <w:numId w:val="117"/>
        </w:numPr>
        <w:tabs>
          <w:tab w:val="left" w:pos="346"/>
        </w:tabs>
        <w:ind w:left="284" w:right="114"/>
        <w:jc w:val="both"/>
      </w:pPr>
      <w:r w:rsidRPr="00081A9F">
        <w:t>acquisizione,</w:t>
      </w:r>
      <w:r w:rsidRPr="00081A9F">
        <w:rPr>
          <w:spacing w:val="-13"/>
        </w:rPr>
        <w:t xml:space="preserve"> </w:t>
      </w:r>
      <w:r w:rsidRPr="00081A9F">
        <w:t>prima</w:t>
      </w:r>
      <w:r w:rsidRPr="00081A9F">
        <w:rPr>
          <w:spacing w:val="-12"/>
        </w:rPr>
        <w:t xml:space="preserve"> </w:t>
      </w:r>
      <w:r w:rsidRPr="00081A9F">
        <w:t>del</w:t>
      </w:r>
      <w:r w:rsidRPr="00081A9F">
        <w:rPr>
          <w:spacing w:val="-13"/>
        </w:rPr>
        <w:t xml:space="preserve"> </w:t>
      </w:r>
      <w:r w:rsidRPr="00081A9F">
        <w:t>formale</w:t>
      </w:r>
      <w:r w:rsidRPr="00081A9F">
        <w:rPr>
          <w:spacing w:val="-12"/>
        </w:rPr>
        <w:t xml:space="preserve"> </w:t>
      </w:r>
      <w:r w:rsidRPr="00081A9F">
        <w:t>conferimento</w:t>
      </w:r>
      <w:r w:rsidRPr="00081A9F">
        <w:rPr>
          <w:spacing w:val="-13"/>
        </w:rPr>
        <w:t xml:space="preserve"> </w:t>
      </w:r>
      <w:r w:rsidRPr="00081A9F">
        <w:t>dell’incarico di PO,</w:t>
      </w:r>
      <w:r w:rsidRPr="00081A9F">
        <w:rPr>
          <w:spacing w:val="-12"/>
        </w:rPr>
        <w:t xml:space="preserve"> </w:t>
      </w:r>
      <w:r w:rsidRPr="00081A9F">
        <w:t>della</w:t>
      </w:r>
      <w:r w:rsidRPr="00081A9F">
        <w:rPr>
          <w:spacing w:val="-12"/>
        </w:rPr>
        <w:t xml:space="preserve"> </w:t>
      </w:r>
      <w:r w:rsidRPr="00081A9F">
        <w:t>dichiarazione</w:t>
      </w:r>
      <w:r w:rsidRPr="00081A9F">
        <w:rPr>
          <w:spacing w:val="-13"/>
        </w:rPr>
        <w:t xml:space="preserve"> di inconferibilità e di incompatibilità </w:t>
      </w:r>
      <w:r w:rsidRPr="00081A9F">
        <w:t>sottoscritta dal Responsabile di Servizio a cui viene attribuita la Posizione organizzativa;</w:t>
      </w:r>
    </w:p>
    <w:p w14:paraId="4384C67C" w14:textId="6E4C9CDA" w:rsidR="0017492C" w:rsidRPr="00081A9F" w:rsidRDefault="0017492C" w:rsidP="00081A9F">
      <w:pPr>
        <w:pStyle w:val="Corpotesto"/>
        <w:numPr>
          <w:ilvl w:val="0"/>
          <w:numId w:val="117"/>
        </w:numPr>
        <w:tabs>
          <w:tab w:val="left" w:pos="346"/>
        </w:tabs>
        <w:ind w:left="284" w:right="114"/>
        <w:jc w:val="both"/>
      </w:pPr>
      <w:r w:rsidRPr="00081A9F">
        <w:t>effettuare tale dichiarazione sulla base degli schemi esplicativi per una corretta applicazione delle disposizioni di cui al decreto legislativo n. 39/2013 – allegato 1 al PNA 2025;</w:t>
      </w:r>
    </w:p>
    <w:p w14:paraId="57BF65CD" w14:textId="44103B86" w:rsidR="0017492C" w:rsidRPr="00081A9F" w:rsidRDefault="0017492C" w:rsidP="00081A9F">
      <w:pPr>
        <w:pStyle w:val="Corpotesto"/>
        <w:numPr>
          <w:ilvl w:val="0"/>
          <w:numId w:val="117"/>
        </w:numPr>
        <w:tabs>
          <w:tab w:val="left" w:pos="346"/>
        </w:tabs>
        <w:ind w:left="284" w:right="114"/>
        <w:jc w:val="both"/>
      </w:pPr>
      <w:r w:rsidRPr="00081A9F">
        <w:rPr>
          <w:spacing w:val="-2"/>
        </w:rPr>
        <w:t xml:space="preserve">verifica sull’insussistenza di condizioni di inconferibilità e incompatibilità dell’incarico, condotta dalla Sindaca </w:t>
      </w:r>
      <w:r w:rsidRPr="00081A9F">
        <w:rPr>
          <w:spacing w:val="-4"/>
        </w:rPr>
        <w:t xml:space="preserve"> </w:t>
      </w:r>
      <w:r w:rsidRPr="00081A9F">
        <w:t>tramite</w:t>
      </w:r>
      <w:r w:rsidRPr="00081A9F">
        <w:rPr>
          <w:spacing w:val="-3"/>
        </w:rPr>
        <w:t xml:space="preserve"> la Segretaria comunale (</w:t>
      </w:r>
      <w:r w:rsidRPr="00081A9F">
        <w:t>RPCT), che si avvale dell’Ufficio personale per acquisire il casellario penale delle tre Responsabili di Servizio alla quali, dal 2022</w:t>
      </w:r>
      <w:r w:rsidR="003E034B" w:rsidRPr="00081A9F">
        <w:t>,</w:t>
      </w:r>
      <w:r w:rsidRPr="00081A9F">
        <w:t xml:space="preserve"> viene attribuito annualmente l’incarico di PO;</w:t>
      </w:r>
    </w:p>
    <w:p w14:paraId="64B152BF" w14:textId="6B9D1757" w:rsidR="0017492C" w:rsidRPr="00081A9F" w:rsidRDefault="0017492C" w:rsidP="00081A9F">
      <w:pPr>
        <w:pStyle w:val="Corpotesto"/>
        <w:numPr>
          <w:ilvl w:val="0"/>
          <w:numId w:val="117"/>
        </w:numPr>
        <w:tabs>
          <w:tab w:val="left" w:pos="350"/>
        </w:tabs>
        <w:ind w:left="284" w:right="110"/>
        <w:jc w:val="both"/>
      </w:pPr>
      <w:r w:rsidRPr="00081A9F">
        <w:t>procedere con la formalizzazione</w:t>
      </w:r>
      <w:r w:rsidRPr="00081A9F">
        <w:rPr>
          <w:spacing w:val="-3"/>
        </w:rPr>
        <w:t xml:space="preserve"> </w:t>
      </w:r>
      <w:r w:rsidRPr="00081A9F">
        <w:t>dell’incarico</w:t>
      </w:r>
      <w:r w:rsidRPr="00081A9F">
        <w:rPr>
          <w:spacing w:val="-4"/>
        </w:rPr>
        <w:t xml:space="preserve"> </w:t>
      </w:r>
      <w:r w:rsidRPr="00081A9F">
        <w:t>e</w:t>
      </w:r>
      <w:r w:rsidRPr="00081A9F">
        <w:rPr>
          <w:spacing w:val="-3"/>
        </w:rPr>
        <w:t xml:space="preserve"> </w:t>
      </w:r>
      <w:r w:rsidRPr="00081A9F">
        <w:t>pubblicazione dell’atto di conferimento dell’incarico - ai sensi dell’art. 14 del d.lgs. n. 33/2013 - e delle dichiarazioni di assenza di inconferibilità e incompatibilità sul sito web istituzionale del Comune</w:t>
      </w:r>
      <w:r w:rsidR="007324D2" w:rsidRPr="00081A9F">
        <w:t>.</w:t>
      </w:r>
    </w:p>
    <w:p w14:paraId="0DAA2C4C" w14:textId="77777777" w:rsidR="001C5508" w:rsidRPr="00081A9F" w:rsidRDefault="001C5508" w:rsidP="00081A9F">
      <w:pPr>
        <w:pStyle w:val="Paragrafoelenco"/>
        <w:widowControl/>
        <w:suppressAutoHyphens/>
        <w:spacing w:before="120"/>
        <w:ind w:left="284" w:right="177" w:firstLine="0"/>
        <w:jc w:val="both"/>
        <w:textAlignment w:val="baseline"/>
        <w:rPr>
          <w:sz w:val="24"/>
          <w:szCs w:val="24"/>
        </w:rPr>
      </w:pPr>
    </w:p>
    <w:p w14:paraId="7EA93C6A" w14:textId="639A9B2E" w:rsidR="00362E06" w:rsidRPr="00081A9F" w:rsidRDefault="0058217C" w:rsidP="00081A9F">
      <w:pPr>
        <w:pStyle w:val="Titolo2"/>
        <w:ind w:left="0" w:right="177" w:firstLine="0"/>
        <w:rPr>
          <w:iCs/>
          <w:sz w:val="24"/>
          <w:szCs w:val="24"/>
        </w:rPr>
      </w:pPr>
      <w:r w:rsidRPr="00081A9F">
        <w:rPr>
          <w:iCs/>
          <w:sz w:val="24"/>
          <w:szCs w:val="24"/>
        </w:rPr>
        <w:t>F.4</w:t>
      </w:r>
      <w:r w:rsidR="00081A9F">
        <w:rPr>
          <w:iCs/>
          <w:sz w:val="24"/>
          <w:szCs w:val="24"/>
        </w:rPr>
        <w:t xml:space="preserve"> </w:t>
      </w:r>
      <w:r w:rsidR="00362E06" w:rsidRPr="00081A9F">
        <w:rPr>
          <w:iCs/>
          <w:sz w:val="24"/>
          <w:szCs w:val="24"/>
        </w:rPr>
        <w:t>INCARICHI EXTRAISTITUZIONALI</w:t>
      </w:r>
    </w:p>
    <w:p w14:paraId="3D7FA5B8" w14:textId="77777777" w:rsidR="00362E06" w:rsidRPr="00081A9F" w:rsidRDefault="00362E06" w:rsidP="00081A9F">
      <w:pPr>
        <w:pStyle w:val="Default"/>
        <w:spacing w:before="120" w:after="0" w:line="240" w:lineRule="auto"/>
        <w:ind w:right="177"/>
        <w:rPr>
          <w:rFonts w:ascii="Times New Roman" w:hAnsi="Times New Roman" w:cs="Times New Roman"/>
          <w:color w:val="auto"/>
        </w:rPr>
      </w:pPr>
      <w:r w:rsidRPr="00081A9F">
        <w:rPr>
          <w:rFonts w:ascii="Times New Roman" w:hAnsi="Times New Roman" w:cs="Times New Roman"/>
          <w:color w:val="auto"/>
        </w:rPr>
        <w:t xml:space="preserve">L’Amministrazione garantisce l’adozione di misure di verifica dell’attuazione delle disposizioni di legge in materia di </w:t>
      </w:r>
      <w:r w:rsidRPr="00081A9F">
        <w:rPr>
          <w:rFonts w:ascii="Times New Roman" w:hAnsi="Times New Roman" w:cs="Times New Roman"/>
          <w:b/>
          <w:color w:val="auto"/>
        </w:rPr>
        <w:t>autorizzazione di incarichi esterni</w:t>
      </w:r>
      <w:r w:rsidRPr="00081A9F">
        <w:rPr>
          <w:rFonts w:ascii="Times New Roman" w:hAnsi="Times New Roman" w:cs="Times New Roman"/>
          <w:color w:val="auto"/>
        </w:rPr>
        <w:t>, così come modificate dal comma 42 della legge n. 190, anche alla luce delle conclusioni del tavolo tecnico esplicitate nel documento contenente "Criteri generali in materia di incarichi vietati ai pubblici dipendenti" e delle conseguenti indicazioni della Regione T.A.A. esplicitate con circolare n.3/EL del 14 agosto 2014.</w:t>
      </w:r>
    </w:p>
    <w:p w14:paraId="65055D62" w14:textId="77777777" w:rsidR="00362E06" w:rsidRPr="00081A9F" w:rsidRDefault="00362E06" w:rsidP="00081A9F">
      <w:pPr>
        <w:spacing w:before="120"/>
        <w:ind w:right="177"/>
        <w:jc w:val="both"/>
        <w:rPr>
          <w:color w:val="000000"/>
          <w:sz w:val="24"/>
          <w:szCs w:val="24"/>
          <w:lang w:eastAsia="it-IT"/>
        </w:rPr>
      </w:pPr>
      <w:r w:rsidRPr="00081A9F">
        <w:rPr>
          <w:color w:val="000000"/>
          <w:sz w:val="24"/>
          <w:szCs w:val="24"/>
          <w:lang w:eastAsia="it-IT"/>
        </w:rPr>
        <w:t xml:space="preserve">L’art. 53 del d.lgs. 165/2001 disciplina lo svolgimento di incarichi e prestazioni non compresi nei doveri d’ufficio da parte dei dipendenti delle pubbliche amministrazioni di cui all’art. 1, co. 2, nonché del personale in regime di diritto pubblico di cui all’art. 3 del decreto. In via generale i dipendenti pubblici con rapporto di lavoro a tempo pieno e indeterminato non possono intrattenere altri rapporti di lavoro dipendente o autonomo o svolgere attività che presentano i caratteri dell’abitualità e professionalità o esercitare attività imprenditoriali, secondo quanto stabilito agli articoli 60 e seguenti del D.P.R. 10 gennaio 1957, n. 3, </w:t>
      </w:r>
      <w:r w:rsidRPr="00081A9F">
        <w:rPr>
          <w:i/>
          <w:iCs/>
          <w:color w:val="000000"/>
          <w:sz w:val="24"/>
          <w:szCs w:val="24"/>
          <w:lang w:eastAsia="it-IT"/>
        </w:rPr>
        <w:t>Testo unico delle disposizioni concernenti lo statuto degli impiegati civili dello Stato</w:t>
      </w:r>
      <w:r w:rsidRPr="00081A9F">
        <w:rPr>
          <w:color w:val="000000"/>
          <w:sz w:val="24"/>
          <w:szCs w:val="24"/>
          <w:lang w:eastAsia="it-IT"/>
        </w:rPr>
        <w:t xml:space="preserve"> e dalla normativa regionale di riferimento.</w:t>
      </w:r>
    </w:p>
    <w:p w14:paraId="19DC54C4" w14:textId="77777777" w:rsidR="00362E06" w:rsidRPr="00081A9F" w:rsidRDefault="00362E06" w:rsidP="00081A9F">
      <w:pPr>
        <w:spacing w:before="120"/>
        <w:ind w:right="177"/>
        <w:jc w:val="both"/>
        <w:rPr>
          <w:color w:val="000000"/>
          <w:sz w:val="24"/>
          <w:szCs w:val="24"/>
          <w:lang w:eastAsia="it-IT"/>
        </w:rPr>
      </w:pPr>
      <w:r w:rsidRPr="00081A9F">
        <w:rPr>
          <w:color w:val="000000"/>
          <w:sz w:val="24"/>
          <w:szCs w:val="24"/>
          <w:lang w:eastAsia="it-IT"/>
        </w:rPr>
        <w:t xml:space="preserve">La possibilità per i dipendenti pubblici di svolgere incarichi retribuiti conferiti da altri soggetti pubblici o privati è regolata dalle disposizioni dell’art. 53, che prevede un </w:t>
      </w:r>
      <w:r w:rsidRPr="00081A9F">
        <w:rPr>
          <w:b/>
          <w:bCs/>
          <w:color w:val="000000"/>
          <w:sz w:val="24"/>
          <w:szCs w:val="24"/>
          <w:lang w:eastAsia="it-IT"/>
        </w:rPr>
        <w:t xml:space="preserve">regime di autorizzazione </w:t>
      </w:r>
      <w:r w:rsidRPr="00081A9F">
        <w:rPr>
          <w:color w:val="000000"/>
          <w:sz w:val="24"/>
          <w:szCs w:val="24"/>
          <w:lang w:eastAsia="it-IT"/>
        </w:rPr>
        <w:t>da parte dell’amministrazione di appartenenza, sulla base di criteri oggettivi e predeterminati che tengano conto della specifica professionalità e del principio di buon andamento della pubblica amministrazione codificati nel regolamento organico del personale. Ciò allo scopo di evitare</w:t>
      </w:r>
      <w:r w:rsidRPr="00081A9F">
        <w:rPr>
          <w:b/>
          <w:bCs/>
          <w:color w:val="000000"/>
          <w:sz w:val="24"/>
          <w:szCs w:val="24"/>
          <w:lang w:eastAsia="it-IT"/>
        </w:rPr>
        <w:t xml:space="preserve"> </w:t>
      </w:r>
      <w:r w:rsidRPr="00081A9F">
        <w:rPr>
          <w:color w:val="000000"/>
          <w:sz w:val="24"/>
          <w:szCs w:val="24"/>
          <w:lang w:eastAsia="it-IT"/>
        </w:rPr>
        <w:t>che le attività extra istituzionali impegnino</w:t>
      </w:r>
      <w:r w:rsidRPr="00081A9F">
        <w:rPr>
          <w:b/>
          <w:bCs/>
          <w:color w:val="000000"/>
          <w:sz w:val="24"/>
          <w:szCs w:val="24"/>
          <w:lang w:eastAsia="it-IT"/>
        </w:rPr>
        <w:t xml:space="preserve"> </w:t>
      </w:r>
      <w:r w:rsidRPr="00081A9F">
        <w:rPr>
          <w:color w:val="000000"/>
          <w:sz w:val="24"/>
          <w:szCs w:val="24"/>
          <w:lang w:eastAsia="it-IT"/>
        </w:rPr>
        <w:t xml:space="preserve">eccessivamente il dipendente a danno dei doveri d’ufficio o che possano interferire con i compiti istituzionali. </w:t>
      </w:r>
    </w:p>
    <w:p w14:paraId="34ACA6B7" w14:textId="77777777" w:rsidR="00362E06" w:rsidRPr="00081A9F" w:rsidRDefault="00362E06" w:rsidP="00081A9F">
      <w:pPr>
        <w:spacing w:before="120"/>
        <w:ind w:right="177"/>
        <w:jc w:val="both"/>
        <w:rPr>
          <w:color w:val="000000"/>
          <w:sz w:val="24"/>
          <w:szCs w:val="24"/>
          <w:lang w:eastAsia="it-IT"/>
        </w:rPr>
      </w:pPr>
      <w:r w:rsidRPr="00081A9F">
        <w:rPr>
          <w:color w:val="000000"/>
          <w:sz w:val="24"/>
          <w:szCs w:val="24"/>
          <w:lang w:eastAsia="it-IT"/>
        </w:rPr>
        <w:t>La legge 190/2012 è intervenuta a modificare l’art. 53 in ragione della connessione con il sistema di prevenzione della corruzione ove si consideri che lo svolgimento di incarichi extraistituzionali può determinare situazioni idonee a compromettere il buon andamento dell’azione amministrativa per favorire interessi contrapposti a quelli pubblici affidati alla cura del Responsabile di Servizio o del funzionario.</w:t>
      </w:r>
    </w:p>
    <w:p w14:paraId="5E848735" w14:textId="77777777" w:rsidR="00362E06" w:rsidRPr="00081A9F" w:rsidRDefault="00362E06" w:rsidP="00081A9F">
      <w:pPr>
        <w:spacing w:before="120"/>
        <w:ind w:right="177"/>
        <w:jc w:val="both"/>
        <w:rPr>
          <w:color w:val="000000"/>
          <w:sz w:val="24"/>
          <w:szCs w:val="24"/>
          <w:lang w:eastAsia="it-IT"/>
        </w:rPr>
      </w:pPr>
      <w:r w:rsidRPr="00081A9F">
        <w:rPr>
          <w:color w:val="000000"/>
          <w:sz w:val="24"/>
          <w:szCs w:val="24"/>
          <w:lang w:eastAsia="it-IT"/>
        </w:rPr>
        <w:t>Viene pertanto aggiunto ai criteri per il rilascio dell’autorizzazione quello volto a escludere espressamente situazioni di conflitto, anche potenziale, di interessi, che possano pregiudicare l’esercizio imparziale delle funzioni attribuite (art. 53, co. 5 e 7), come previsto dal PNA 2019.</w:t>
      </w:r>
    </w:p>
    <w:p w14:paraId="1D43D618" w14:textId="04987691" w:rsidR="00362E06" w:rsidRPr="00081A9F" w:rsidRDefault="00362E06" w:rsidP="00081A9F">
      <w:pPr>
        <w:widowControl/>
        <w:tabs>
          <w:tab w:val="left" w:pos="568"/>
        </w:tabs>
        <w:spacing w:before="100"/>
        <w:ind w:right="177"/>
        <w:jc w:val="both"/>
        <w:rPr>
          <w:sz w:val="24"/>
          <w:szCs w:val="24"/>
        </w:rPr>
      </w:pPr>
      <w:r w:rsidRPr="00081A9F">
        <w:rPr>
          <w:sz w:val="24"/>
          <w:szCs w:val="24"/>
        </w:rPr>
        <w:t xml:space="preserve">La procedura per richiedere l’autorizzazione allo svolgimento di un incarico extra-istituzionale è disciplinata dall’art. </w:t>
      </w:r>
      <w:r w:rsidR="0030681C" w:rsidRPr="00081A9F">
        <w:rPr>
          <w:sz w:val="24"/>
          <w:szCs w:val="24"/>
        </w:rPr>
        <w:t>27</w:t>
      </w:r>
      <w:r w:rsidRPr="00081A9F">
        <w:rPr>
          <w:sz w:val="24"/>
          <w:szCs w:val="24"/>
        </w:rPr>
        <w:t xml:space="preserve"> del Regolamento organico del personale del Comune di Dr</w:t>
      </w:r>
      <w:r w:rsidR="0030681C" w:rsidRPr="00081A9F">
        <w:rPr>
          <w:sz w:val="24"/>
          <w:szCs w:val="24"/>
        </w:rPr>
        <w:t>ena</w:t>
      </w:r>
      <w:r w:rsidRPr="00081A9F">
        <w:rPr>
          <w:sz w:val="24"/>
          <w:szCs w:val="24"/>
        </w:rPr>
        <w:t>.</w:t>
      </w:r>
    </w:p>
    <w:p w14:paraId="4E792864" w14:textId="5E46A297" w:rsidR="00362E06" w:rsidRPr="00081A9F" w:rsidRDefault="00362E06" w:rsidP="00081A9F">
      <w:pPr>
        <w:spacing w:before="120"/>
        <w:ind w:right="177"/>
        <w:jc w:val="both"/>
        <w:rPr>
          <w:color w:val="000000"/>
          <w:sz w:val="24"/>
          <w:szCs w:val="24"/>
          <w:lang w:eastAsia="it-IT"/>
        </w:rPr>
      </w:pPr>
      <w:r w:rsidRPr="00081A9F">
        <w:rPr>
          <w:color w:val="000000"/>
          <w:sz w:val="24"/>
          <w:szCs w:val="24"/>
          <w:lang w:eastAsia="it-IT"/>
        </w:rPr>
        <w:t>Si ricorda che nel Comune di Dr</w:t>
      </w:r>
      <w:r w:rsidR="0030681C" w:rsidRPr="00081A9F">
        <w:rPr>
          <w:color w:val="000000"/>
          <w:sz w:val="24"/>
          <w:szCs w:val="24"/>
          <w:lang w:eastAsia="it-IT"/>
        </w:rPr>
        <w:t>ena</w:t>
      </w:r>
      <w:r w:rsidRPr="00081A9F">
        <w:rPr>
          <w:color w:val="000000"/>
          <w:sz w:val="24"/>
          <w:szCs w:val="24"/>
          <w:lang w:eastAsia="it-IT"/>
        </w:rPr>
        <w:t xml:space="preserve"> gli incarichi extraistituzionali vengono autorizzati con </w:t>
      </w:r>
      <w:r w:rsidRPr="00081A9F">
        <w:rPr>
          <w:color w:val="000000"/>
          <w:sz w:val="24"/>
          <w:szCs w:val="24"/>
          <w:lang w:eastAsia="it-IT"/>
        </w:rPr>
        <w:lastRenderedPageBreak/>
        <w:t>determinazione del Segretario comunale, come previsto dal regolamento organico.</w:t>
      </w:r>
    </w:p>
    <w:p w14:paraId="190F5DB8" w14:textId="77777777" w:rsidR="00362E06" w:rsidRPr="00081A9F" w:rsidRDefault="00362E06" w:rsidP="00081A9F">
      <w:pPr>
        <w:spacing w:before="120"/>
        <w:ind w:right="177"/>
        <w:jc w:val="both"/>
        <w:rPr>
          <w:color w:val="000000"/>
          <w:sz w:val="24"/>
          <w:szCs w:val="24"/>
          <w:lang w:eastAsia="it-IT"/>
        </w:rPr>
      </w:pPr>
      <w:r w:rsidRPr="00081A9F">
        <w:rPr>
          <w:color w:val="000000"/>
          <w:sz w:val="24"/>
          <w:szCs w:val="24"/>
          <w:lang w:eastAsia="it-IT"/>
        </w:rPr>
        <w:t>L’Amministrazione provvede con regolarità alla trasmissione dei dati riguardanti gli incarichi extraistituzionali e gli stessi vengono evidenziati nell’apposita sezione dell’Amministrazione trasparente.</w:t>
      </w:r>
    </w:p>
    <w:p w14:paraId="1A665C30" w14:textId="77777777" w:rsidR="00724ADD" w:rsidRPr="00081A9F" w:rsidRDefault="00724ADD" w:rsidP="00081A9F">
      <w:pPr>
        <w:pStyle w:val="Corpotesto"/>
        <w:spacing w:before="119"/>
        <w:ind w:right="221"/>
        <w:jc w:val="both"/>
      </w:pPr>
      <w:r w:rsidRPr="00081A9F">
        <w:t>Infine la presente misura generale è stata inserita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7D8B2A11" w14:textId="77777777" w:rsidR="00362E06" w:rsidRPr="00081A9F" w:rsidRDefault="00362E06" w:rsidP="00081A9F">
      <w:pPr>
        <w:pStyle w:val="Standard"/>
        <w:spacing w:before="100" w:after="0" w:line="240" w:lineRule="auto"/>
        <w:jc w:val="both"/>
        <w:rPr>
          <w:rFonts w:ascii="Times New Roman" w:hAnsi="Times New Roman"/>
          <w:sz w:val="24"/>
          <w:szCs w:val="24"/>
        </w:rPr>
      </w:pPr>
    </w:p>
    <w:p w14:paraId="5ED9C04A" w14:textId="0838FC63" w:rsidR="00362E06" w:rsidRPr="00081A9F" w:rsidRDefault="0058217C" w:rsidP="00081A9F">
      <w:pPr>
        <w:spacing w:before="120"/>
        <w:ind w:right="62"/>
        <w:jc w:val="both"/>
        <w:rPr>
          <w:b/>
          <w:bCs/>
          <w:color w:val="000000"/>
          <w:sz w:val="24"/>
          <w:szCs w:val="24"/>
        </w:rPr>
      </w:pPr>
      <w:r w:rsidRPr="00081A9F">
        <w:rPr>
          <w:b/>
          <w:bCs/>
          <w:color w:val="000000"/>
          <w:sz w:val="24"/>
          <w:szCs w:val="24"/>
        </w:rPr>
        <w:t xml:space="preserve">F.5 </w:t>
      </w:r>
      <w:r w:rsidR="00362E06" w:rsidRPr="00081A9F">
        <w:rPr>
          <w:b/>
          <w:bCs/>
          <w:color w:val="000000"/>
          <w:sz w:val="24"/>
          <w:szCs w:val="24"/>
        </w:rPr>
        <w:t>FORMAZIONI DELLE COMMISSIONI E ASSEGNAZIONI DEGLI UFFICI E DEI SERVIZI.</w:t>
      </w:r>
    </w:p>
    <w:p w14:paraId="62B2C94C" w14:textId="42D768A0" w:rsidR="00362E06" w:rsidRPr="00081A9F" w:rsidRDefault="00362E06" w:rsidP="00081A9F">
      <w:pPr>
        <w:spacing w:before="120"/>
        <w:ind w:right="62"/>
        <w:jc w:val="both"/>
        <w:rPr>
          <w:color w:val="000000"/>
          <w:sz w:val="24"/>
          <w:szCs w:val="24"/>
        </w:rPr>
      </w:pPr>
      <w:r w:rsidRPr="00081A9F">
        <w:rPr>
          <w:color w:val="000000"/>
          <w:sz w:val="24"/>
          <w:szCs w:val="24"/>
        </w:rPr>
        <w:t xml:space="preserve">Per quanto riguarda le commissioni di concorso, la formazione delle stesse è disciplinata dal regolamento </w:t>
      </w:r>
      <w:r w:rsidR="00F0476A" w:rsidRPr="00081A9F">
        <w:rPr>
          <w:color w:val="000000"/>
          <w:sz w:val="24"/>
          <w:szCs w:val="24"/>
        </w:rPr>
        <w:t xml:space="preserve">che disciplina le assunzioni del personale; nella formazione delle commissioni ci si </w:t>
      </w:r>
      <w:r w:rsidRPr="00081A9F">
        <w:rPr>
          <w:color w:val="000000"/>
          <w:sz w:val="24"/>
          <w:szCs w:val="24"/>
        </w:rPr>
        <w:t>attiene strettamente a quanto stabilito dal regolamento. Al fine di garantire la massima trasparenza di norma nelle commissioni di concorso viene sempre inserito almeno un membro esterno.</w:t>
      </w:r>
    </w:p>
    <w:p w14:paraId="7FE15075" w14:textId="77777777" w:rsidR="00362E06" w:rsidRPr="00081A9F" w:rsidRDefault="00362E06" w:rsidP="00081A9F">
      <w:pPr>
        <w:spacing w:before="120"/>
        <w:ind w:right="62"/>
        <w:jc w:val="both"/>
        <w:rPr>
          <w:color w:val="000000"/>
          <w:sz w:val="24"/>
          <w:szCs w:val="24"/>
        </w:rPr>
      </w:pPr>
      <w:r w:rsidRPr="00081A9F">
        <w:rPr>
          <w:color w:val="000000"/>
          <w:sz w:val="24"/>
          <w:szCs w:val="24"/>
        </w:rPr>
        <w:t>Per quanto riguarda le commissioni previste dal codice dei contratti per la valutazione delle offerte economicamente più vantaggiose, ci si attiene per quanto riguarda la formazione alla normativa di riferimento.</w:t>
      </w:r>
    </w:p>
    <w:p w14:paraId="6307D5A2" w14:textId="7C571113" w:rsidR="00362E06" w:rsidRPr="00081A9F" w:rsidRDefault="00362E06" w:rsidP="00081A9F">
      <w:pPr>
        <w:spacing w:before="120"/>
        <w:ind w:right="62"/>
        <w:jc w:val="both"/>
        <w:rPr>
          <w:color w:val="000000"/>
          <w:sz w:val="24"/>
          <w:szCs w:val="24"/>
        </w:rPr>
      </w:pPr>
      <w:r w:rsidRPr="00081A9F">
        <w:rPr>
          <w:color w:val="000000"/>
          <w:sz w:val="24"/>
          <w:szCs w:val="24"/>
        </w:rPr>
        <w:t>Per quanto riguarda le assegnazioni degli uffici e dei Servizi, le medesime vengono effettuate annualmente con decreto del Sindaco</w:t>
      </w:r>
      <w:r w:rsidR="0030681C" w:rsidRPr="00081A9F">
        <w:rPr>
          <w:color w:val="000000"/>
          <w:sz w:val="24"/>
          <w:szCs w:val="24"/>
        </w:rPr>
        <w:t xml:space="preserve"> di Dro poi recepito con decreto della Sindaca di Drena, essendo </w:t>
      </w:r>
      <w:r w:rsidR="000F4642" w:rsidRPr="00081A9F">
        <w:rPr>
          <w:color w:val="000000"/>
          <w:sz w:val="24"/>
          <w:szCs w:val="24"/>
        </w:rPr>
        <w:t xml:space="preserve">le </w:t>
      </w:r>
      <w:r w:rsidR="0030681C" w:rsidRPr="00081A9F">
        <w:rPr>
          <w:color w:val="000000"/>
          <w:sz w:val="24"/>
          <w:szCs w:val="24"/>
        </w:rPr>
        <w:t>Responsabili di Servizio ed i Capi Ufficio tutti dipendenti del Comune di Dro</w:t>
      </w:r>
      <w:r w:rsidRPr="00081A9F">
        <w:rPr>
          <w:color w:val="000000"/>
          <w:sz w:val="24"/>
          <w:szCs w:val="24"/>
        </w:rPr>
        <w:t>.</w:t>
      </w:r>
    </w:p>
    <w:p w14:paraId="3E9BA68E" w14:textId="77777777" w:rsidR="00362E06" w:rsidRPr="00081A9F" w:rsidRDefault="00362E06" w:rsidP="00081A9F">
      <w:pPr>
        <w:spacing w:before="120"/>
        <w:ind w:right="62"/>
        <w:jc w:val="both"/>
        <w:rPr>
          <w:color w:val="000000"/>
          <w:sz w:val="24"/>
          <w:szCs w:val="24"/>
        </w:rPr>
      </w:pPr>
    </w:p>
    <w:p w14:paraId="74517557" w14:textId="7CCD7D51" w:rsidR="00362E06" w:rsidRPr="00081A9F" w:rsidRDefault="0058217C" w:rsidP="00081A9F">
      <w:pPr>
        <w:pStyle w:val="Titolo2"/>
        <w:ind w:left="0" w:firstLine="0"/>
        <w:rPr>
          <w:iCs/>
          <w:sz w:val="24"/>
          <w:szCs w:val="24"/>
        </w:rPr>
      </w:pPr>
      <w:r w:rsidRPr="00081A9F">
        <w:rPr>
          <w:iCs/>
          <w:sz w:val="24"/>
          <w:szCs w:val="24"/>
        </w:rPr>
        <w:t>F.6</w:t>
      </w:r>
      <w:r w:rsidR="00081A9F">
        <w:rPr>
          <w:iCs/>
          <w:sz w:val="24"/>
          <w:szCs w:val="24"/>
        </w:rPr>
        <w:t xml:space="preserve"> </w:t>
      </w:r>
      <w:r w:rsidR="00362E06" w:rsidRPr="00081A9F">
        <w:rPr>
          <w:iCs/>
          <w:sz w:val="24"/>
          <w:szCs w:val="24"/>
        </w:rPr>
        <w:t>IL PANTOUFLAGE</w:t>
      </w:r>
    </w:p>
    <w:p w14:paraId="740F900D" w14:textId="77777777" w:rsidR="00362E06" w:rsidRPr="00081A9F" w:rsidRDefault="00362E06" w:rsidP="00081A9F">
      <w:pPr>
        <w:pStyle w:val="Standard"/>
        <w:jc w:val="both"/>
        <w:rPr>
          <w:rFonts w:ascii="Times New Roman" w:hAnsi="Times New Roman"/>
          <w:sz w:val="24"/>
          <w:szCs w:val="24"/>
        </w:rPr>
      </w:pPr>
      <w:r w:rsidRPr="00081A9F">
        <w:rPr>
          <w:rFonts w:ascii="Times New Roman" w:hAnsi="Times New Roman"/>
          <w:sz w:val="24"/>
          <w:szCs w:val="24"/>
        </w:rPr>
        <w:t xml:space="preserve">Il </w:t>
      </w:r>
      <w:proofErr w:type="spellStart"/>
      <w:r w:rsidRPr="00081A9F">
        <w:rPr>
          <w:rFonts w:ascii="Times New Roman" w:hAnsi="Times New Roman"/>
          <w:i/>
          <w:iCs/>
          <w:sz w:val="24"/>
          <w:szCs w:val="24"/>
        </w:rPr>
        <w:t>pantouflage</w:t>
      </w:r>
      <w:proofErr w:type="spellEnd"/>
      <w:r w:rsidRPr="00081A9F">
        <w:rPr>
          <w:rFonts w:ascii="Times New Roman" w:hAnsi="Times New Roman"/>
          <w:i/>
          <w:iCs/>
          <w:sz w:val="24"/>
          <w:szCs w:val="24"/>
        </w:rPr>
        <w:t xml:space="preserve">, </w:t>
      </w:r>
      <w:r w:rsidRPr="00081A9F">
        <w:rPr>
          <w:rFonts w:ascii="Times New Roman" w:hAnsi="Times New Roman"/>
          <w:sz w:val="24"/>
          <w:szCs w:val="24"/>
        </w:rPr>
        <w:t>è stato introdotto</w:t>
      </w:r>
      <w:r w:rsidRPr="00081A9F">
        <w:rPr>
          <w:rFonts w:ascii="Times New Roman" w:hAnsi="Times New Roman"/>
          <w:i/>
          <w:iCs/>
          <w:sz w:val="24"/>
          <w:szCs w:val="24"/>
        </w:rPr>
        <w:t xml:space="preserve"> </w:t>
      </w:r>
      <w:r w:rsidRPr="00081A9F">
        <w:rPr>
          <w:rFonts w:ascii="Times New Roman" w:hAnsi="Times New Roman"/>
          <w:sz w:val="24"/>
          <w:szCs w:val="24"/>
        </w:rPr>
        <w:t>nel nostro ordinamento dalla L. 190/2012 tramite l’inserimento all’art. 53 del d.lgs. 165/2001 del co. 16-</w:t>
      </w:r>
      <w:r w:rsidRPr="00081A9F">
        <w:rPr>
          <w:rFonts w:ascii="Times New Roman" w:hAnsi="Times New Roman"/>
          <w:i/>
          <w:iCs/>
          <w:sz w:val="24"/>
          <w:szCs w:val="24"/>
        </w:rPr>
        <w:t xml:space="preserve">ter, </w:t>
      </w:r>
      <w:r w:rsidRPr="00081A9F">
        <w:rPr>
          <w:rFonts w:ascii="Times New Roman" w:hAnsi="Times New Roman"/>
          <w:sz w:val="24"/>
          <w:szCs w:val="24"/>
        </w:rPr>
        <w:t xml:space="preserve">il quale prevede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 </w:t>
      </w:r>
    </w:p>
    <w:p w14:paraId="14162FE5" w14:textId="77777777" w:rsidR="00362E06" w:rsidRPr="00081A9F" w:rsidRDefault="00362E06" w:rsidP="00081A9F">
      <w:pPr>
        <w:pStyle w:val="Standard"/>
        <w:jc w:val="both"/>
        <w:rPr>
          <w:rFonts w:ascii="Times New Roman" w:hAnsi="Times New Roman"/>
          <w:sz w:val="24"/>
          <w:szCs w:val="24"/>
        </w:rPr>
      </w:pPr>
      <w:r w:rsidRPr="00081A9F">
        <w:rPr>
          <w:rFonts w:ascii="Times New Roman" w:hAnsi="Times New Roman"/>
          <w:sz w:val="24"/>
          <w:szCs w:val="24"/>
        </w:rPr>
        <w:t>La finalità della norma è quindi duplice: da una parte disincentivare i dipendenti dal precostituirsi situazioni lavorative vantaggiose presso il soggetto privato con cui entrano in contatto durante il periodo di servizio, dall’altra ridurre il rischio che soggetti privati possano esercitare pressioni o condizionamenti nello svolgimento dei compiti istituzionali, con la prospettiva per il dipendente di un’amministrazione di un’opportunità di assunzione o incarico una volta cessato il servizio.</w:t>
      </w:r>
    </w:p>
    <w:p w14:paraId="323830B2" w14:textId="77777777" w:rsidR="00362E06" w:rsidRPr="00081A9F" w:rsidRDefault="00362E06" w:rsidP="00081A9F">
      <w:pPr>
        <w:pStyle w:val="Standard"/>
        <w:jc w:val="both"/>
        <w:rPr>
          <w:rFonts w:ascii="Times New Roman" w:hAnsi="Times New Roman"/>
          <w:sz w:val="24"/>
          <w:szCs w:val="24"/>
        </w:rPr>
      </w:pPr>
      <w:r w:rsidRPr="00081A9F">
        <w:rPr>
          <w:rFonts w:ascii="Times New Roman" w:hAnsi="Times New Roman"/>
          <w:sz w:val="24"/>
          <w:szCs w:val="24"/>
        </w:rPr>
        <w:t xml:space="preserve">ANAC ha inoltre precisato che il divieto vada applicato non solo ai dipendenti a tempo indeterminato, ma si estenda anche ai soggetti legati alla pubblica amministrazione da un rapporto di lavoro a tempo determinato o autonomo. Infatti la non estensione del divieto anche a questi ultimi sarebbe in contrasto con la </w:t>
      </w:r>
      <w:r w:rsidRPr="00081A9F">
        <w:rPr>
          <w:rFonts w:ascii="Times New Roman" w:hAnsi="Times New Roman"/>
          <w:i/>
          <w:iCs/>
          <w:sz w:val="24"/>
          <w:szCs w:val="24"/>
        </w:rPr>
        <w:t>ratio</w:t>
      </w:r>
      <w:r w:rsidRPr="00081A9F">
        <w:rPr>
          <w:rFonts w:ascii="Times New Roman" w:hAnsi="Times New Roman"/>
          <w:sz w:val="24"/>
          <w:szCs w:val="24"/>
        </w:rPr>
        <w:t xml:space="preserve"> della norma, volta a evitare condizionamenti nell’esercizio di funzioni pubbliche.</w:t>
      </w:r>
    </w:p>
    <w:p w14:paraId="30B0E199" w14:textId="77777777" w:rsidR="00362E06" w:rsidRPr="00081A9F" w:rsidRDefault="00362E06" w:rsidP="00081A9F">
      <w:pPr>
        <w:pStyle w:val="Default"/>
        <w:spacing w:before="120" w:after="0" w:line="240" w:lineRule="auto"/>
        <w:rPr>
          <w:rFonts w:ascii="Times New Roman" w:hAnsi="Times New Roman" w:cs="Times New Roman"/>
          <w:color w:val="auto"/>
        </w:rPr>
      </w:pPr>
      <w:r w:rsidRPr="00081A9F">
        <w:rPr>
          <w:rFonts w:ascii="Times New Roman" w:hAnsi="Times New Roman" w:cs="Times New Roman"/>
          <w:color w:val="auto"/>
        </w:rPr>
        <w:t xml:space="preserve">L’Amministrazione intende procedere all’adozione delle seguenti misure, per garantire il rispetto del divieto di </w:t>
      </w:r>
      <w:proofErr w:type="spellStart"/>
      <w:r w:rsidRPr="00081A9F">
        <w:rPr>
          <w:rFonts w:ascii="Times New Roman" w:hAnsi="Times New Roman" w:cs="Times New Roman"/>
          <w:color w:val="auto"/>
        </w:rPr>
        <w:t>pantouflage</w:t>
      </w:r>
      <w:proofErr w:type="spellEnd"/>
      <w:r w:rsidRPr="00081A9F">
        <w:rPr>
          <w:rFonts w:ascii="Times New Roman" w:hAnsi="Times New Roman" w:cs="Times New Roman"/>
          <w:color w:val="auto"/>
        </w:rPr>
        <w:t>:</w:t>
      </w:r>
    </w:p>
    <w:p w14:paraId="0CCB889F" w14:textId="77777777" w:rsidR="00362E06" w:rsidRPr="00081A9F" w:rsidRDefault="00362E06" w:rsidP="00081A9F">
      <w:pPr>
        <w:pStyle w:val="Default"/>
        <w:numPr>
          <w:ilvl w:val="0"/>
          <w:numId w:val="24"/>
        </w:numPr>
        <w:suppressAutoHyphens w:val="0"/>
        <w:adjustRightInd w:val="0"/>
        <w:spacing w:after="0" w:line="240" w:lineRule="auto"/>
        <w:ind w:left="0" w:firstLine="0"/>
        <w:textAlignment w:val="auto"/>
        <w:rPr>
          <w:rFonts w:ascii="Times New Roman" w:hAnsi="Times New Roman" w:cs="Times New Roman"/>
          <w:color w:val="auto"/>
        </w:rPr>
      </w:pPr>
      <w:r w:rsidRPr="00081A9F">
        <w:rPr>
          <w:rFonts w:ascii="Times New Roman" w:hAnsi="Times New Roman" w:cs="Times New Roman"/>
          <w:color w:val="auto"/>
        </w:rPr>
        <w:t>chiedere la sottoscrizione da parte del dipendente, al momento della cessazione dal servizio, di una dichiarazione con cui si impegna al rispetto del divieto di “</w:t>
      </w:r>
      <w:proofErr w:type="spellStart"/>
      <w:r w:rsidRPr="00081A9F">
        <w:rPr>
          <w:rFonts w:ascii="Times New Roman" w:hAnsi="Times New Roman" w:cs="Times New Roman"/>
          <w:color w:val="auto"/>
        </w:rPr>
        <w:t>pantouflage</w:t>
      </w:r>
      <w:proofErr w:type="spellEnd"/>
      <w:r w:rsidRPr="00081A9F">
        <w:rPr>
          <w:rFonts w:ascii="Times New Roman" w:hAnsi="Times New Roman" w:cs="Times New Roman"/>
          <w:color w:val="auto"/>
        </w:rPr>
        <w:t>”, allo scopo di evitare eventuali contestazioni in ordine alla conoscibilità della norma;</w:t>
      </w:r>
    </w:p>
    <w:p w14:paraId="7744EDA9" w14:textId="77777777" w:rsidR="00362E06" w:rsidRPr="00081A9F" w:rsidRDefault="00362E06" w:rsidP="00081A9F">
      <w:pPr>
        <w:pStyle w:val="Default"/>
        <w:numPr>
          <w:ilvl w:val="0"/>
          <w:numId w:val="14"/>
        </w:numPr>
        <w:suppressAutoHyphens w:val="0"/>
        <w:adjustRightInd w:val="0"/>
        <w:spacing w:after="0" w:line="240" w:lineRule="auto"/>
        <w:ind w:left="0" w:firstLine="0"/>
        <w:textAlignment w:val="auto"/>
        <w:rPr>
          <w:rFonts w:ascii="Times New Roman" w:hAnsi="Times New Roman" w:cs="Times New Roman"/>
          <w:color w:val="auto"/>
        </w:rPr>
      </w:pPr>
      <w:r w:rsidRPr="00081A9F">
        <w:rPr>
          <w:rFonts w:ascii="Times New Roman" w:hAnsi="Times New Roman" w:cs="Times New Roman"/>
          <w:color w:val="auto"/>
        </w:rPr>
        <w:t>procedere all’elaborazione di specifiche clausole da inserire;</w:t>
      </w:r>
    </w:p>
    <w:p w14:paraId="2A5E6B8D" w14:textId="54C6F3BC" w:rsidR="00362E06" w:rsidRPr="00081A9F" w:rsidRDefault="00081A9F" w:rsidP="00081A9F">
      <w:pPr>
        <w:pStyle w:val="Default"/>
        <w:numPr>
          <w:ilvl w:val="0"/>
          <w:numId w:val="60"/>
        </w:numPr>
        <w:suppressAutoHyphens w:val="0"/>
        <w:adjustRightInd w:val="0"/>
        <w:spacing w:after="0" w:line="240" w:lineRule="auto"/>
        <w:ind w:left="0" w:right="177" w:hanging="11"/>
        <w:textAlignment w:val="auto"/>
        <w:rPr>
          <w:rFonts w:ascii="Times New Roman" w:hAnsi="Times New Roman" w:cs="Times New Roman"/>
          <w:color w:val="auto"/>
        </w:rPr>
      </w:pPr>
      <w:r>
        <w:rPr>
          <w:rFonts w:ascii="Times New Roman" w:hAnsi="Times New Roman" w:cs="Times New Roman"/>
          <w:color w:val="auto"/>
        </w:rPr>
        <w:lastRenderedPageBreak/>
        <w:t xml:space="preserve"> </w:t>
      </w:r>
      <w:r w:rsidR="00362E06" w:rsidRPr="00081A9F">
        <w:rPr>
          <w:rFonts w:ascii="Times New Roman" w:hAnsi="Times New Roman" w:cs="Times New Roman"/>
          <w:color w:val="auto"/>
        </w:rPr>
        <w:t>nei contratti di lavoro, sia a tempo indeterminato che a tempo determinato;</w:t>
      </w:r>
    </w:p>
    <w:p w14:paraId="0350BD25" w14:textId="6F8162F0" w:rsidR="00362E06" w:rsidRPr="00081A9F" w:rsidRDefault="00081A9F" w:rsidP="00081A9F">
      <w:pPr>
        <w:pStyle w:val="Default"/>
        <w:numPr>
          <w:ilvl w:val="0"/>
          <w:numId w:val="60"/>
        </w:numPr>
        <w:suppressAutoHyphens w:val="0"/>
        <w:adjustRightInd w:val="0"/>
        <w:spacing w:after="0" w:line="240" w:lineRule="auto"/>
        <w:ind w:left="0" w:right="177" w:hanging="11"/>
        <w:textAlignment w:val="auto"/>
        <w:rPr>
          <w:rFonts w:ascii="Times New Roman" w:hAnsi="Times New Roman" w:cs="Times New Roman"/>
          <w:color w:val="auto"/>
        </w:rPr>
      </w:pPr>
      <w:r>
        <w:rPr>
          <w:rFonts w:ascii="Times New Roman" w:hAnsi="Times New Roman" w:cs="Times New Roman"/>
          <w:color w:val="auto"/>
        </w:rPr>
        <w:t xml:space="preserve"> </w:t>
      </w:r>
      <w:r w:rsidR="00362E06" w:rsidRPr="00081A9F">
        <w:rPr>
          <w:rFonts w:ascii="Times New Roman" w:hAnsi="Times New Roman" w:cs="Times New Roman"/>
          <w:color w:val="auto"/>
        </w:rPr>
        <w:t>negli atti di gara per l’affidamento di lavori, servizi e forniture.</w:t>
      </w:r>
    </w:p>
    <w:p w14:paraId="4B74DB67" w14:textId="77777777" w:rsidR="00362E06" w:rsidRPr="00081A9F" w:rsidRDefault="00362E06" w:rsidP="00081A9F">
      <w:pPr>
        <w:pStyle w:val="Standard"/>
        <w:ind w:right="177" w:hanging="11"/>
        <w:jc w:val="both"/>
        <w:rPr>
          <w:rFonts w:ascii="Times New Roman" w:hAnsi="Times New Roman"/>
          <w:sz w:val="24"/>
          <w:szCs w:val="24"/>
        </w:rPr>
      </w:pPr>
      <w:r w:rsidRPr="00081A9F">
        <w:rPr>
          <w:rFonts w:ascii="Times New Roman" w:hAnsi="Times New Roman"/>
          <w:sz w:val="24"/>
          <w:szCs w:val="24"/>
        </w:rPr>
        <w:t>Al momento nei bandi di gara e negli atti prodromici all’affidamento di contratti pubblici è stato previsto l’obbligo per l’operatore economico concorrente di dichiarare di non avere stipulato contratti di lavoro o comunque attribuito incarichi a ex dipendenti pubblici in violazione del predetto divieto e a partire dal 2022 si è provveduto ad inserire apposite clausole nei contratti di assunzione a tempo indeterminato e determinato.</w:t>
      </w:r>
    </w:p>
    <w:p w14:paraId="3A30982F" w14:textId="77777777" w:rsidR="00724ADD" w:rsidRPr="00081A9F" w:rsidRDefault="00724ADD" w:rsidP="00081A9F">
      <w:pPr>
        <w:spacing w:before="120"/>
        <w:ind w:right="177" w:hanging="11"/>
        <w:jc w:val="both"/>
        <w:rPr>
          <w:color w:val="000000"/>
          <w:sz w:val="24"/>
          <w:szCs w:val="24"/>
        </w:rPr>
      </w:pPr>
      <w:r w:rsidRPr="00081A9F">
        <w:rPr>
          <w:color w:val="000000"/>
          <w:sz w:val="24"/>
          <w:szCs w:val="24"/>
        </w:rPr>
        <w:t>Di recente è stata predisposta una dichiarazione da sottoscrivere al momento della cessazione dal servizio che con circolare n. 3/2025 è stata trasmessa a tutti i dipendenti cessati nel corso del 2024 che hanno esercitato poteri autoritativi e/o negoziali.</w:t>
      </w:r>
    </w:p>
    <w:p w14:paraId="754B0FB9" w14:textId="77777777" w:rsidR="00724ADD" w:rsidRPr="00081A9F" w:rsidRDefault="00724ADD" w:rsidP="00081A9F">
      <w:pPr>
        <w:spacing w:before="120"/>
        <w:ind w:right="177" w:hanging="11"/>
        <w:jc w:val="both"/>
        <w:rPr>
          <w:color w:val="000000"/>
          <w:sz w:val="24"/>
          <w:szCs w:val="24"/>
        </w:rPr>
      </w:pPr>
      <w:r w:rsidRPr="00081A9F">
        <w:rPr>
          <w:color w:val="000000"/>
          <w:sz w:val="24"/>
          <w:szCs w:val="24"/>
        </w:rPr>
        <w:t xml:space="preserve">Nel corso del 2025 si continuerà a garantire il rispetto del divieto con le misure sopra individuate, con l’accortezza di dare applicazione quanto più possibile alle direttive ANAC in materia di </w:t>
      </w:r>
      <w:proofErr w:type="spellStart"/>
      <w:r w:rsidRPr="00081A9F">
        <w:rPr>
          <w:color w:val="000000"/>
          <w:sz w:val="24"/>
          <w:szCs w:val="24"/>
        </w:rPr>
        <w:t>pantouflage</w:t>
      </w:r>
      <w:proofErr w:type="spellEnd"/>
      <w:r w:rsidRPr="00081A9F">
        <w:rPr>
          <w:color w:val="000000"/>
          <w:sz w:val="24"/>
          <w:szCs w:val="24"/>
        </w:rPr>
        <w:t xml:space="preserve"> contenute nel PNA 2022.</w:t>
      </w:r>
    </w:p>
    <w:p w14:paraId="5BA72571" w14:textId="5C5C4712" w:rsidR="00724ADD" w:rsidRPr="00081A9F" w:rsidRDefault="00724ADD" w:rsidP="00081A9F">
      <w:pPr>
        <w:spacing w:before="120"/>
        <w:ind w:right="177" w:hanging="11"/>
        <w:jc w:val="both"/>
        <w:rPr>
          <w:color w:val="000000"/>
          <w:sz w:val="24"/>
          <w:szCs w:val="24"/>
        </w:rPr>
      </w:pPr>
      <w:r w:rsidRPr="00081A9F">
        <w:rPr>
          <w:color w:val="000000"/>
          <w:sz w:val="24"/>
          <w:szCs w:val="24"/>
        </w:rPr>
        <w:t xml:space="preserve">Per quanto riguarda la formazione in materia di </w:t>
      </w:r>
      <w:proofErr w:type="spellStart"/>
      <w:r w:rsidRPr="00081A9F">
        <w:rPr>
          <w:color w:val="000000"/>
          <w:sz w:val="24"/>
          <w:szCs w:val="24"/>
        </w:rPr>
        <w:t>pantouflage</w:t>
      </w:r>
      <w:proofErr w:type="spellEnd"/>
      <w:r w:rsidRPr="00081A9F">
        <w:rPr>
          <w:color w:val="000000"/>
          <w:sz w:val="24"/>
          <w:szCs w:val="24"/>
        </w:rPr>
        <w:t xml:space="preserve">, nel corso del 2024 circa metà del personale della gestione associata è stato formato in materia di anticorruzione con particolare riferimento alla normativa sull’imparzialità del pubblico dipendente. Nello specifico il dott. Franco Nicastro ha affrontato anche la problematica del divieto di </w:t>
      </w:r>
      <w:proofErr w:type="spellStart"/>
      <w:r w:rsidRPr="00081A9F">
        <w:rPr>
          <w:color w:val="000000"/>
          <w:sz w:val="24"/>
          <w:szCs w:val="24"/>
        </w:rPr>
        <w:t>pantouflage</w:t>
      </w:r>
      <w:proofErr w:type="spellEnd"/>
      <w:r w:rsidRPr="00081A9F">
        <w:rPr>
          <w:color w:val="000000"/>
          <w:sz w:val="24"/>
          <w:szCs w:val="24"/>
        </w:rPr>
        <w:t>, illustrando nel dettaglio quanto contenuto nel PNA 2022 a cura di ANAC.</w:t>
      </w:r>
    </w:p>
    <w:p w14:paraId="365435FF" w14:textId="77777777" w:rsidR="00724ADD" w:rsidRPr="00081A9F" w:rsidRDefault="00724ADD" w:rsidP="00081A9F">
      <w:pPr>
        <w:pStyle w:val="Corpotesto"/>
        <w:spacing w:before="119"/>
        <w:ind w:right="177" w:hanging="11"/>
        <w:jc w:val="both"/>
      </w:pPr>
      <w:r w:rsidRPr="00081A9F">
        <w:t>Infine la presente misura generale è stata inserita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47E513AC" w14:textId="77777777" w:rsidR="00724ADD" w:rsidRPr="00081A9F" w:rsidRDefault="00724ADD" w:rsidP="00081A9F">
      <w:pPr>
        <w:spacing w:after="153" w:line="312" w:lineRule="auto"/>
        <w:ind w:right="177" w:hanging="11"/>
        <w:jc w:val="both"/>
        <w:rPr>
          <w:sz w:val="24"/>
          <w:szCs w:val="24"/>
        </w:rPr>
      </w:pPr>
    </w:p>
    <w:p w14:paraId="2C0081A0" w14:textId="186664EC" w:rsidR="00362E06" w:rsidRPr="00081A9F" w:rsidRDefault="00B9075E" w:rsidP="00081A9F">
      <w:pPr>
        <w:pStyle w:val="Titolo2"/>
        <w:ind w:left="0" w:right="177" w:hanging="11"/>
        <w:rPr>
          <w:iCs/>
          <w:sz w:val="24"/>
          <w:szCs w:val="24"/>
        </w:rPr>
      </w:pPr>
      <w:r w:rsidRPr="00081A9F">
        <w:rPr>
          <w:iCs/>
          <w:sz w:val="24"/>
          <w:szCs w:val="24"/>
        </w:rPr>
        <w:t>F.7</w:t>
      </w:r>
      <w:r w:rsidR="00081A9F">
        <w:rPr>
          <w:iCs/>
          <w:sz w:val="24"/>
          <w:szCs w:val="24"/>
        </w:rPr>
        <w:t xml:space="preserve"> </w:t>
      </w:r>
      <w:r w:rsidR="00362E06" w:rsidRPr="00081A9F">
        <w:rPr>
          <w:iCs/>
          <w:sz w:val="24"/>
          <w:szCs w:val="24"/>
        </w:rPr>
        <w:t>TUTELA DEL DIPENDENTE CHE SEGNALA ILLECITI (WHISTLEBLOWER)</w:t>
      </w:r>
    </w:p>
    <w:p w14:paraId="46B9810F" w14:textId="77777777" w:rsidR="00C80825" w:rsidRPr="00081A9F" w:rsidRDefault="00C80825" w:rsidP="00081A9F">
      <w:pPr>
        <w:pStyle w:val="Default"/>
        <w:spacing w:before="100" w:after="0" w:line="240" w:lineRule="auto"/>
        <w:ind w:right="177" w:hanging="11"/>
        <w:rPr>
          <w:rFonts w:ascii="Times New Roman" w:hAnsi="Times New Roman" w:cs="Times New Roman"/>
          <w:color w:val="auto"/>
        </w:rPr>
      </w:pPr>
      <w:r w:rsidRPr="00081A9F">
        <w:rPr>
          <w:rFonts w:ascii="Times New Roman" w:hAnsi="Times New Roman" w:cs="Times New Roman"/>
          <w:color w:val="auto"/>
        </w:rPr>
        <w:t>Il RPCT si è impegnato ad applicare effettivamente la normativa sulla segnalazione da parte del dipendente di condotte illecite di cui sia venuto a conoscenza, di cui all’art. 54-bis del d.lgs. n. 165/2001 e della legge n. 197/2017, attraverso la definizione della procedura da adottare e la divulgazione della stessa sia ai dipendenti che ai soggetti esterni.</w:t>
      </w:r>
    </w:p>
    <w:p w14:paraId="559908A5" w14:textId="4C2BBEDE" w:rsidR="00C80825" w:rsidRPr="00081A9F" w:rsidRDefault="00C80825" w:rsidP="00081A9F">
      <w:pPr>
        <w:pStyle w:val="Default"/>
        <w:spacing w:before="100" w:after="0" w:line="240" w:lineRule="auto"/>
        <w:ind w:right="177" w:hanging="11"/>
        <w:rPr>
          <w:rFonts w:ascii="Times New Roman" w:hAnsi="Times New Roman" w:cs="Times New Roman"/>
          <w:color w:val="auto"/>
        </w:rPr>
      </w:pPr>
      <w:r w:rsidRPr="00081A9F">
        <w:rPr>
          <w:rFonts w:ascii="Times New Roman" w:hAnsi="Times New Roman" w:cs="Times New Roman"/>
          <w:color w:val="auto"/>
        </w:rPr>
        <w:t>L’Amministrazione nel 2019 ha aderito alla piattaforma “</w:t>
      </w:r>
      <w:r w:rsidRPr="00081A9F">
        <w:rPr>
          <w:rFonts w:ascii="Times New Roman" w:hAnsi="Times New Roman" w:cs="Times New Roman"/>
          <w:i/>
          <w:iCs/>
          <w:color w:val="auto"/>
        </w:rPr>
        <w:t>Whistleblowing”</w:t>
      </w:r>
      <w:r w:rsidRPr="00081A9F">
        <w:rPr>
          <w:rFonts w:ascii="Times New Roman" w:hAnsi="Times New Roman" w:cs="Times New Roman"/>
          <w:color w:val="auto"/>
        </w:rPr>
        <w:t xml:space="preserve"> proposta dal Consorzio dei Comuni Trentini (delibera di Giunta comunale n. </w:t>
      </w:r>
      <w:r w:rsidR="00F36149" w:rsidRPr="00081A9F">
        <w:rPr>
          <w:rFonts w:ascii="Times New Roman" w:hAnsi="Times New Roman" w:cs="Times New Roman"/>
          <w:color w:val="auto"/>
        </w:rPr>
        <w:t>45</w:t>
      </w:r>
      <w:r w:rsidRPr="00081A9F">
        <w:rPr>
          <w:rFonts w:ascii="Times New Roman" w:hAnsi="Times New Roman" w:cs="Times New Roman"/>
          <w:color w:val="auto"/>
        </w:rPr>
        <w:t xml:space="preserve"> di data </w:t>
      </w:r>
      <w:r w:rsidR="00F36149" w:rsidRPr="00081A9F">
        <w:rPr>
          <w:rFonts w:ascii="Times New Roman" w:hAnsi="Times New Roman" w:cs="Times New Roman"/>
          <w:color w:val="auto"/>
        </w:rPr>
        <w:t>30</w:t>
      </w:r>
      <w:r w:rsidRPr="00081A9F">
        <w:rPr>
          <w:rFonts w:ascii="Times New Roman" w:hAnsi="Times New Roman" w:cs="Times New Roman"/>
          <w:color w:val="auto"/>
        </w:rPr>
        <w:t>.07.2019) che è stata resa operativa nel corso del 2021. Dell’attivazione di tale strumento è stata data adeguata comunicazione mediante specifica circolare ai dipendenti nella quale sono evidenziate le finalità e le funzionalità dello strumento adottato.</w:t>
      </w:r>
    </w:p>
    <w:p w14:paraId="6AED86DE" w14:textId="77777777" w:rsidR="00C80825" w:rsidRPr="00081A9F" w:rsidRDefault="00C80825" w:rsidP="00081A9F">
      <w:pPr>
        <w:pStyle w:val="Default"/>
        <w:spacing w:before="100" w:after="0" w:line="240" w:lineRule="auto"/>
        <w:ind w:right="177" w:hanging="11"/>
        <w:rPr>
          <w:rFonts w:ascii="Times New Roman" w:hAnsi="Times New Roman" w:cs="Times New Roman"/>
          <w:i/>
          <w:iCs/>
          <w:color w:val="19191A"/>
        </w:rPr>
      </w:pPr>
      <w:r w:rsidRPr="00081A9F">
        <w:rPr>
          <w:rFonts w:ascii="Times New Roman" w:hAnsi="Times New Roman" w:cs="Times New Roman"/>
          <w:color w:val="auto"/>
        </w:rPr>
        <w:t>Con circolare n. 1/2023 il Segretario comunale – RPCT ha comunicato il rinnovo dell’affido al Consorzio della fornitura del software per la gestione del whistleblowing comunicando che l</w:t>
      </w:r>
      <w:r w:rsidRPr="00081A9F">
        <w:rPr>
          <w:rFonts w:ascii="Times New Roman" w:hAnsi="Times New Roman" w:cs="Times New Roman"/>
          <w:color w:val="19191A"/>
        </w:rPr>
        <w:t xml:space="preserve">a soluzione applicativa che consente ai dipendenti e ai collaboratori delle imprese fornitrici di beni o servizi e che realizzano opere in favore dei Comuni di Dro/Drena di inviare segnalazioni di eventuali condotte illecite è raggiungibile al link pubblicato sul sito istituzionale del Comune nella sezione </w:t>
      </w:r>
      <w:r w:rsidRPr="00081A9F">
        <w:rPr>
          <w:rFonts w:ascii="Times New Roman" w:hAnsi="Times New Roman" w:cs="Times New Roman"/>
          <w:i/>
          <w:iCs/>
          <w:color w:val="19191A"/>
        </w:rPr>
        <w:t xml:space="preserve">Amministrazione trasparente / </w:t>
      </w:r>
      <w:hyperlink r:id="rId19" w:history="1">
        <w:r w:rsidRPr="00081A9F">
          <w:rPr>
            <w:rFonts w:ascii="Times New Roman" w:hAnsi="Times New Roman" w:cs="Times New Roman"/>
            <w:i/>
            <w:iCs/>
            <w:color w:val="19191A"/>
          </w:rPr>
          <w:t>Altri contenuti</w:t>
        </w:r>
      </w:hyperlink>
      <w:r w:rsidRPr="00081A9F">
        <w:rPr>
          <w:rFonts w:ascii="Times New Roman" w:hAnsi="Times New Roman" w:cs="Times New Roman"/>
          <w:i/>
          <w:iCs/>
          <w:color w:val="19191A"/>
        </w:rPr>
        <w:t xml:space="preserve"> / </w:t>
      </w:r>
      <w:hyperlink r:id="rId20" w:history="1">
        <w:r w:rsidRPr="00081A9F">
          <w:rPr>
            <w:rFonts w:ascii="Times New Roman" w:hAnsi="Times New Roman" w:cs="Times New Roman"/>
            <w:i/>
            <w:iCs/>
            <w:color w:val="19191A"/>
          </w:rPr>
          <w:t>Prevenzione della Corruzione</w:t>
        </w:r>
      </w:hyperlink>
      <w:r w:rsidRPr="00081A9F">
        <w:rPr>
          <w:rFonts w:ascii="Times New Roman" w:hAnsi="Times New Roman" w:cs="Times New Roman"/>
          <w:i/>
          <w:iCs/>
          <w:color w:val="19191A"/>
        </w:rPr>
        <w:t xml:space="preserve"> / </w:t>
      </w:r>
      <w:hyperlink r:id="rId21" w:history="1">
        <w:r w:rsidRPr="00081A9F">
          <w:rPr>
            <w:rFonts w:ascii="Times New Roman" w:hAnsi="Times New Roman" w:cs="Times New Roman"/>
            <w:i/>
            <w:iCs/>
            <w:color w:val="19191A"/>
          </w:rPr>
          <w:t>Atti di accertamento delle violazioni</w:t>
        </w:r>
      </w:hyperlink>
      <w:r w:rsidRPr="00081A9F">
        <w:rPr>
          <w:rFonts w:ascii="Times New Roman" w:hAnsi="Times New Roman" w:cs="Times New Roman"/>
          <w:i/>
          <w:iCs/>
          <w:color w:val="19191A"/>
        </w:rPr>
        <w:t xml:space="preserve"> / Segnalazione di condotte illecite – WHISTLEBLOWING, accedendo con il nome utente e password di seguito comunicati.</w:t>
      </w:r>
    </w:p>
    <w:p w14:paraId="355BE630" w14:textId="77777777" w:rsidR="00C80825" w:rsidRPr="00081A9F" w:rsidRDefault="00C80825" w:rsidP="00081A9F">
      <w:pPr>
        <w:shd w:val="clear" w:color="auto" w:fill="FFFFFF"/>
        <w:spacing w:after="100" w:afterAutospacing="1"/>
        <w:ind w:right="177" w:hanging="11"/>
        <w:jc w:val="both"/>
        <w:rPr>
          <w:color w:val="19191A"/>
          <w:sz w:val="24"/>
          <w:szCs w:val="24"/>
        </w:rPr>
      </w:pPr>
      <w:r w:rsidRPr="00081A9F">
        <w:rPr>
          <w:color w:val="19191A"/>
          <w:sz w:val="24"/>
          <w:szCs w:val="24"/>
        </w:rPr>
        <w:t>In linea con le vigenti disposizioni normative in materia, la soluzione individuata permette di garantire la tutela al whistleblower che effettua segnalazioni di eventuali condotte illecite attraverso il sistema e consente la gestione delle stesse nel rispetto della normativa di riferimento.</w:t>
      </w:r>
    </w:p>
    <w:p w14:paraId="219A9CE0" w14:textId="77777777" w:rsidR="00C80825" w:rsidRPr="00081A9F" w:rsidRDefault="00C80825" w:rsidP="00081A9F">
      <w:pPr>
        <w:shd w:val="clear" w:color="auto" w:fill="FFFFFF"/>
        <w:spacing w:after="100" w:afterAutospacing="1"/>
        <w:ind w:right="177"/>
        <w:jc w:val="both"/>
        <w:rPr>
          <w:sz w:val="24"/>
          <w:szCs w:val="24"/>
        </w:rPr>
      </w:pPr>
      <w:r w:rsidRPr="00081A9F">
        <w:rPr>
          <w:color w:val="19191A"/>
          <w:sz w:val="24"/>
          <w:szCs w:val="24"/>
        </w:rPr>
        <w:t>Nella circolare si è precisato che l</w:t>
      </w:r>
      <w:r w:rsidRPr="00081A9F">
        <w:rPr>
          <w:sz w:val="24"/>
          <w:szCs w:val="24"/>
        </w:rPr>
        <w:t xml:space="preserve">e credenziali per accedere non dovranno assolutamente essere </w:t>
      </w:r>
      <w:r w:rsidRPr="00081A9F">
        <w:rPr>
          <w:sz w:val="24"/>
          <w:szCs w:val="24"/>
        </w:rPr>
        <w:lastRenderedPageBreak/>
        <w:t>comunicate a cittadini o utenti esterni ma soltanto ai dipendenti e ai collaboratori delle imprese fornitrici di beni o servizi e che realizzano opere in favore del Comune di Drena.</w:t>
      </w:r>
    </w:p>
    <w:p w14:paraId="6D99E3AB" w14:textId="704D04F2" w:rsidR="00EF26DE" w:rsidRPr="00081A9F" w:rsidRDefault="00EF26DE" w:rsidP="00081A9F">
      <w:pPr>
        <w:spacing w:after="120"/>
        <w:ind w:right="177"/>
        <w:jc w:val="both"/>
        <w:rPr>
          <w:sz w:val="24"/>
          <w:szCs w:val="24"/>
        </w:rPr>
      </w:pPr>
      <w:r w:rsidRPr="00081A9F">
        <w:rPr>
          <w:sz w:val="24"/>
          <w:szCs w:val="24"/>
        </w:rPr>
        <w:t>Anche per gli anni 2024 e 2025 è stato rinnovato l’incarico al Consorzio dei Comuni per quanto riguarda fornitura del software per la gestione del whistleblowing e con circolari n. 1</w:t>
      </w:r>
      <w:r w:rsidR="00627194" w:rsidRPr="00081A9F">
        <w:rPr>
          <w:sz w:val="24"/>
          <w:szCs w:val="24"/>
        </w:rPr>
        <w:t>0</w:t>
      </w:r>
      <w:r w:rsidRPr="00081A9F">
        <w:rPr>
          <w:sz w:val="24"/>
          <w:szCs w:val="24"/>
        </w:rPr>
        <w:t xml:space="preserve">/2024 e n. 2/2025 è stata ricordata la procedura disciplinante le modalità di segnalazione delle </w:t>
      </w:r>
      <w:r w:rsidRPr="00081A9F">
        <w:rPr>
          <w:b/>
          <w:bCs/>
          <w:sz w:val="24"/>
          <w:szCs w:val="24"/>
        </w:rPr>
        <w:t>condotte illecite</w:t>
      </w:r>
      <w:r w:rsidRPr="00081A9F">
        <w:rPr>
          <w:sz w:val="24"/>
          <w:szCs w:val="24"/>
        </w:rPr>
        <w:t xml:space="preserve"> e di tutela del relativo segnalante, allegando </w:t>
      </w:r>
      <w:r w:rsidRPr="00081A9F">
        <w:rPr>
          <w:b/>
          <w:bCs/>
          <w:sz w:val="24"/>
          <w:szCs w:val="24"/>
        </w:rPr>
        <w:t xml:space="preserve">l’atto organizzativo </w:t>
      </w:r>
      <w:r w:rsidRPr="00081A9F">
        <w:rPr>
          <w:sz w:val="24"/>
          <w:szCs w:val="24"/>
        </w:rPr>
        <w:t>nel quale viene definita la procedura di segnalazione di violazioni di disposizioni normative nazionali o dell’Unione Europea che ledono l’interesse pubblico o l’integrità dell’Amministrazione Pubblica (D.lgs. n. 24 del 10 marzo 2023) e la disciplina della tutela della persona che segnala violazioni (c.d. whistleblower), sulla base di uno schema tipo inviato dal Consorzio dei Comuni trentini.</w:t>
      </w:r>
    </w:p>
    <w:p w14:paraId="43C0020B" w14:textId="070913E6" w:rsidR="00EF26DE" w:rsidRPr="00081A9F" w:rsidRDefault="00EF26DE" w:rsidP="00081A9F">
      <w:pPr>
        <w:spacing w:after="120"/>
        <w:ind w:right="177"/>
        <w:jc w:val="both"/>
        <w:rPr>
          <w:color w:val="19191A"/>
          <w:sz w:val="24"/>
          <w:szCs w:val="24"/>
        </w:rPr>
      </w:pPr>
      <w:r w:rsidRPr="00081A9F">
        <w:rPr>
          <w:sz w:val="24"/>
          <w:szCs w:val="24"/>
        </w:rPr>
        <w:t xml:space="preserve">E’ stato inoltre indicato il link dove si trova la </w:t>
      </w:r>
      <w:r w:rsidRPr="00081A9F">
        <w:rPr>
          <w:color w:val="19191A"/>
          <w:sz w:val="24"/>
          <w:szCs w:val="24"/>
        </w:rPr>
        <w:t>soluzione applicativa che consente di inviare segnalazioni di eventuali condotte illecite, fornita dal Consorzio dei Comuni trentini,</w:t>
      </w:r>
      <w:r w:rsidR="00F4358D" w:rsidRPr="00081A9F">
        <w:rPr>
          <w:color w:val="19191A"/>
          <w:sz w:val="24"/>
          <w:szCs w:val="24"/>
        </w:rPr>
        <w:t xml:space="preserve"> </w:t>
      </w:r>
      <w:r w:rsidRPr="00081A9F">
        <w:rPr>
          <w:color w:val="19191A"/>
          <w:sz w:val="24"/>
          <w:szCs w:val="24"/>
        </w:rPr>
        <w:t>ed è stato ricordato che la piattaforma è immediatamente accessibile, non richiede password, garantisce la tutela del whistleblower e consente la gestione delle segnalazioni nel rispetto della normativa di riferimento.</w:t>
      </w:r>
    </w:p>
    <w:p w14:paraId="381B41A1" w14:textId="77704E40" w:rsidR="00EF26DE" w:rsidRPr="00081A9F" w:rsidRDefault="00EF26DE" w:rsidP="00081A9F">
      <w:pPr>
        <w:shd w:val="clear" w:color="auto" w:fill="FFFFFF"/>
        <w:spacing w:after="100" w:afterAutospacing="1"/>
        <w:ind w:right="177"/>
        <w:jc w:val="both"/>
        <w:rPr>
          <w:i/>
          <w:iCs/>
          <w:sz w:val="24"/>
          <w:szCs w:val="24"/>
        </w:rPr>
      </w:pPr>
      <w:r w:rsidRPr="00081A9F">
        <w:rPr>
          <w:sz w:val="24"/>
          <w:szCs w:val="24"/>
        </w:rPr>
        <w:t>Negli anni 2022, 2023 e 2024 non ci sono state segnalazioni al</w:t>
      </w:r>
      <w:r w:rsidR="0098046A" w:rsidRPr="00081A9F">
        <w:rPr>
          <w:sz w:val="24"/>
          <w:szCs w:val="24"/>
        </w:rPr>
        <w:t>la</w:t>
      </w:r>
      <w:r w:rsidRPr="00081A9F">
        <w:rPr>
          <w:sz w:val="24"/>
          <w:szCs w:val="24"/>
        </w:rPr>
        <w:t xml:space="preserve"> Segretari</w:t>
      </w:r>
      <w:r w:rsidR="0098046A" w:rsidRPr="00081A9F">
        <w:rPr>
          <w:sz w:val="24"/>
          <w:szCs w:val="24"/>
        </w:rPr>
        <w:t>a</w:t>
      </w:r>
      <w:r w:rsidRPr="00081A9F">
        <w:rPr>
          <w:sz w:val="24"/>
          <w:szCs w:val="24"/>
        </w:rPr>
        <w:t xml:space="preserve"> comunale tramite la piattaforma “</w:t>
      </w:r>
      <w:r w:rsidRPr="00081A9F">
        <w:rPr>
          <w:i/>
          <w:iCs/>
          <w:sz w:val="24"/>
          <w:szCs w:val="24"/>
        </w:rPr>
        <w:t>Whistleblowing”.</w:t>
      </w:r>
    </w:p>
    <w:p w14:paraId="7A068077" w14:textId="77777777" w:rsidR="00D8685B" w:rsidRPr="00081A9F" w:rsidRDefault="00D8685B" w:rsidP="00081A9F">
      <w:pPr>
        <w:shd w:val="clear" w:color="auto" w:fill="FFFFFF"/>
        <w:spacing w:after="100" w:afterAutospacing="1"/>
        <w:jc w:val="both"/>
        <w:rPr>
          <w:sz w:val="24"/>
          <w:szCs w:val="24"/>
        </w:rPr>
      </w:pPr>
      <w:r w:rsidRPr="00081A9F">
        <w:rPr>
          <w:sz w:val="24"/>
          <w:szCs w:val="24"/>
        </w:rPr>
        <w:t>Con l’approvazione del nuovo Codice di Comportamento avvenuta nel gennaio 2024,  all’art. 13 comma 8 è stato prevista la tutela del segnalante in presenza della segnalazione dell’illecito.</w:t>
      </w:r>
    </w:p>
    <w:p w14:paraId="667B5428" w14:textId="77777777" w:rsidR="00D8685B" w:rsidRPr="00081A9F" w:rsidRDefault="00D8685B" w:rsidP="00081A9F">
      <w:pPr>
        <w:pStyle w:val="Corpotesto"/>
        <w:spacing w:before="119"/>
        <w:jc w:val="both"/>
      </w:pPr>
      <w:r w:rsidRPr="00081A9F">
        <w:t>La presente misura generale è stata inserita dal 2025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70943E9A" w14:textId="77777777" w:rsidR="007324D2" w:rsidRPr="00081A9F" w:rsidRDefault="007324D2" w:rsidP="00081A9F">
      <w:pPr>
        <w:shd w:val="clear" w:color="auto" w:fill="FFFFFF"/>
        <w:spacing w:after="100" w:afterAutospacing="1"/>
        <w:jc w:val="both"/>
        <w:rPr>
          <w:sz w:val="24"/>
          <w:szCs w:val="24"/>
        </w:rPr>
      </w:pPr>
    </w:p>
    <w:p w14:paraId="24587759" w14:textId="15FA4B7E" w:rsidR="00D8685B" w:rsidRPr="00081A9F" w:rsidRDefault="00D8685B" w:rsidP="00081A9F">
      <w:pPr>
        <w:shd w:val="clear" w:color="auto" w:fill="FFFFFF"/>
        <w:spacing w:after="100" w:afterAutospacing="1"/>
        <w:jc w:val="both"/>
        <w:rPr>
          <w:spacing w:val="-2"/>
          <w:sz w:val="24"/>
          <w:szCs w:val="24"/>
        </w:rPr>
      </w:pPr>
      <w:r w:rsidRPr="00081A9F">
        <w:rPr>
          <w:sz w:val="24"/>
          <w:szCs w:val="24"/>
        </w:rPr>
        <w:t>Infine a fine 2025 con circolare n. 2</w:t>
      </w:r>
      <w:r w:rsidR="0035547A" w:rsidRPr="00081A9F">
        <w:rPr>
          <w:sz w:val="24"/>
          <w:szCs w:val="24"/>
        </w:rPr>
        <w:t xml:space="preserve">2 </w:t>
      </w:r>
      <w:proofErr w:type="spellStart"/>
      <w:r w:rsidRPr="00081A9F">
        <w:rPr>
          <w:sz w:val="24"/>
          <w:szCs w:val="24"/>
        </w:rPr>
        <w:t>dd</w:t>
      </w:r>
      <w:proofErr w:type="spellEnd"/>
      <w:r w:rsidRPr="00081A9F">
        <w:rPr>
          <w:sz w:val="24"/>
          <w:szCs w:val="24"/>
        </w:rPr>
        <w:t xml:space="preserve"> 27.11.2025 prot. n. 14408 è stato comunicato a tutto il personale che </w:t>
      </w:r>
      <w:r w:rsidRPr="00081A9F">
        <w:rPr>
          <w:spacing w:val="-4"/>
          <w:sz w:val="24"/>
          <w:szCs w:val="24"/>
        </w:rPr>
        <w:t>a</w:t>
      </w:r>
      <w:r w:rsidRPr="00081A9F">
        <w:rPr>
          <w:spacing w:val="-9"/>
          <w:sz w:val="24"/>
          <w:szCs w:val="24"/>
        </w:rPr>
        <w:t xml:space="preserve"> </w:t>
      </w:r>
      <w:r w:rsidRPr="00081A9F">
        <w:rPr>
          <w:spacing w:val="-4"/>
          <w:sz w:val="24"/>
          <w:szCs w:val="24"/>
        </w:rPr>
        <w:t>seguito</w:t>
      </w:r>
      <w:r w:rsidRPr="00081A9F">
        <w:rPr>
          <w:spacing w:val="-9"/>
          <w:sz w:val="24"/>
          <w:szCs w:val="24"/>
        </w:rPr>
        <w:t xml:space="preserve"> </w:t>
      </w:r>
      <w:r w:rsidRPr="00081A9F">
        <w:rPr>
          <w:spacing w:val="-4"/>
          <w:sz w:val="24"/>
          <w:szCs w:val="24"/>
        </w:rPr>
        <w:t>dell'entrata</w:t>
      </w:r>
      <w:r w:rsidRPr="00081A9F">
        <w:rPr>
          <w:spacing w:val="-9"/>
          <w:sz w:val="24"/>
          <w:szCs w:val="24"/>
        </w:rPr>
        <w:t xml:space="preserve"> </w:t>
      </w:r>
      <w:r w:rsidRPr="00081A9F">
        <w:rPr>
          <w:spacing w:val="-4"/>
          <w:sz w:val="24"/>
          <w:szCs w:val="24"/>
        </w:rPr>
        <w:t>in</w:t>
      </w:r>
      <w:r w:rsidRPr="00081A9F">
        <w:rPr>
          <w:spacing w:val="-9"/>
          <w:sz w:val="24"/>
          <w:szCs w:val="24"/>
        </w:rPr>
        <w:t xml:space="preserve"> </w:t>
      </w:r>
      <w:r w:rsidRPr="00081A9F">
        <w:rPr>
          <w:spacing w:val="-4"/>
          <w:sz w:val="24"/>
          <w:szCs w:val="24"/>
        </w:rPr>
        <w:t>vigore</w:t>
      </w:r>
      <w:r w:rsidRPr="00081A9F">
        <w:rPr>
          <w:spacing w:val="-9"/>
          <w:sz w:val="24"/>
          <w:szCs w:val="24"/>
        </w:rPr>
        <w:t xml:space="preserve"> </w:t>
      </w:r>
      <w:r w:rsidRPr="00081A9F">
        <w:rPr>
          <w:spacing w:val="-4"/>
          <w:sz w:val="24"/>
          <w:szCs w:val="24"/>
        </w:rPr>
        <w:t>del</w:t>
      </w:r>
      <w:r w:rsidRPr="00081A9F">
        <w:rPr>
          <w:spacing w:val="-9"/>
          <w:sz w:val="24"/>
          <w:szCs w:val="24"/>
        </w:rPr>
        <w:t xml:space="preserve"> </w:t>
      </w:r>
      <w:r w:rsidRPr="00081A9F">
        <w:rPr>
          <w:spacing w:val="-4"/>
          <w:sz w:val="24"/>
          <w:szCs w:val="24"/>
        </w:rPr>
        <w:t>d.lgs.</w:t>
      </w:r>
      <w:r w:rsidRPr="00081A9F">
        <w:rPr>
          <w:spacing w:val="-9"/>
          <w:sz w:val="24"/>
          <w:szCs w:val="24"/>
        </w:rPr>
        <w:t xml:space="preserve"> </w:t>
      </w:r>
      <w:r w:rsidRPr="00081A9F">
        <w:rPr>
          <w:spacing w:val="-4"/>
          <w:sz w:val="24"/>
          <w:szCs w:val="24"/>
        </w:rPr>
        <w:t>n.</w:t>
      </w:r>
      <w:r w:rsidRPr="00081A9F">
        <w:rPr>
          <w:spacing w:val="-9"/>
          <w:sz w:val="24"/>
          <w:szCs w:val="24"/>
        </w:rPr>
        <w:t xml:space="preserve"> </w:t>
      </w:r>
      <w:r w:rsidRPr="00081A9F">
        <w:rPr>
          <w:spacing w:val="-4"/>
          <w:sz w:val="24"/>
          <w:szCs w:val="24"/>
        </w:rPr>
        <w:t>24</w:t>
      </w:r>
      <w:r w:rsidRPr="00081A9F">
        <w:rPr>
          <w:spacing w:val="-9"/>
          <w:sz w:val="24"/>
          <w:szCs w:val="24"/>
        </w:rPr>
        <w:t xml:space="preserve"> </w:t>
      </w:r>
      <w:r w:rsidRPr="00081A9F">
        <w:rPr>
          <w:spacing w:val="-4"/>
          <w:sz w:val="24"/>
          <w:szCs w:val="24"/>
        </w:rPr>
        <w:t>del</w:t>
      </w:r>
      <w:r w:rsidRPr="00081A9F">
        <w:rPr>
          <w:spacing w:val="-9"/>
          <w:sz w:val="24"/>
          <w:szCs w:val="24"/>
        </w:rPr>
        <w:t xml:space="preserve"> </w:t>
      </w:r>
      <w:r w:rsidRPr="00081A9F">
        <w:rPr>
          <w:spacing w:val="-4"/>
          <w:sz w:val="24"/>
          <w:szCs w:val="24"/>
        </w:rPr>
        <w:t>10</w:t>
      </w:r>
      <w:r w:rsidRPr="00081A9F">
        <w:rPr>
          <w:spacing w:val="-9"/>
          <w:sz w:val="24"/>
          <w:szCs w:val="24"/>
        </w:rPr>
        <w:t xml:space="preserve"> </w:t>
      </w:r>
      <w:r w:rsidRPr="00081A9F">
        <w:rPr>
          <w:spacing w:val="-4"/>
          <w:sz w:val="24"/>
          <w:szCs w:val="24"/>
        </w:rPr>
        <w:t>marzo</w:t>
      </w:r>
      <w:r w:rsidRPr="00081A9F">
        <w:rPr>
          <w:spacing w:val="-8"/>
          <w:sz w:val="24"/>
          <w:szCs w:val="24"/>
        </w:rPr>
        <w:t xml:space="preserve"> </w:t>
      </w:r>
      <w:r w:rsidRPr="00081A9F">
        <w:rPr>
          <w:spacing w:val="-4"/>
          <w:sz w:val="24"/>
          <w:szCs w:val="24"/>
        </w:rPr>
        <w:t xml:space="preserve">2023 </w:t>
      </w:r>
      <w:r w:rsidRPr="00081A9F">
        <w:rPr>
          <w:spacing w:val="-2"/>
          <w:sz w:val="24"/>
          <w:szCs w:val="24"/>
        </w:rPr>
        <w:t>e</w:t>
      </w:r>
      <w:r w:rsidRPr="00081A9F">
        <w:rPr>
          <w:spacing w:val="-11"/>
          <w:sz w:val="24"/>
          <w:szCs w:val="24"/>
        </w:rPr>
        <w:t xml:space="preserve"> </w:t>
      </w:r>
      <w:r w:rsidRPr="00081A9F">
        <w:rPr>
          <w:spacing w:val="-2"/>
          <w:sz w:val="24"/>
          <w:szCs w:val="24"/>
        </w:rPr>
        <w:t>alla</w:t>
      </w:r>
      <w:r w:rsidRPr="00081A9F">
        <w:rPr>
          <w:spacing w:val="-11"/>
          <w:sz w:val="24"/>
          <w:szCs w:val="24"/>
        </w:rPr>
        <w:t xml:space="preserve"> </w:t>
      </w:r>
      <w:r w:rsidRPr="00081A9F">
        <w:rPr>
          <w:spacing w:val="-2"/>
          <w:sz w:val="24"/>
          <w:szCs w:val="24"/>
        </w:rPr>
        <w:t>luce</w:t>
      </w:r>
      <w:r w:rsidRPr="00081A9F">
        <w:rPr>
          <w:spacing w:val="-11"/>
          <w:sz w:val="24"/>
          <w:szCs w:val="24"/>
        </w:rPr>
        <w:t xml:space="preserve"> </w:t>
      </w:r>
      <w:r w:rsidRPr="00081A9F">
        <w:rPr>
          <w:spacing w:val="-2"/>
          <w:sz w:val="24"/>
          <w:szCs w:val="24"/>
        </w:rPr>
        <w:t>delle</w:t>
      </w:r>
      <w:r w:rsidRPr="00081A9F">
        <w:rPr>
          <w:spacing w:val="-5"/>
          <w:sz w:val="24"/>
          <w:szCs w:val="24"/>
        </w:rPr>
        <w:t xml:space="preserve"> </w:t>
      </w:r>
      <w:r w:rsidRPr="00081A9F">
        <w:rPr>
          <w:spacing w:val="-2"/>
          <w:sz w:val="24"/>
          <w:szCs w:val="24"/>
        </w:rPr>
        <w:t>linee</w:t>
      </w:r>
      <w:r w:rsidRPr="00081A9F">
        <w:rPr>
          <w:spacing w:val="-4"/>
          <w:sz w:val="24"/>
          <w:szCs w:val="24"/>
        </w:rPr>
        <w:t xml:space="preserve"> </w:t>
      </w:r>
      <w:r w:rsidRPr="00081A9F">
        <w:rPr>
          <w:spacing w:val="-2"/>
          <w:sz w:val="24"/>
          <w:szCs w:val="24"/>
        </w:rPr>
        <w:t>guida</w:t>
      </w:r>
      <w:r w:rsidRPr="00081A9F">
        <w:rPr>
          <w:spacing w:val="-3"/>
          <w:sz w:val="24"/>
          <w:szCs w:val="24"/>
        </w:rPr>
        <w:t xml:space="preserve"> </w:t>
      </w:r>
      <w:r w:rsidRPr="00081A9F">
        <w:rPr>
          <w:spacing w:val="-2"/>
          <w:sz w:val="24"/>
          <w:szCs w:val="24"/>
        </w:rPr>
        <w:t>ANAC</w:t>
      </w:r>
      <w:r w:rsidRPr="00081A9F">
        <w:rPr>
          <w:spacing w:val="-8"/>
          <w:sz w:val="24"/>
          <w:szCs w:val="24"/>
        </w:rPr>
        <w:t xml:space="preserve"> </w:t>
      </w:r>
      <w:r w:rsidRPr="00081A9F">
        <w:rPr>
          <w:spacing w:val="-2"/>
          <w:sz w:val="24"/>
          <w:szCs w:val="24"/>
        </w:rPr>
        <w:t>in</w:t>
      </w:r>
      <w:r w:rsidRPr="00081A9F">
        <w:rPr>
          <w:spacing w:val="-10"/>
          <w:sz w:val="24"/>
          <w:szCs w:val="24"/>
        </w:rPr>
        <w:t xml:space="preserve"> </w:t>
      </w:r>
      <w:r w:rsidRPr="00081A9F">
        <w:rPr>
          <w:spacing w:val="-2"/>
          <w:sz w:val="24"/>
          <w:szCs w:val="24"/>
        </w:rPr>
        <w:t>materia di</w:t>
      </w:r>
      <w:r w:rsidRPr="00081A9F">
        <w:rPr>
          <w:spacing w:val="-6"/>
          <w:sz w:val="24"/>
          <w:szCs w:val="24"/>
        </w:rPr>
        <w:t xml:space="preserve"> </w:t>
      </w:r>
      <w:r w:rsidRPr="00081A9F">
        <w:rPr>
          <w:spacing w:val="-2"/>
          <w:sz w:val="24"/>
          <w:szCs w:val="24"/>
        </w:rPr>
        <w:t>whistleblowing,</w:t>
      </w:r>
      <w:r w:rsidRPr="00081A9F">
        <w:rPr>
          <w:spacing w:val="-11"/>
          <w:sz w:val="24"/>
          <w:szCs w:val="24"/>
        </w:rPr>
        <w:t xml:space="preserve"> </w:t>
      </w:r>
      <w:r w:rsidRPr="00081A9F">
        <w:rPr>
          <w:spacing w:val="-2"/>
          <w:sz w:val="24"/>
          <w:szCs w:val="24"/>
        </w:rPr>
        <w:t>approvate</w:t>
      </w:r>
      <w:r w:rsidRPr="00081A9F">
        <w:rPr>
          <w:spacing w:val="-6"/>
          <w:sz w:val="24"/>
          <w:szCs w:val="24"/>
        </w:rPr>
        <w:t xml:space="preserve"> </w:t>
      </w:r>
      <w:r w:rsidRPr="00081A9F">
        <w:rPr>
          <w:spacing w:val="-2"/>
          <w:sz w:val="24"/>
          <w:szCs w:val="24"/>
        </w:rPr>
        <w:t>con</w:t>
      </w:r>
      <w:r w:rsidRPr="00081A9F">
        <w:rPr>
          <w:spacing w:val="-9"/>
          <w:sz w:val="24"/>
          <w:szCs w:val="24"/>
        </w:rPr>
        <w:t xml:space="preserve"> </w:t>
      </w:r>
      <w:r w:rsidRPr="00081A9F">
        <w:rPr>
          <w:spacing w:val="-2"/>
          <w:sz w:val="24"/>
          <w:szCs w:val="24"/>
        </w:rPr>
        <w:t>delibera</w:t>
      </w:r>
      <w:r w:rsidRPr="00081A9F">
        <w:rPr>
          <w:spacing w:val="-9"/>
          <w:sz w:val="24"/>
          <w:szCs w:val="24"/>
        </w:rPr>
        <w:t xml:space="preserve"> </w:t>
      </w:r>
      <w:r w:rsidRPr="00081A9F">
        <w:rPr>
          <w:spacing w:val="-2"/>
          <w:sz w:val="24"/>
          <w:szCs w:val="24"/>
        </w:rPr>
        <w:t>n.</w:t>
      </w:r>
      <w:r w:rsidRPr="00081A9F">
        <w:rPr>
          <w:spacing w:val="-11"/>
          <w:sz w:val="24"/>
          <w:szCs w:val="24"/>
        </w:rPr>
        <w:t xml:space="preserve"> </w:t>
      </w:r>
      <w:r w:rsidRPr="00081A9F">
        <w:rPr>
          <w:spacing w:val="-2"/>
          <w:sz w:val="24"/>
          <w:szCs w:val="24"/>
        </w:rPr>
        <w:t>311</w:t>
      </w:r>
      <w:r w:rsidRPr="00081A9F">
        <w:rPr>
          <w:spacing w:val="-5"/>
          <w:sz w:val="24"/>
          <w:szCs w:val="24"/>
        </w:rPr>
        <w:t xml:space="preserve"> </w:t>
      </w:r>
      <w:r w:rsidRPr="00081A9F">
        <w:rPr>
          <w:spacing w:val="-2"/>
          <w:sz w:val="24"/>
          <w:szCs w:val="24"/>
        </w:rPr>
        <w:t>del</w:t>
      </w:r>
      <w:r w:rsidRPr="00081A9F">
        <w:rPr>
          <w:spacing w:val="-11"/>
          <w:sz w:val="24"/>
          <w:szCs w:val="24"/>
        </w:rPr>
        <w:t xml:space="preserve"> </w:t>
      </w:r>
      <w:r w:rsidRPr="00081A9F">
        <w:rPr>
          <w:spacing w:val="-2"/>
          <w:sz w:val="24"/>
          <w:szCs w:val="24"/>
        </w:rPr>
        <w:t xml:space="preserve">12 </w:t>
      </w:r>
      <w:r w:rsidRPr="00081A9F">
        <w:rPr>
          <w:sz w:val="24"/>
          <w:szCs w:val="24"/>
        </w:rPr>
        <w:t xml:space="preserve">luglio 2023, si è proceduto all'aggiornamento della procedura disciplinante le modalità di </w:t>
      </w:r>
      <w:r w:rsidRPr="00081A9F">
        <w:rPr>
          <w:spacing w:val="-2"/>
          <w:sz w:val="24"/>
          <w:szCs w:val="24"/>
        </w:rPr>
        <w:t>segnalazione</w:t>
      </w:r>
      <w:r w:rsidRPr="00081A9F">
        <w:rPr>
          <w:spacing w:val="-10"/>
          <w:sz w:val="24"/>
          <w:szCs w:val="24"/>
        </w:rPr>
        <w:t xml:space="preserve"> </w:t>
      </w:r>
      <w:r w:rsidRPr="00081A9F">
        <w:rPr>
          <w:spacing w:val="-2"/>
          <w:sz w:val="24"/>
          <w:szCs w:val="24"/>
        </w:rPr>
        <w:t>delle</w:t>
      </w:r>
      <w:r w:rsidRPr="00081A9F">
        <w:rPr>
          <w:spacing w:val="-11"/>
          <w:sz w:val="24"/>
          <w:szCs w:val="24"/>
        </w:rPr>
        <w:t xml:space="preserve"> </w:t>
      </w:r>
      <w:r w:rsidRPr="00081A9F">
        <w:rPr>
          <w:spacing w:val="-2"/>
          <w:sz w:val="24"/>
          <w:szCs w:val="24"/>
        </w:rPr>
        <w:t>condotte illecite</w:t>
      </w:r>
      <w:r w:rsidRPr="00081A9F">
        <w:rPr>
          <w:spacing w:val="-8"/>
          <w:sz w:val="24"/>
          <w:szCs w:val="24"/>
        </w:rPr>
        <w:t xml:space="preserve"> </w:t>
      </w:r>
      <w:r w:rsidRPr="00081A9F">
        <w:rPr>
          <w:spacing w:val="-2"/>
          <w:sz w:val="24"/>
          <w:szCs w:val="24"/>
        </w:rPr>
        <w:t>e</w:t>
      </w:r>
      <w:r w:rsidRPr="00081A9F">
        <w:rPr>
          <w:spacing w:val="-11"/>
          <w:sz w:val="24"/>
          <w:szCs w:val="24"/>
        </w:rPr>
        <w:t xml:space="preserve"> </w:t>
      </w:r>
      <w:r w:rsidRPr="00081A9F">
        <w:rPr>
          <w:spacing w:val="-2"/>
          <w:sz w:val="24"/>
          <w:szCs w:val="24"/>
        </w:rPr>
        <w:t>di</w:t>
      </w:r>
      <w:r w:rsidRPr="00081A9F">
        <w:rPr>
          <w:spacing w:val="-9"/>
          <w:sz w:val="24"/>
          <w:szCs w:val="24"/>
        </w:rPr>
        <w:t xml:space="preserve"> </w:t>
      </w:r>
      <w:r w:rsidRPr="00081A9F">
        <w:rPr>
          <w:spacing w:val="-2"/>
          <w:sz w:val="24"/>
          <w:szCs w:val="24"/>
        </w:rPr>
        <w:t>tutela</w:t>
      </w:r>
      <w:r w:rsidRPr="00081A9F">
        <w:rPr>
          <w:spacing w:val="-5"/>
          <w:sz w:val="24"/>
          <w:szCs w:val="24"/>
        </w:rPr>
        <w:t xml:space="preserve"> </w:t>
      </w:r>
      <w:r w:rsidRPr="00081A9F">
        <w:rPr>
          <w:spacing w:val="-2"/>
          <w:sz w:val="24"/>
          <w:szCs w:val="24"/>
        </w:rPr>
        <w:t>del</w:t>
      </w:r>
      <w:r w:rsidRPr="00081A9F">
        <w:rPr>
          <w:spacing w:val="-11"/>
          <w:sz w:val="24"/>
          <w:szCs w:val="24"/>
        </w:rPr>
        <w:t xml:space="preserve"> </w:t>
      </w:r>
      <w:r w:rsidRPr="00081A9F">
        <w:rPr>
          <w:spacing w:val="-2"/>
          <w:sz w:val="24"/>
          <w:szCs w:val="24"/>
        </w:rPr>
        <w:t>relativo</w:t>
      </w:r>
      <w:r w:rsidRPr="00081A9F">
        <w:rPr>
          <w:spacing w:val="-3"/>
          <w:sz w:val="24"/>
          <w:szCs w:val="24"/>
        </w:rPr>
        <w:t xml:space="preserve"> </w:t>
      </w:r>
      <w:r w:rsidRPr="00081A9F">
        <w:rPr>
          <w:spacing w:val="-2"/>
          <w:sz w:val="24"/>
          <w:szCs w:val="24"/>
        </w:rPr>
        <w:t xml:space="preserve">segnalante. </w:t>
      </w:r>
    </w:p>
    <w:p w14:paraId="49293F4B" w14:textId="77777777" w:rsidR="00D8685B" w:rsidRPr="00081A9F" w:rsidRDefault="00D8685B" w:rsidP="00081A9F">
      <w:pPr>
        <w:shd w:val="clear" w:color="auto" w:fill="FFFFFF"/>
        <w:spacing w:after="100" w:afterAutospacing="1"/>
        <w:jc w:val="both"/>
        <w:rPr>
          <w:spacing w:val="-2"/>
          <w:sz w:val="24"/>
          <w:szCs w:val="24"/>
        </w:rPr>
      </w:pPr>
      <w:r w:rsidRPr="00081A9F">
        <w:rPr>
          <w:spacing w:val="-2"/>
          <w:sz w:val="24"/>
          <w:szCs w:val="24"/>
        </w:rPr>
        <w:t xml:space="preserve">A riguardo è stato trasmesso a tutto il personale </w:t>
      </w:r>
      <w:r w:rsidRPr="00081A9F">
        <w:rPr>
          <w:spacing w:val="-4"/>
          <w:sz w:val="24"/>
          <w:szCs w:val="24"/>
        </w:rPr>
        <w:t>il</w:t>
      </w:r>
      <w:r w:rsidRPr="00081A9F">
        <w:rPr>
          <w:spacing w:val="-9"/>
          <w:sz w:val="24"/>
          <w:szCs w:val="24"/>
        </w:rPr>
        <w:t xml:space="preserve"> </w:t>
      </w:r>
      <w:r w:rsidRPr="00081A9F">
        <w:rPr>
          <w:spacing w:val="-4"/>
          <w:sz w:val="24"/>
          <w:szCs w:val="24"/>
        </w:rPr>
        <w:t>nuovo</w:t>
      </w:r>
      <w:r w:rsidRPr="00081A9F">
        <w:rPr>
          <w:spacing w:val="-9"/>
          <w:sz w:val="24"/>
          <w:szCs w:val="24"/>
        </w:rPr>
        <w:t xml:space="preserve"> </w:t>
      </w:r>
      <w:r w:rsidRPr="00081A9F">
        <w:rPr>
          <w:spacing w:val="-4"/>
          <w:sz w:val="24"/>
          <w:szCs w:val="24"/>
        </w:rPr>
        <w:t>atto</w:t>
      </w:r>
      <w:r w:rsidRPr="00081A9F">
        <w:rPr>
          <w:spacing w:val="-9"/>
          <w:sz w:val="24"/>
          <w:szCs w:val="24"/>
        </w:rPr>
        <w:t xml:space="preserve"> </w:t>
      </w:r>
      <w:r w:rsidRPr="00081A9F">
        <w:rPr>
          <w:spacing w:val="-4"/>
          <w:sz w:val="24"/>
          <w:szCs w:val="24"/>
        </w:rPr>
        <w:t>organizzativo,</w:t>
      </w:r>
      <w:r w:rsidRPr="00081A9F">
        <w:rPr>
          <w:spacing w:val="-9"/>
          <w:sz w:val="24"/>
          <w:szCs w:val="24"/>
        </w:rPr>
        <w:t xml:space="preserve"> </w:t>
      </w:r>
      <w:r w:rsidRPr="00081A9F">
        <w:rPr>
          <w:spacing w:val="-4"/>
          <w:sz w:val="24"/>
          <w:szCs w:val="24"/>
        </w:rPr>
        <w:t>nel</w:t>
      </w:r>
      <w:r w:rsidRPr="00081A9F">
        <w:rPr>
          <w:spacing w:val="-9"/>
          <w:sz w:val="24"/>
          <w:szCs w:val="24"/>
        </w:rPr>
        <w:t xml:space="preserve"> </w:t>
      </w:r>
      <w:r w:rsidRPr="00081A9F">
        <w:rPr>
          <w:spacing w:val="-4"/>
          <w:sz w:val="24"/>
          <w:szCs w:val="24"/>
        </w:rPr>
        <w:t>quale</w:t>
      </w:r>
      <w:r w:rsidRPr="00081A9F">
        <w:rPr>
          <w:spacing w:val="-9"/>
          <w:sz w:val="24"/>
          <w:szCs w:val="24"/>
        </w:rPr>
        <w:t xml:space="preserve"> </w:t>
      </w:r>
      <w:r w:rsidRPr="00081A9F">
        <w:rPr>
          <w:spacing w:val="-4"/>
          <w:sz w:val="24"/>
          <w:szCs w:val="24"/>
        </w:rPr>
        <w:t>viene</w:t>
      </w:r>
      <w:r w:rsidRPr="00081A9F">
        <w:rPr>
          <w:spacing w:val="-9"/>
          <w:sz w:val="24"/>
          <w:szCs w:val="24"/>
        </w:rPr>
        <w:t xml:space="preserve"> </w:t>
      </w:r>
      <w:r w:rsidRPr="00081A9F">
        <w:rPr>
          <w:spacing w:val="-4"/>
          <w:sz w:val="24"/>
          <w:szCs w:val="24"/>
        </w:rPr>
        <w:t>definita</w:t>
      </w:r>
      <w:r w:rsidRPr="00081A9F">
        <w:rPr>
          <w:spacing w:val="-9"/>
          <w:sz w:val="24"/>
          <w:szCs w:val="24"/>
        </w:rPr>
        <w:t xml:space="preserve"> </w:t>
      </w:r>
      <w:r w:rsidRPr="00081A9F">
        <w:rPr>
          <w:spacing w:val="-4"/>
          <w:sz w:val="24"/>
          <w:szCs w:val="24"/>
        </w:rPr>
        <w:t>la procedura di</w:t>
      </w:r>
      <w:r w:rsidRPr="00081A9F">
        <w:rPr>
          <w:spacing w:val="-8"/>
          <w:sz w:val="24"/>
          <w:szCs w:val="24"/>
        </w:rPr>
        <w:t xml:space="preserve"> </w:t>
      </w:r>
      <w:r w:rsidRPr="00081A9F">
        <w:rPr>
          <w:spacing w:val="-4"/>
          <w:sz w:val="24"/>
          <w:szCs w:val="24"/>
        </w:rPr>
        <w:t>segnalazione</w:t>
      </w:r>
      <w:r w:rsidRPr="00081A9F">
        <w:rPr>
          <w:spacing w:val="10"/>
          <w:sz w:val="24"/>
          <w:szCs w:val="24"/>
        </w:rPr>
        <w:t xml:space="preserve"> </w:t>
      </w:r>
      <w:r w:rsidRPr="00081A9F">
        <w:rPr>
          <w:spacing w:val="-4"/>
          <w:sz w:val="24"/>
          <w:szCs w:val="24"/>
        </w:rPr>
        <w:t>di violazioni</w:t>
      </w:r>
      <w:r w:rsidRPr="00081A9F">
        <w:rPr>
          <w:sz w:val="24"/>
          <w:szCs w:val="24"/>
        </w:rPr>
        <w:t xml:space="preserve"> </w:t>
      </w:r>
      <w:r w:rsidRPr="00081A9F">
        <w:rPr>
          <w:spacing w:val="-4"/>
          <w:sz w:val="24"/>
          <w:szCs w:val="24"/>
        </w:rPr>
        <w:t>di disposizioni normative</w:t>
      </w:r>
      <w:r w:rsidRPr="00081A9F">
        <w:rPr>
          <w:spacing w:val="-8"/>
          <w:sz w:val="24"/>
          <w:szCs w:val="24"/>
        </w:rPr>
        <w:t xml:space="preserve"> </w:t>
      </w:r>
      <w:r w:rsidRPr="00081A9F">
        <w:rPr>
          <w:spacing w:val="-4"/>
          <w:sz w:val="24"/>
          <w:szCs w:val="24"/>
        </w:rPr>
        <w:t>nazionali o</w:t>
      </w:r>
      <w:r w:rsidRPr="00081A9F">
        <w:rPr>
          <w:spacing w:val="-8"/>
          <w:sz w:val="24"/>
          <w:szCs w:val="24"/>
        </w:rPr>
        <w:t xml:space="preserve"> </w:t>
      </w:r>
      <w:proofErr w:type="spellStart"/>
      <w:r w:rsidRPr="00081A9F">
        <w:rPr>
          <w:spacing w:val="-4"/>
          <w:sz w:val="24"/>
          <w:szCs w:val="24"/>
        </w:rPr>
        <w:t>deII’Unione</w:t>
      </w:r>
      <w:proofErr w:type="spellEnd"/>
      <w:r w:rsidRPr="00081A9F">
        <w:rPr>
          <w:spacing w:val="-4"/>
          <w:sz w:val="24"/>
          <w:szCs w:val="24"/>
        </w:rPr>
        <w:t xml:space="preserve"> Europea</w:t>
      </w:r>
      <w:r w:rsidRPr="00081A9F">
        <w:rPr>
          <w:spacing w:val="-6"/>
          <w:sz w:val="24"/>
          <w:szCs w:val="24"/>
        </w:rPr>
        <w:t xml:space="preserve"> </w:t>
      </w:r>
      <w:r w:rsidRPr="00081A9F">
        <w:rPr>
          <w:spacing w:val="-4"/>
          <w:sz w:val="24"/>
          <w:szCs w:val="24"/>
        </w:rPr>
        <w:t>che ledono</w:t>
      </w:r>
      <w:r w:rsidRPr="00081A9F">
        <w:rPr>
          <w:spacing w:val="-9"/>
          <w:sz w:val="24"/>
          <w:szCs w:val="24"/>
        </w:rPr>
        <w:t xml:space="preserve"> </w:t>
      </w:r>
      <w:r w:rsidRPr="00081A9F">
        <w:rPr>
          <w:spacing w:val="-4"/>
          <w:sz w:val="24"/>
          <w:szCs w:val="24"/>
        </w:rPr>
        <w:t>l'interesse</w:t>
      </w:r>
      <w:r w:rsidRPr="00081A9F">
        <w:rPr>
          <w:spacing w:val="-9"/>
          <w:sz w:val="24"/>
          <w:szCs w:val="24"/>
        </w:rPr>
        <w:t xml:space="preserve"> </w:t>
      </w:r>
      <w:r w:rsidRPr="00081A9F">
        <w:rPr>
          <w:spacing w:val="-4"/>
          <w:sz w:val="24"/>
          <w:szCs w:val="24"/>
        </w:rPr>
        <w:t>pubblico</w:t>
      </w:r>
      <w:r w:rsidRPr="00081A9F">
        <w:rPr>
          <w:spacing w:val="-9"/>
          <w:sz w:val="24"/>
          <w:szCs w:val="24"/>
        </w:rPr>
        <w:t xml:space="preserve"> </w:t>
      </w:r>
      <w:r w:rsidRPr="00081A9F">
        <w:rPr>
          <w:spacing w:val="-4"/>
          <w:sz w:val="24"/>
          <w:szCs w:val="24"/>
        </w:rPr>
        <w:t>o</w:t>
      </w:r>
      <w:r w:rsidRPr="00081A9F">
        <w:rPr>
          <w:spacing w:val="-9"/>
          <w:sz w:val="24"/>
          <w:szCs w:val="24"/>
        </w:rPr>
        <w:t xml:space="preserve"> </w:t>
      </w:r>
      <w:r w:rsidRPr="00081A9F">
        <w:rPr>
          <w:spacing w:val="-4"/>
          <w:sz w:val="24"/>
          <w:szCs w:val="24"/>
        </w:rPr>
        <w:t>l'integrità</w:t>
      </w:r>
      <w:r w:rsidRPr="00081A9F">
        <w:rPr>
          <w:spacing w:val="-9"/>
          <w:sz w:val="24"/>
          <w:szCs w:val="24"/>
        </w:rPr>
        <w:t xml:space="preserve"> </w:t>
      </w:r>
      <w:proofErr w:type="spellStart"/>
      <w:r w:rsidRPr="00081A9F">
        <w:rPr>
          <w:spacing w:val="-4"/>
          <w:sz w:val="24"/>
          <w:szCs w:val="24"/>
        </w:rPr>
        <w:t>deII’Amministrazione</w:t>
      </w:r>
      <w:proofErr w:type="spellEnd"/>
      <w:r w:rsidRPr="00081A9F">
        <w:rPr>
          <w:spacing w:val="-9"/>
          <w:sz w:val="24"/>
          <w:szCs w:val="24"/>
        </w:rPr>
        <w:t xml:space="preserve"> </w:t>
      </w:r>
      <w:r w:rsidRPr="00081A9F">
        <w:rPr>
          <w:spacing w:val="-4"/>
          <w:sz w:val="24"/>
          <w:szCs w:val="24"/>
        </w:rPr>
        <w:t>Pubblica</w:t>
      </w:r>
      <w:r w:rsidRPr="00081A9F">
        <w:rPr>
          <w:spacing w:val="-9"/>
          <w:sz w:val="24"/>
          <w:szCs w:val="24"/>
        </w:rPr>
        <w:t xml:space="preserve"> </w:t>
      </w:r>
      <w:r w:rsidRPr="00081A9F">
        <w:rPr>
          <w:spacing w:val="-4"/>
          <w:sz w:val="24"/>
          <w:szCs w:val="24"/>
        </w:rPr>
        <w:t>(D.lgs.</w:t>
      </w:r>
      <w:r w:rsidRPr="00081A9F">
        <w:rPr>
          <w:spacing w:val="-9"/>
          <w:sz w:val="24"/>
          <w:szCs w:val="24"/>
        </w:rPr>
        <w:t xml:space="preserve"> </w:t>
      </w:r>
      <w:r w:rsidRPr="00081A9F">
        <w:rPr>
          <w:spacing w:val="-4"/>
          <w:sz w:val="24"/>
          <w:szCs w:val="24"/>
        </w:rPr>
        <w:t>n.</w:t>
      </w:r>
      <w:r w:rsidRPr="00081A9F">
        <w:rPr>
          <w:spacing w:val="-9"/>
          <w:sz w:val="24"/>
          <w:szCs w:val="24"/>
        </w:rPr>
        <w:t xml:space="preserve"> </w:t>
      </w:r>
      <w:r w:rsidRPr="00081A9F">
        <w:rPr>
          <w:spacing w:val="-4"/>
          <w:sz w:val="24"/>
          <w:szCs w:val="24"/>
        </w:rPr>
        <w:t>24</w:t>
      </w:r>
      <w:r w:rsidRPr="00081A9F">
        <w:rPr>
          <w:spacing w:val="-9"/>
          <w:sz w:val="24"/>
          <w:szCs w:val="24"/>
        </w:rPr>
        <w:t xml:space="preserve"> </w:t>
      </w:r>
      <w:r w:rsidRPr="00081A9F">
        <w:rPr>
          <w:spacing w:val="-4"/>
          <w:sz w:val="24"/>
          <w:szCs w:val="24"/>
        </w:rPr>
        <w:t>del</w:t>
      </w:r>
      <w:r w:rsidRPr="00081A9F">
        <w:rPr>
          <w:spacing w:val="-9"/>
          <w:sz w:val="24"/>
          <w:szCs w:val="24"/>
        </w:rPr>
        <w:t xml:space="preserve"> </w:t>
      </w:r>
      <w:r w:rsidRPr="00081A9F">
        <w:rPr>
          <w:spacing w:val="-4"/>
          <w:sz w:val="24"/>
          <w:szCs w:val="24"/>
        </w:rPr>
        <w:t>10</w:t>
      </w:r>
      <w:r w:rsidRPr="00081A9F">
        <w:rPr>
          <w:spacing w:val="-9"/>
          <w:sz w:val="24"/>
          <w:szCs w:val="24"/>
        </w:rPr>
        <w:t xml:space="preserve"> </w:t>
      </w:r>
      <w:r w:rsidRPr="00081A9F">
        <w:rPr>
          <w:spacing w:val="-4"/>
          <w:sz w:val="24"/>
          <w:szCs w:val="24"/>
        </w:rPr>
        <w:t>marzo</w:t>
      </w:r>
      <w:r w:rsidRPr="00081A9F">
        <w:rPr>
          <w:spacing w:val="-9"/>
          <w:sz w:val="24"/>
          <w:szCs w:val="24"/>
        </w:rPr>
        <w:t xml:space="preserve"> </w:t>
      </w:r>
      <w:r w:rsidRPr="00081A9F">
        <w:rPr>
          <w:spacing w:val="-4"/>
          <w:sz w:val="24"/>
          <w:szCs w:val="24"/>
        </w:rPr>
        <w:t xml:space="preserve">2023) </w:t>
      </w:r>
      <w:r w:rsidRPr="00081A9F">
        <w:rPr>
          <w:sz w:val="24"/>
          <w:szCs w:val="24"/>
        </w:rPr>
        <w:t>e</w:t>
      </w:r>
      <w:r w:rsidRPr="00081A9F">
        <w:rPr>
          <w:spacing w:val="-7"/>
          <w:sz w:val="24"/>
          <w:szCs w:val="24"/>
        </w:rPr>
        <w:t xml:space="preserve"> </w:t>
      </w:r>
      <w:r w:rsidRPr="00081A9F">
        <w:rPr>
          <w:sz w:val="24"/>
          <w:szCs w:val="24"/>
        </w:rPr>
        <w:t>disciplina della</w:t>
      </w:r>
      <w:r w:rsidRPr="00081A9F">
        <w:rPr>
          <w:spacing w:val="-5"/>
          <w:sz w:val="24"/>
          <w:szCs w:val="24"/>
        </w:rPr>
        <w:t xml:space="preserve"> </w:t>
      </w:r>
      <w:r w:rsidRPr="00081A9F">
        <w:rPr>
          <w:sz w:val="24"/>
          <w:szCs w:val="24"/>
        </w:rPr>
        <w:t>tutela</w:t>
      </w:r>
      <w:r w:rsidRPr="00081A9F">
        <w:rPr>
          <w:spacing w:val="-8"/>
          <w:sz w:val="24"/>
          <w:szCs w:val="24"/>
        </w:rPr>
        <w:t xml:space="preserve"> </w:t>
      </w:r>
      <w:r w:rsidRPr="00081A9F">
        <w:rPr>
          <w:sz w:val="24"/>
          <w:szCs w:val="24"/>
        </w:rPr>
        <w:t>della</w:t>
      </w:r>
      <w:r w:rsidRPr="00081A9F">
        <w:rPr>
          <w:spacing w:val="-1"/>
          <w:sz w:val="24"/>
          <w:szCs w:val="24"/>
        </w:rPr>
        <w:t xml:space="preserve"> </w:t>
      </w:r>
      <w:r w:rsidRPr="00081A9F">
        <w:rPr>
          <w:sz w:val="24"/>
          <w:szCs w:val="24"/>
        </w:rPr>
        <w:t>persona</w:t>
      </w:r>
      <w:r w:rsidRPr="00081A9F">
        <w:rPr>
          <w:spacing w:val="-3"/>
          <w:sz w:val="24"/>
          <w:szCs w:val="24"/>
        </w:rPr>
        <w:t xml:space="preserve"> </w:t>
      </w:r>
      <w:r w:rsidRPr="00081A9F">
        <w:rPr>
          <w:sz w:val="24"/>
          <w:szCs w:val="24"/>
        </w:rPr>
        <w:t>che</w:t>
      </w:r>
      <w:r w:rsidRPr="00081A9F">
        <w:rPr>
          <w:spacing w:val="-7"/>
          <w:sz w:val="24"/>
          <w:szCs w:val="24"/>
        </w:rPr>
        <w:t xml:space="preserve"> </w:t>
      </w:r>
      <w:r w:rsidRPr="00081A9F">
        <w:rPr>
          <w:sz w:val="24"/>
          <w:szCs w:val="24"/>
        </w:rPr>
        <w:t>segnala violazioni</w:t>
      </w:r>
      <w:r w:rsidRPr="00081A9F">
        <w:rPr>
          <w:spacing w:val="-4"/>
          <w:sz w:val="24"/>
          <w:szCs w:val="24"/>
        </w:rPr>
        <w:t xml:space="preserve"> </w:t>
      </w:r>
      <w:r w:rsidRPr="00081A9F">
        <w:rPr>
          <w:sz w:val="24"/>
          <w:szCs w:val="24"/>
        </w:rPr>
        <w:t>(c.d.</w:t>
      </w:r>
      <w:r w:rsidRPr="00081A9F">
        <w:rPr>
          <w:spacing w:val="-2"/>
          <w:sz w:val="24"/>
          <w:szCs w:val="24"/>
        </w:rPr>
        <w:t xml:space="preserve"> </w:t>
      </w:r>
      <w:r w:rsidRPr="00081A9F">
        <w:rPr>
          <w:sz w:val="24"/>
          <w:szCs w:val="24"/>
        </w:rPr>
        <w:t>whistleblower),</w:t>
      </w:r>
      <w:r w:rsidRPr="00081A9F">
        <w:rPr>
          <w:spacing w:val="-7"/>
          <w:sz w:val="24"/>
          <w:szCs w:val="24"/>
        </w:rPr>
        <w:t xml:space="preserve"> </w:t>
      </w:r>
      <w:r w:rsidRPr="00081A9F">
        <w:rPr>
          <w:sz w:val="24"/>
          <w:szCs w:val="24"/>
        </w:rPr>
        <w:t>sulla</w:t>
      </w:r>
      <w:r w:rsidRPr="00081A9F">
        <w:rPr>
          <w:spacing w:val="-10"/>
          <w:sz w:val="24"/>
          <w:szCs w:val="24"/>
        </w:rPr>
        <w:t xml:space="preserve"> </w:t>
      </w:r>
      <w:r w:rsidRPr="00081A9F">
        <w:rPr>
          <w:sz w:val="24"/>
          <w:szCs w:val="24"/>
        </w:rPr>
        <w:t>base</w:t>
      </w:r>
      <w:r w:rsidRPr="00081A9F">
        <w:rPr>
          <w:spacing w:val="-3"/>
          <w:sz w:val="24"/>
          <w:szCs w:val="24"/>
        </w:rPr>
        <w:t xml:space="preserve"> </w:t>
      </w:r>
      <w:r w:rsidRPr="00081A9F">
        <w:rPr>
          <w:sz w:val="24"/>
          <w:szCs w:val="24"/>
        </w:rPr>
        <w:t>di</w:t>
      </w:r>
      <w:r w:rsidRPr="00081A9F">
        <w:rPr>
          <w:spacing w:val="-13"/>
          <w:sz w:val="24"/>
          <w:szCs w:val="24"/>
        </w:rPr>
        <w:t xml:space="preserve"> </w:t>
      </w:r>
      <w:r w:rsidRPr="00081A9F">
        <w:rPr>
          <w:sz w:val="24"/>
          <w:szCs w:val="24"/>
        </w:rPr>
        <w:t xml:space="preserve">uno </w:t>
      </w:r>
      <w:r w:rsidRPr="00081A9F">
        <w:rPr>
          <w:spacing w:val="-2"/>
          <w:sz w:val="24"/>
          <w:szCs w:val="24"/>
        </w:rPr>
        <w:t>schema</w:t>
      </w:r>
      <w:r w:rsidRPr="00081A9F">
        <w:rPr>
          <w:spacing w:val="-7"/>
          <w:sz w:val="24"/>
          <w:szCs w:val="24"/>
        </w:rPr>
        <w:t xml:space="preserve"> </w:t>
      </w:r>
      <w:r w:rsidRPr="00081A9F">
        <w:rPr>
          <w:spacing w:val="-2"/>
          <w:sz w:val="24"/>
          <w:szCs w:val="24"/>
        </w:rPr>
        <w:t>tipo</w:t>
      </w:r>
      <w:r w:rsidRPr="00081A9F">
        <w:rPr>
          <w:spacing w:val="-11"/>
          <w:sz w:val="24"/>
          <w:szCs w:val="24"/>
        </w:rPr>
        <w:t xml:space="preserve"> </w:t>
      </w:r>
      <w:r w:rsidRPr="00081A9F">
        <w:rPr>
          <w:spacing w:val="-2"/>
          <w:sz w:val="24"/>
          <w:szCs w:val="24"/>
        </w:rPr>
        <w:t>inviato</w:t>
      </w:r>
      <w:r w:rsidRPr="00081A9F">
        <w:rPr>
          <w:spacing w:val="-7"/>
          <w:sz w:val="24"/>
          <w:szCs w:val="24"/>
        </w:rPr>
        <w:t xml:space="preserve"> </w:t>
      </w:r>
      <w:r w:rsidRPr="00081A9F">
        <w:rPr>
          <w:spacing w:val="-2"/>
          <w:sz w:val="24"/>
          <w:szCs w:val="24"/>
        </w:rPr>
        <w:t>dal</w:t>
      </w:r>
      <w:r w:rsidRPr="00081A9F">
        <w:rPr>
          <w:spacing w:val="-11"/>
          <w:sz w:val="24"/>
          <w:szCs w:val="24"/>
        </w:rPr>
        <w:t xml:space="preserve"> </w:t>
      </w:r>
      <w:r w:rsidRPr="00081A9F">
        <w:rPr>
          <w:spacing w:val="-2"/>
          <w:sz w:val="24"/>
          <w:szCs w:val="24"/>
        </w:rPr>
        <w:t>Consorzio dei</w:t>
      </w:r>
      <w:r w:rsidRPr="00081A9F">
        <w:rPr>
          <w:spacing w:val="-11"/>
          <w:sz w:val="24"/>
          <w:szCs w:val="24"/>
        </w:rPr>
        <w:t xml:space="preserve"> </w:t>
      </w:r>
      <w:r w:rsidRPr="00081A9F">
        <w:rPr>
          <w:spacing w:val="-2"/>
          <w:sz w:val="24"/>
          <w:szCs w:val="24"/>
        </w:rPr>
        <w:t>Comuni</w:t>
      </w:r>
      <w:r w:rsidRPr="00081A9F">
        <w:rPr>
          <w:spacing w:val="-3"/>
          <w:sz w:val="24"/>
          <w:szCs w:val="24"/>
        </w:rPr>
        <w:t xml:space="preserve"> </w:t>
      </w:r>
      <w:r w:rsidRPr="00081A9F">
        <w:rPr>
          <w:spacing w:val="-2"/>
          <w:sz w:val="24"/>
          <w:szCs w:val="24"/>
        </w:rPr>
        <w:t>trentini.</w:t>
      </w:r>
    </w:p>
    <w:p w14:paraId="4E6DEEFF" w14:textId="4A89B417" w:rsidR="00D8685B" w:rsidRPr="00081A9F" w:rsidRDefault="00D8685B" w:rsidP="00081A9F">
      <w:pPr>
        <w:shd w:val="clear" w:color="auto" w:fill="FFFFFF"/>
        <w:spacing w:after="100" w:afterAutospacing="1"/>
        <w:jc w:val="both"/>
        <w:rPr>
          <w:sz w:val="24"/>
          <w:szCs w:val="24"/>
        </w:rPr>
      </w:pPr>
      <w:r w:rsidRPr="00081A9F">
        <w:rPr>
          <w:spacing w:val="-2"/>
          <w:sz w:val="24"/>
          <w:szCs w:val="24"/>
        </w:rPr>
        <w:t xml:space="preserve">Nello specifico il </w:t>
      </w:r>
      <w:r w:rsidR="00564858" w:rsidRPr="00081A9F">
        <w:rPr>
          <w:spacing w:val="-2"/>
          <w:sz w:val="24"/>
          <w:szCs w:val="24"/>
        </w:rPr>
        <w:t>Comune di Drena</w:t>
      </w:r>
      <w:r w:rsidRPr="00081A9F">
        <w:rPr>
          <w:sz w:val="24"/>
          <w:szCs w:val="24"/>
        </w:rPr>
        <w:t xml:space="preserve"> mette a disposizione delle persone segnalanti un </w:t>
      </w:r>
      <w:r w:rsidRPr="00081A9F">
        <w:rPr>
          <w:b/>
          <w:bCs/>
          <w:sz w:val="24"/>
          <w:szCs w:val="24"/>
        </w:rPr>
        <w:t>canale interno</w:t>
      </w:r>
      <w:r w:rsidRPr="00081A9F">
        <w:rPr>
          <w:sz w:val="24"/>
          <w:szCs w:val="24"/>
        </w:rPr>
        <w:t xml:space="preserve"> per le segnalazioni di violazioni ai sensi della presente procedura. In particolare, è possibile effettuare </w:t>
      </w:r>
      <w:r w:rsidRPr="00081A9F">
        <w:rPr>
          <w:b/>
          <w:bCs/>
          <w:sz w:val="24"/>
          <w:szCs w:val="24"/>
        </w:rPr>
        <w:t>segnalazione in</w:t>
      </w:r>
      <w:r w:rsidRPr="00081A9F">
        <w:rPr>
          <w:sz w:val="24"/>
          <w:szCs w:val="24"/>
        </w:rPr>
        <w:t xml:space="preserve"> </w:t>
      </w:r>
      <w:r w:rsidRPr="00081A9F">
        <w:rPr>
          <w:b/>
          <w:bCs/>
          <w:sz w:val="24"/>
          <w:szCs w:val="24"/>
        </w:rPr>
        <w:t>forma orale</w:t>
      </w:r>
      <w:r w:rsidRPr="00081A9F">
        <w:rPr>
          <w:sz w:val="24"/>
          <w:szCs w:val="24"/>
        </w:rPr>
        <w:t>, attraverso la linea telefonica non registrata e la segnalazione è documentata per iscritto mediante resoconto dettagliato della conversazione a cura del RPCT. La persona segnalante può verificare, rettificare e confermare il contenuto della trascrizione.</w:t>
      </w:r>
    </w:p>
    <w:p w14:paraId="6A7682CD" w14:textId="77777777" w:rsidR="00D8685B" w:rsidRPr="00081A9F" w:rsidRDefault="00D8685B" w:rsidP="00081A9F">
      <w:pPr>
        <w:shd w:val="clear" w:color="auto" w:fill="FFFFFF"/>
        <w:spacing w:after="100" w:afterAutospacing="1"/>
        <w:jc w:val="both"/>
        <w:rPr>
          <w:sz w:val="24"/>
          <w:szCs w:val="24"/>
        </w:rPr>
      </w:pPr>
      <w:r w:rsidRPr="00081A9F">
        <w:rPr>
          <w:sz w:val="24"/>
          <w:szCs w:val="24"/>
        </w:rPr>
        <w:t xml:space="preserve">Il segnalante può richiedere un incontro diretto con il RPCT al fine di effettuare la </w:t>
      </w:r>
      <w:r w:rsidRPr="00081A9F">
        <w:rPr>
          <w:b/>
          <w:bCs/>
          <w:sz w:val="24"/>
          <w:szCs w:val="24"/>
        </w:rPr>
        <w:t>segnalazione orale</w:t>
      </w:r>
      <w:r w:rsidRPr="00081A9F">
        <w:rPr>
          <w:sz w:val="24"/>
          <w:szCs w:val="24"/>
        </w:rPr>
        <w:t>. La segnalazione orale viene verbalizzata e il verbale può essere firmato dalla persona segnalante. Al segnalante è trasmesso avviso di ricevimento della segnalazione entro sette giorni dalla data di ricezione.</w:t>
      </w:r>
    </w:p>
    <w:p w14:paraId="5F84EE54" w14:textId="77777777" w:rsidR="00D8685B" w:rsidRPr="00081A9F" w:rsidRDefault="00D8685B" w:rsidP="00081A9F">
      <w:pPr>
        <w:pStyle w:val="Corpotesto"/>
        <w:jc w:val="both"/>
      </w:pPr>
      <w:r w:rsidRPr="00081A9F">
        <w:t xml:space="preserve">Il RPTC è tenuto a fissare un appuntamento entro 20 giorni dalla data della richiesta. </w:t>
      </w:r>
      <w:r w:rsidRPr="00081A9F">
        <w:rPr>
          <w:spacing w:val="-1"/>
        </w:rPr>
        <w:t>Risulta,</w:t>
      </w:r>
      <w:r w:rsidRPr="00081A9F">
        <w:rPr>
          <w:spacing w:val="-10"/>
        </w:rPr>
        <w:t xml:space="preserve"> </w:t>
      </w:r>
      <w:r w:rsidRPr="00081A9F">
        <w:rPr>
          <w:spacing w:val="-1"/>
        </w:rPr>
        <w:t>comunque,</w:t>
      </w:r>
      <w:r w:rsidRPr="00081A9F">
        <w:rPr>
          <w:spacing w:val="-8"/>
        </w:rPr>
        <w:t xml:space="preserve"> </w:t>
      </w:r>
      <w:r w:rsidRPr="00081A9F">
        <w:t>indispensabile</w:t>
      </w:r>
      <w:r w:rsidRPr="00081A9F">
        <w:rPr>
          <w:spacing w:val="-8"/>
        </w:rPr>
        <w:t xml:space="preserve"> </w:t>
      </w:r>
      <w:r w:rsidRPr="00081A9F">
        <w:t>che</w:t>
      </w:r>
      <w:r w:rsidRPr="00081A9F">
        <w:rPr>
          <w:spacing w:val="-9"/>
        </w:rPr>
        <w:t xml:space="preserve"> </w:t>
      </w:r>
      <w:r w:rsidRPr="00081A9F">
        <w:t>la</w:t>
      </w:r>
      <w:r w:rsidRPr="00081A9F">
        <w:rPr>
          <w:spacing w:val="-9"/>
        </w:rPr>
        <w:t xml:space="preserve"> </w:t>
      </w:r>
      <w:r w:rsidRPr="00081A9F">
        <w:t>segnalazione</w:t>
      </w:r>
      <w:r w:rsidRPr="00081A9F">
        <w:rPr>
          <w:spacing w:val="-10"/>
        </w:rPr>
        <w:t xml:space="preserve"> </w:t>
      </w:r>
      <w:r w:rsidRPr="00081A9F">
        <w:t>presentata</w:t>
      </w:r>
      <w:r w:rsidRPr="00081A9F">
        <w:rPr>
          <w:spacing w:val="-9"/>
        </w:rPr>
        <w:t xml:space="preserve"> </w:t>
      </w:r>
      <w:r w:rsidRPr="00081A9F">
        <w:t>dal</w:t>
      </w:r>
      <w:r w:rsidRPr="00081A9F">
        <w:rPr>
          <w:spacing w:val="-8"/>
        </w:rPr>
        <w:t xml:space="preserve"> </w:t>
      </w:r>
      <w:r w:rsidRPr="00081A9F">
        <w:t>segnalante</w:t>
      </w:r>
      <w:r w:rsidRPr="00081A9F">
        <w:rPr>
          <w:spacing w:val="-9"/>
        </w:rPr>
        <w:t xml:space="preserve"> </w:t>
      </w:r>
      <w:r w:rsidRPr="00081A9F">
        <w:t>sia</w:t>
      </w:r>
      <w:r w:rsidRPr="00081A9F">
        <w:rPr>
          <w:spacing w:val="-8"/>
        </w:rPr>
        <w:t xml:space="preserve"> </w:t>
      </w:r>
      <w:r w:rsidRPr="00081A9F">
        <w:t xml:space="preserve">circostanziata, riguardi fatti riscontrabili e </w:t>
      </w:r>
      <w:r w:rsidRPr="00081A9F">
        <w:lastRenderedPageBreak/>
        <w:t>conosciuti direttamente dal segnalante e non riportati o riferiti</w:t>
      </w:r>
      <w:r w:rsidRPr="00081A9F">
        <w:rPr>
          <w:spacing w:val="1"/>
        </w:rPr>
        <w:t xml:space="preserve"> </w:t>
      </w:r>
      <w:r w:rsidRPr="00081A9F">
        <w:t>da</w:t>
      </w:r>
      <w:r w:rsidRPr="00081A9F">
        <w:rPr>
          <w:spacing w:val="1"/>
        </w:rPr>
        <w:t xml:space="preserve"> </w:t>
      </w:r>
      <w:r w:rsidRPr="00081A9F">
        <w:t>altri</w:t>
      </w:r>
      <w:r w:rsidRPr="00081A9F">
        <w:rPr>
          <w:spacing w:val="1"/>
        </w:rPr>
        <w:t xml:space="preserve"> </w:t>
      </w:r>
      <w:r w:rsidRPr="00081A9F">
        <w:t>soggetti</w:t>
      </w:r>
      <w:r w:rsidRPr="00081A9F">
        <w:rPr>
          <w:spacing w:val="1"/>
        </w:rPr>
        <w:t xml:space="preserve"> </w:t>
      </w:r>
      <w:r w:rsidRPr="00081A9F">
        <w:t>(divieto</w:t>
      </w:r>
      <w:r w:rsidRPr="00081A9F">
        <w:rPr>
          <w:spacing w:val="1"/>
        </w:rPr>
        <w:t xml:space="preserve"> </w:t>
      </w:r>
      <w:r w:rsidRPr="00081A9F">
        <w:t>di</w:t>
      </w:r>
      <w:r w:rsidRPr="00081A9F">
        <w:rPr>
          <w:spacing w:val="2"/>
        </w:rPr>
        <w:t xml:space="preserve"> </w:t>
      </w:r>
      <w:r w:rsidRPr="00081A9F">
        <w:t>riferire</w:t>
      </w:r>
      <w:r w:rsidRPr="00081A9F">
        <w:rPr>
          <w:spacing w:val="1"/>
        </w:rPr>
        <w:t xml:space="preserve"> </w:t>
      </w:r>
      <w:r w:rsidRPr="00081A9F">
        <w:t>“de</w:t>
      </w:r>
      <w:r w:rsidRPr="00081A9F">
        <w:rPr>
          <w:spacing w:val="1"/>
        </w:rPr>
        <w:t xml:space="preserve"> </w:t>
      </w:r>
      <w:r w:rsidRPr="00081A9F">
        <w:t>relato”),</w:t>
      </w:r>
      <w:r w:rsidRPr="00081A9F">
        <w:rPr>
          <w:spacing w:val="2"/>
        </w:rPr>
        <w:t xml:space="preserve"> </w:t>
      </w:r>
      <w:r w:rsidRPr="00081A9F">
        <w:t>nonché</w:t>
      </w:r>
      <w:r w:rsidRPr="00081A9F">
        <w:rPr>
          <w:spacing w:val="1"/>
        </w:rPr>
        <w:t xml:space="preserve"> </w:t>
      </w:r>
      <w:r w:rsidRPr="00081A9F">
        <w:t>contenga</w:t>
      </w:r>
      <w:r w:rsidRPr="00081A9F">
        <w:rPr>
          <w:spacing w:val="2"/>
        </w:rPr>
        <w:t xml:space="preserve"> </w:t>
      </w:r>
      <w:r w:rsidRPr="00081A9F">
        <w:t>tutte</w:t>
      </w:r>
      <w:r w:rsidRPr="00081A9F">
        <w:rPr>
          <w:spacing w:val="2"/>
        </w:rPr>
        <w:t xml:space="preserve"> </w:t>
      </w:r>
      <w:r w:rsidRPr="00081A9F">
        <w:t>le</w:t>
      </w:r>
      <w:r w:rsidRPr="00081A9F">
        <w:rPr>
          <w:spacing w:val="9"/>
        </w:rPr>
        <w:t xml:space="preserve"> </w:t>
      </w:r>
      <w:r w:rsidRPr="00081A9F">
        <w:t>informazioni</w:t>
      </w:r>
      <w:r w:rsidRPr="00081A9F">
        <w:rPr>
          <w:spacing w:val="-1"/>
        </w:rPr>
        <w:t xml:space="preserve"> </w:t>
      </w:r>
      <w:r w:rsidRPr="00081A9F">
        <w:t>e</w:t>
      </w:r>
      <w:r w:rsidRPr="00081A9F">
        <w:rPr>
          <w:spacing w:val="-41"/>
        </w:rPr>
        <w:t xml:space="preserve"> </w:t>
      </w:r>
      <w:r w:rsidRPr="00081A9F">
        <w:t>i</w:t>
      </w:r>
      <w:r w:rsidRPr="00081A9F">
        <w:rPr>
          <w:spacing w:val="-1"/>
        </w:rPr>
        <w:t xml:space="preserve"> </w:t>
      </w:r>
      <w:r w:rsidRPr="00081A9F">
        <w:t>dati per individuare</w:t>
      </w:r>
      <w:r w:rsidRPr="00081A9F">
        <w:rPr>
          <w:spacing w:val="-1"/>
        </w:rPr>
        <w:t xml:space="preserve"> </w:t>
      </w:r>
      <w:r w:rsidRPr="00081A9F">
        <w:t>inequivocabilmente gli</w:t>
      </w:r>
      <w:r w:rsidRPr="00081A9F">
        <w:rPr>
          <w:spacing w:val="-1"/>
        </w:rPr>
        <w:t xml:space="preserve"> </w:t>
      </w:r>
      <w:r w:rsidRPr="00081A9F">
        <w:t>autori</w:t>
      </w:r>
      <w:r w:rsidRPr="00081A9F">
        <w:rPr>
          <w:spacing w:val="-2"/>
        </w:rPr>
        <w:t xml:space="preserve"> </w:t>
      </w:r>
      <w:r w:rsidRPr="00081A9F">
        <w:t>della violazione.</w:t>
      </w:r>
    </w:p>
    <w:p w14:paraId="09B7F006" w14:textId="77777777" w:rsidR="00D8685B" w:rsidRPr="00081A9F" w:rsidRDefault="00D8685B" w:rsidP="00081A9F">
      <w:pPr>
        <w:pStyle w:val="Corpotesto"/>
        <w:jc w:val="both"/>
      </w:pPr>
      <w:r w:rsidRPr="00081A9F">
        <w:t>L’incontro viene verbalizzato dal RPCT e il verbale viene protocollato in modalità riservata e custodito ai sensi di legge, in modo da garantire la massima sicurezza e riservatezza.</w:t>
      </w:r>
    </w:p>
    <w:p w14:paraId="707FD20B" w14:textId="77777777" w:rsidR="00D8685B" w:rsidRPr="00081A9F" w:rsidRDefault="00D8685B" w:rsidP="00081A9F">
      <w:pPr>
        <w:pStyle w:val="Corpotesto"/>
        <w:jc w:val="both"/>
        <w:rPr>
          <w:strike/>
        </w:rPr>
      </w:pPr>
      <w:r w:rsidRPr="00081A9F">
        <w:t>Il RPCT, all’atto del ricevimento della segnalazione orale, provvede all’esame preliminare della</w:t>
      </w:r>
      <w:r w:rsidRPr="00081A9F">
        <w:rPr>
          <w:spacing w:val="1"/>
        </w:rPr>
        <w:t xml:space="preserve"> </w:t>
      </w:r>
      <w:r w:rsidRPr="00081A9F">
        <w:t>stessa,</w:t>
      </w:r>
      <w:r w:rsidRPr="00081A9F">
        <w:rPr>
          <w:spacing w:val="-7"/>
        </w:rPr>
        <w:t xml:space="preserve"> </w:t>
      </w:r>
      <w:r w:rsidRPr="00081A9F">
        <w:t>finalizzato</w:t>
      </w:r>
      <w:r w:rsidRPr="00081A9F">
        <w:rPr>
          <w:spacing w:val="-4"/>
        </w:rPr>
        <w:t xml:space="preserve"> </w:t>
      </w:r>
      <w:r w:rsidRPr="00081A9F">
        <w:t>ad</w:t>
      </w:r>
      <w:r w:rsidRPr="00081A9F">
        <w:rPr>
          <w:spacing w:val="-5"/>
        </w:rPr>
        <w:t xml:space="preserve"> </w:t>
      </w:r>
      <w:r w:rsidRPr="00081A9F">
        <w:t>accertare</w:t>
      </w:r>
      <w:r w:rsidRPr="00081A9F">
        <w:rPr>
          <w:spacing w:val="-4"/>
        </w:rPr>
        <w:t xml:space="preserve"> </w:t>
      </w:r>
      <w:r w:rsidRPr="00081A9F">
        <w:t>la</w:t>
      </w:r>
      <w:r w:rsidRPr="00081A9F">
        <w:rPr>
          <w:spacing w:val="-5"/>
        </w:rPr>
        <w:t xml:space="preserve"> </w:t>
      </w:r>
      <w:r w:rsidRPr="00081A9F">
        <w:t>sussistenza</w:t>
      </w:r>
      <w:r w:rsidRPr="00081A9F">
        <w:rPr>
          <w:spacing w:val="-4"/>
        </w:rPr>
        <w:t xml:space="preserve"> </w:t>
      </w:r>
      <w:r w:rsidRPr="00081A9F">
        <w:t>dei</w:t>
      </w:r>
      <w:r w:rsidRPr="00081A9F">
        <w:rPr>
          <w:spacing w:val="-5"/>
        </w:rPr>
        <w:t xml:space="preserve"> </w:t>
      </w:r>
      <w:r w:rsidRPr="00081A9F">
        <w:t>requisiti</w:t>
      </w:r>
      <w:r w:rsidRPr="00081A9F">
        <w:rPr>
          <w:spacing w:val="-5"/>
        </w:rPr>
        <w:t xml:space="preserve"> </w:t>
      </w:r>
      <w:r w:rsidRPr="00081A9F">
        <w:t>di</w:t>
      </w:r>
      <w:r w:rsidRPr="00081A9F">
        <w:rPr>
          <w:spacing w:val="-5"/>
        </w:rPr>
        <w:t xml:space="preserve"> </w:t>
      </w:r>
      <w:r w:rsidRPr="00081A9F">
        <w:t>cui</w:t>
      </w:r>
      <w:r w:rsidRPr="00081A9F">
        <w:rPr>
          <w:spacing w:val="-5"/>
        </w:rPr>
        <w:t xml:space="preserve"> </w:t>
      </w:r>
      <w:r w:rsidRPr="00081A9F">
        <w:t>al</w:t>
      </w:r>
      <w:r w:rsidRPr="00081A9F">
        <w:rPr>
          <w:spacing w:val="-5"/>
        </w:rPr>
        <w:t xml:space="preserve"> </w:t>
      </w:r>
      <w:proofErr w:type="spellStart"/>
      <w:r w:rsidRPr="00081A9F">
        <w:t>D.Lgs.</w:t>
      </w:r>
      <w:proofErr w:type="spellEnd"/>
      <w:r w:rsidRPr="00081A9F">
        <w:rPr>
          <w:spacing w:val="-6"/>
        </w:rPr>
        <w:t xml:space="preserve"> </w:t>
      </w:r>
      <w:r w:rsidRPr="00081A9F">
        <w:t>n.</w:t>
      </w:r>
      <w:r w:rsidRPr="00081A9F">
        <w:rPr>
          <w:spacing w:val="-5"/>
        </w:rPr>
        <w:t xml:space="preserve"> </w:t>
      </w:r>
      <w:r w:rsidRPr="00081A9F">
        <w:t>24/2023</w:t>
      </w:r>
      <w:r w:rsidRPr="00081A9F">
        <w:rPr>
          <w:spacing w:val="-5"/>
        </w:rPr>
        <w:t xml:space="preserve"> </w:t>
      </w:r>
      <w:r w:rsidRPr="00081A9F">
        <w:t>per</w:t>
      </w:r>
      <w:r w:rsidRPr="00081A9F">
        <w:rPr>
          <w:spacing w:val="-5"/>
        </w:rPr>
        <w:t xml:space="preserve"> </w:t>
      </w:r>
      <w:r w:rsidRPr="00081A9F">
        <w:t xml:space="preserve">poter </w:t>
      </w:r>
      <w:r w:rsidRPr="00081A9F">
        <w:rPr>
          <w:spacing w:val="-41"/>
        </w:rPr>
        <w:t xml:space="preserve">  </w:t>
      </w:r>
      <w:r w:rsidRPr="00081A9F">
        <w:t>accordare</w:t>
      </w:r>
      <w:r w:rsidRPr="00081A9F">
        <w:rPr>
          <w:spacing w:val="-2"/>
        </w:rPr>
        <w:t xml:space="preserve"> </w:t>
      </w:r>
      <w:r w:rsidRPr="00081A9F">
        <w:t>al</w:t>
      </w:r>
      <w:r w:rsidRPr="00081A9F">
        <w:rPr>
          <w:spacing w:val="-2"/>
        </w:rPr>
        <w:t xml:space="preserve"> </w:t>
      </w:r>
      <w:r w:rsidRPr="00081A9F">
        <w:t>segnalante</w:t>
      </w:r>
      <w:r w:rsidRPr="00081A9F">
        <w:rPr>
          <w:spacing w:val="-1"/>
        </w:rPr>
        <w:t xml:space="preserve"> </w:t>
      </w:r>
      <w:r w:rsidRPr="00081A9F">
        <w:t>le</w:t>
      </w:r>
      <w:r w:rsidRPr="00081A9F">
        <w:rPr>
          <w:spacing w:val="-1"/>
        </w:rPr>
        <w:t xml:space="preserve"> </w:t>
      </w:r>
      <w:r w:rsidRPr="00081A9F">
        <w:t xml:space="preserve">tutele previste. A tal fine può chiedere al segnalante elementi integrativi. </w:t>
      </w:r>
    </w:p>
    <w:p w14:paraId="72A9F537" w14:textId="77777777" w:rsidR="00D8685B" w:rsidRPr="00081A9F" w:rsidRDefault="00D8685B" w:rsidP="00081A9F">
      <w:pPr>
        <w:pStyle w:val="Corpotesto"/>
        <w:jc w:val="both"/>
      </w:pPr>
      <w:r w:rsidRPr="00081A9F">
        <w:t xml:space="preserve">Valutata l’ammissibilità della segnalazione, il RPCT archivia la segnalazione ovvero avvia, con </w:t>
      </w:r>
      <w:r w:rsidRPr="00081A9F">
        <w:rPr>
          <w:spacing w:val="-42"/>
        </w:rPr>
        <w:t xml:space="preserve">  </w:t>
      </w:r>
      <w:r w:rsidRPr="00081A9F">
        <w:t>le</w:t>
      </w:r>
      <w:r w:rsidRPr="00081A9F">
        <w:rPr>
          <w:spacing w:val="-7"/>
        </w:rPr>
        <w:t xml:space="preserve"> </w:t>
      </w:r>
      <w:r w:rsidRPr="00081A9F">
        <w:t>opportune</w:t>
      </w:r>
      <w:r w:rsidRPr="00081A9F">
        <w:rPr>
          <w:spacing w:val="-7"/>
        </w:rPr>
        <w:t xml:space="preserve"> </w:t>
      </w:r>
      <w:r w:rsidRPr="00081A9F">
        <w:t>cautele,</w:t>
      </w:r>
      <w:r w:rsidRPr="00081A9F">
        <w:rPr>
          <w:spacing w:val="-7"/>
        </w:rPr>
        <w:t xml:space="preserve"> </w:t>
      </w:r>
      <w:r w:rsidRPr="00081A9F">
        <w:t>la</w:t>
      </w:r>
      <w:r w:rsidRPr="00081A9F">
        <w:rPr>
          <w:spacing w:val="-7"/>
        </w:rPr>
        <w:t xml:space="preserve"> </w:t>
      </w:r>
      <w:r w:rsidRPr="00081A9F">
        <w:t>procedura</w:t>
      </w:r>
      <w:r w:rsidRPr="00081A9F">
        <w:rPr>
          <w:spacing w:val="-6"/>
        </w:rPr>
        <w:t xml:space="preserve"> </w:t>
      </w:r>
      <w:r w:rsidRPr="00081A9F">
        <w:t>interna</w:t>
      </w:r>
      <w:r w:rsidRPr="00081A9F">
        <w:rPr>
          <w:spacing w:val="-8"/>
        </w:rPr>
        <w:t xml:space="preserve"> </w:t>
      </w:r>
      <w:r w:rsidRPr="00081A9F">
        <w:t>per</w:t>
      </w:r>
      <w:r w:rsidRPr="00081A9F">
        <w:rPr>
          <w:spacing w:val="-7"/>
        </w:rPr>
        <w:t xml:space="preserve"> </w:t>
      </w:r>
      <w:r w:rsidRPr="00081A9F">
        <w:t>la</w:t>
      </w:r>
      <w:r w:rsidRPr="00081A9F">
        <w:rPr>
          <w:spacing w:val="-7"/>
        </w:rPr>
        <w:t xml:space="preserve"> </w:t>
      </w:r>
      <w:r w:rsidRPr="00081A9F">
        <w:t>verifica</w:t>
      </w:r>
      <w:r w:rsidRPr="00081A9F">
        <w:rPr>
          <w:spacing w:val="-7"/>
        </w:rPr>
        <w:t xml:space="preserve"> </w:t>
      </w:r>
      <w:r w:rsidRPr="00081A9F">
        <w:t>dei</w:t>
      </w:r>
      <w:r w:rsidRPr="00081A9F">
        <w:rPr>
          <w:spacing w:val="-7"/>
        </w:rPr>
        <w:t xml:space="preserve"> </w:t>
      </w:r>
      <w:r w:rsidRPr="00081A9F">
        <w:t>fatti</w:t>
      </w:r>
      <w:r w:rsidRPr="00081A9F">
        <w:rPr>
          <w:spacing w:val="-7"/>
        </w:rPr>
        <w:t xml:space="preserve"> </w:t>
      </w:r>
      <w:r w:rsidRPr="00081A9F">
        <w:t>rappresentati</w:t>
      </w:r>
      <w:r w:rsidRPr="00081A9F">
        <w:rPr>
          <w:spacing w:val="-6"/>
        </w:rPr>
        <w:t xml:space="preserve"> </w:t>
      </w:r>
      <w:r w:rsidRPr="00081A9F">
        <w:t>nella</w:t>
      </w:r>
      <w:r w:rsidRPr="00081A9F">
        <w:rPr>
          <w:spacing w:val="-7"/>
        </w:rPr>
        <w:t xml:space="preserve"> </w:t>
      </w:r>
      <w:r w:rsidRPr="00081A9F">
        <w:t>dichiarazione del segnalante. Il RPCT, nel rispetto della massima riservatezza e dei principi di imparzialità, può effettuare ogni attività ritenuta opportuna, inclusa l’audizione personale di eventuali</w:t>
      </w:r>
      <w:r w:rsidRPr="00081A9F">
        <w:rPr>
          <w:spacing w:val="-3"/>
        </w:rPr>
        <w:t xml:space="preserve"> </w:t>
      </w:r>
      <w:r w:rsidRPr="00081A9F">
        <w:t>altri</w:t>
      </w:r>
      <w:r w:rsidRPr="00081A9F">
        <w:rPr>
          <w:spacing w:val="-1"/>
        </w:rPr>
        <w:t xml:space="preserve"> </w:t>
      </w:r>
      <w:r w:rsidRPr="00081A9F">
        <w:t>soggetti</w:t>
      </w:r>
      <w:r w:rsidRPr="00081A9F">
        <w:rPr>
          <w:spacing w:val="-2"/>
        </w:rPr>
        <w:t xml:space="preserve"> </w:t>
      </w:r>
      <w:r w:rsidRPr="00081A9F">
        <w:t>che</w:t>
      </w:r>
      <w:r w:rsidRPr="00081A9F">
        <w:rPr>
          <w:spacing w:val="-1"/>
        </w:rPr>
        <w:t xml:space="preserve"> </w:t>
      </w:r>
      <w:r w:rsidRPr="00081A9F">
        <w:t>possono</w:t>
      </w:r>
      <w:r w:rsidRPr="00081A9F">
        <w:rPr>
          <w:spacing w:val="-1"/>
        </w:rPr>
        <w:t xml:space="preserve"> </w:t>
      </w:r>
      <w:r w:rsidRPr="00081A9F">
        <w:t>riferire</w:t>
      </w:r>
      <w:r w:rsidRPr="00081A9F">
        <w:rPr>
          <w:spacing w:val="-1"/>
        </w:rPr>
        <w:t xml:space="preserve"> </w:t>
      </w:r>
      <w:r w:rsidRPr="00081A9F">
        <w:t>sugli</w:t>
      </w:r>
      <w:r w:rsidRPr="00081A9F">
        <w:rPr>
          <w:spacing w:val="-1"/>
        </w:rPr>
        <w:t xml:space="preserve"> </w:t>
      </w:r>
      <w:r w:rsidRPr="00081A9F">
        <w:t>episodi</w:t>
      </w:r>
      <w:r w:rsidRPr="00081A9F">
        <w:rPr>
          <w:spacing w:val="-1"/>
        </w:rPr>
        <w:t xml:space="preserve"> </w:t>
      </w:r>
      <w:r w:rsidRPr="00081A9F">
        <w:t>ivi</w:t>
      </w:r>
      <w:r w:rsidRPr="00081A9F">
        <w:rPr>
          <w:spacing w:val="-1"/>
        </w:rPr>
        <w:t xml:space="preserve"> </w:t>
      </w:r>
      <w:r w:rsidRPr="00081A9F">
        <w:t>rappresentati.</w:t>
      </w:r>
    </w:p>
    <w:p w14:paraId="7D313DAE" w14:textId="77777777" w:rsidR="00D8685B" w:rsidRPr="00081A9F" w:rsidRDefault="00D8685B" w:rsidP="00081A9F">
      <w:pPr>
        <w:pStyle w:val="Corpotesto"/>
        <w:jc w:val="both"/>
      </w:pPr>
      <w:r w:rsidRPr="00081A9F">
        <w:t>La segnalazione orale, qualora contenga l’identificazione del segnalante, dopo avere subito l’anonimizzazione e l’oscuramento in corrispondenza dei dati identificativi del segnalante e delle altre persone coinvolte quali, ad esempio, l’eventuale facilitatore, può essere trasmessa a fini</w:t>
      </w:r>
      <w:r w:rsidRPr="00081A9F">
        <w:rPr>
          <w:spacing w:val="1"/>
        </w:rPr>
        <w:t xml:space="preserve"> </w:t>
      </w:r>
      <w:r w:rsidRPr="00081A9F">
        <w:t>istruttori, a cura del RPCT, ad altri soggetti interessati per consentire loro le valutazioni del</w:t>
      </w:r>
      <w:r w:rsidRPr="00081A9F">
        <w:rPr>
          <w:spacing w:val="1"/>
        </w:rPr>
        <w:t xml:space="preserve"> </w:t>
      </w:r>
      <w:r w:rsidRPr="00081A9F">
        <w:t>caso</w:t>
      </w:r>
      <w:r w:rsidRPr="00081A9F">
        <w:rPr>
          <w:spacing w:val="-1"/>
        </w:rPr>
        <w:t xml:space="preserve"> </w:t>
      </w:r>
      <w:r w:rsidRPr="00081A9F">
        <w:t>e/o le</w:t>
      </w:r>
      <w:r w:rsidRPr="00081A9F">
        <w:rPr>
          <w:spacing w:val="-1"/>
        </w:rPr>
        <w:t xml:space="preserve"> </w:t>
      </w:r>
      <w:r w:rsidRPr="00081A9F">
        <w:t>eventuali</w:t>
      </w:r>
      <w:r w:rsidRPr="00081A9F">
        <w:rPr>
          <w:spacing w:val="-1"/>
        </w:rPr>
        <w:t xml:space="preserve"> </w:t>
      </w:r>
      <w:r w:rsidRPr="00081A9F">
        <w:t>iniziative in</w:t>
      </w:r>
      <w:r w:rsidRPr="00081A9F">
        <w:rPr>
          <w:spacing w:val="-2"/>
        </w:rPr>
        <w:t xml:space="preserve"> </w:t>
      </w:r>
      <w:r w:rsidRPr="00081A9F">
        <w:t>merito</w:t>
      </w:r>
      <w:r w:rsidRPr="00081A9F">
        <w:rPr>
          <w:spacing w:val="-2"/>
        </w:rPr>
        <w:t xml:space="preserve"> </w:t>
      </w:r>
      <w:r w:rsidRPr="00081A9F">
        <w:t>da intraprendere.</w:t>
      </w:r>
    </w:p>
    <w:p w14:paraId="65184268" w14:textId="77777777" w:rsidR="00D8685B" w:rsidRPr="00081A9F" w:rsidRDefault="00D8685B" w:rsidP="00081A9F">
      <w:pPr>
        <w:pStyle w:val="Corpotesto"/>
        <w:jc w:val="both"/>
      </w:pPr>
      <w:r w:rsidRPr="00081A9F">
        <w:t>Qualora,</w:t>
      </w:r>
      <w:r w:rsidRPr="00081A9F">
        <w:rPr>
          <w:spacing w:val="1"/>
        </w:rPr>
        <w:t xml:space="preserve"> </w:t>
      </w:r>
      <w:r w:rsidRPr="00081A9F">
        <w:t>all’esito</w:t>
      </w:r>
      <w:r w:rsidRPr="00081A9F">
        <w:rPr>
          <w:spacing w:val="2"/>
        </w:rPr>
        <w:t xml:space="preserve"> </w:t>
      </w:r>
      <w:r w:rsidRPr="00081A9F">
        <w:t>delle</w:t>
      </w:r>
      <w:r w:rsidRPr="00081A9F">
        <w:rPr>
          <w:spacing w:val="1"/>
        </w:rPr>
        <w:t xml:space="preserve"> </w:t>
      </w:r>
      <w:r w:rsidRPr="00081A9F">
        <w:t>opportune</w:t>
      </w:r>
      <w:r w:rsidRPr="00081A9F">
        <w:rPr>
          <w:spacing w:val="2"/>
        </w:rPr>
        <w:t xml:space="preserve"> </w:t>
      </w:r>
      <w:r w:rsidRPr="00081A9F">
        <w:t>verifiche,</w:t>
      </w:r>
      <w:r w:rsidRPr="00081A9F">
        <w:rPr>
          <w:spacing w:val="1"/>
        </w:rPr>
        <w:t xml:space="preserve"> </w:t>
      </w:r>
      <w:r w:rsidRPr="00081A9F">
        <w:t>la</w:t>
      </w:r>
      <w:r w:rsidRPr="00081A9F">
        <w:rPr>
          <w:spacing w:val="1"/>
        </w:rPr>
        <w:t xml:space="preserve"> </w:t>
      </w:r>
      <w:r w:rsidRPr="00081A9F">
        <w:t>segnalazione</w:t>
      </w:r>
      <w:r w:rsidRPr="00081A9F">
        <w:rPr>
          <w:spacing w:val="2"/>
        </w:rPr>
        <w:t xml:space="preserve"> orale </w:t>
      </w:r>
      <w:r w:rsidRPr="00081A9F">
        <w:t>risulti</w:t>
      </w:r>
      <w:r w:rsidRPr="00081A9F">
        <w:rPr>
          <w:spacing w:val="1"/>
        </w:rPr>
        <w:t xml:space="preserve"> </w:t>
      </w:r>
      <w:r w:rsidRPr="00081A9F">
        <w:t>fondata,</w:t>
      </w:r>
      <w:r w:rsidRPr="00081A9F">
        <w:rPr>
          <w:spacing w:val="1"/>
        </w:rPr>
        <w:t xml:space="preserve"> </w:t>
      </w:r>
      <w:r w:rsidRPr="00081A9F">
        <w:t>in</w:t>
      </w:r>
      <w:r w:rsidRPr="00081A9F">
        <w:rPr>
          <w:spacing w:val="-1"/>
        </w:rPr>
        <w:t xml:space="preserve"> </w:t>
      </w:r>
      <w:r w:rsidRPr="00081A9F">
        <w:t>tutto o</w:t>
      </w:r>
      <w:r w:rsidRPr="00081A9F">
        <w:rPr>
          <w:spacing w:val="2"/>
        </w:rPr>
        <w:t xml:space="preserve"> </w:t>
      </w:r>
      <w:r w:rsidRPr="00081A9F">
        <w:t>in</w:t>
      </w:r>
      <w:r w:rsidRPr="00081A9F">
        <w:rPr>
          <w:spacing w:val="1"/>
        </w:rPr>
        <w:t xml:space="preserve"> </w:t>
      </w:r>
      <w:r w:rsidRPr="00081A9F">
        <w:t>parte,</w:t>
      </w:r>
      <w:r w:rsidRPr="00081A9F">
        <w:rPr>
          <w:spacing w:val="-41"/>
        </w:rPr>
        <w:t xml:space="preserve"> </w:t>
      </w:r>
      <w:r w:rsidRPr="00081A9F">
        <w:t>il</w:t>
      </w:r>
      <w:r w:rsidRPr="00081A9F">
        <w:rPr>
          <w:spacing w:val="-2"/>
        </w:rPr>
        <w:t xml:space="preserve"> </w:t>
      </w:r>
      <w:r w:rsidRPr="00081A9F">
        <w:t>RPCT, in relazione</w:t>
      </w:r>
      <w:r w:rsidRPr="00081A9F">
        <w:rPr>
          <w:spacing w:val="-1"/>
        </w:rPr>
        <w:t xml:space="preserve"> </w:t>
      </w:r>
      <w:r w:rsidRPr="00081A9F">
        <w:t>alla natura</w:t>
      </w:r>
      <w:r w:rsidRPr="00081A9F">
        <w:rPr>
          <w:spacing w:val="-3"/>
        </w:rPr>
        <w:t xml:space="preserve"> </w:t>
      </w:r>
      <w:r w:rsidRPr="00081A9F">
        <w:t>della violazione, provvede</w:t>
      </w:r>
      <w:r w:rsidRPr="00081A9F">
        <w:rPr>
          <w:spacing w:val="1"/>
        </w:rPr>
        <w:t xml:space="preserve"> </w:t>
      </w:r>
      <w:r w:rsidRPr="00081A9F">
        <w:t>a:</w:t>
      </w:r>
    </w:p>
    <w:p w14:paraId="6EB875E8" w14:textId="77777777" w:rsidR="00D8685B" w:rsidRPr="00081A9F" w:rsidRDefault="00D8685B" w:rsidP="00081A9F">
      <w:pPr>
        <w:pStyle w:val="Paragrafoelenco"/>
        <w:numPr>
          <w:ilvl w:val="0"/>
          <w:numId w:val="118"/>
        </w:numPr>
        <w:tabs>
          <w:tab w:val="left" w:pos="873"/>
        </w:tabs>
        <w:ind w:left="426"/>
        <w:jc w:val="both"/>
        <w:rPr>
          <w:sz w:val="24"/>
          <w:szCs w:val="24"/>
        </w:rPr>
      </w:pPr>
      <w:r w:rsidRPr="00081A9F">
        <w:rPr>
          <w:sz w:val="24"/>
          <w:szCs w:val="24"/>
        </w:rPr>
        <w:t>promuovere</w:t>
      </w:r>
      <w:r w:rsidRPr="00081A9F">
        <w:rPr>
          <w:spacing w:val="13"/>
          <w:sz w:val="24"/>
          <w:szCs w:val="24"/>
        </w:rPr>
        <w:t xml:space="preserve"> </w:t>
      </w:r>
      <w:r w:rsidRPr="00081A9F">
        <w:rPr>
          <w:sz w:val="24"/>
          <w:szCs w:val="24"/>
        </w:rPr>
        <w:t>gli</w:t>
      </w:r>
      <w:r w:rsidRPr="00081A9F">
        <w:rPr>
          <w:spacing w:val="15"/>
          <w:sz w:val="24"/>
          <w:szCs w:val="24"/>
        </w:rPr>
        <w:t xml:space="preserve"> </w:t>
      </w:r>
      <w:r w:rsidRPr="00081A9F">
        <w:rPr>
          <w:sz w:val="24"/>
          <w:szCs w:val="24"/>
        </w:rPr>
        <w:t>atti</w:t>
      </w:r>
      <w:r w:rsidRPr="00081A9F">
        <w:rPr>
          <w:spacing w:val="14"/>
          <w:sz w:val="24"/>
          <w:szCs w:val="24"/>
        </w:rPr>
        <w:t xml:space="preserve"> </w:t>
      </w:r>
      <w:r w:rsidRPr="00081A9F">
        <w:rPr>
          <w:sz w:val="24"/>
          <w:szCs w:val="24"/>
        </w:rPr>
        <w:t>di</w:t>
      </w:r>
      <w:r w:rsidRPr="00081A9F">
        <w:rPr>
          <w:spacing w:val="16"/>
          <w:sz w:val="24"/>
          <w:szCs w:val="24"/>
        </w:rPr>
        <w:t xml:space="preserve"> </w:t>
      </w:r>
      <w:r w:rsidRPr="00081A9F">
        <w:rPr>
          <w:sz w:val="24"/>
          <w:szCs w:val="24"/>
        </w:rPr>
        <w:t>propria</w:t>
      </w:r>
      <w:r w:rsidRPr="00081A9F">
        <w:rPr>
          <w:spacing w:val="16"/>
          <w:sz w:val="24"/>
          <w:szCs w:val="24"/>
        </w:rPr>
        <w:t xml:space="preserve"> </w:t>
      </w:r>
      <w:r w:rsidRPr="00081A9F">
        <w:rPr>
          <w:sz w:val="24"/>
          <w:szCs w:val="24"/>
        </w:rPr>
        <w:t>competenza,</w:t>
      </w:r>
      <w:r w:rsidRPr="00081A9F">
        <w:rPr>
          <w:spacing w:val="15"/>
          <w:sz w:val="24"/>
          <w:szCs w:val="24"/>
        </w:rPr>
        <w:t xml:space="preserve"> </w:t>
      </w:r>
      <w:r w:rsidRPr="00081A9F">
        <w:rPr>
          <w:sz w:val="24"/>
          <w:szCs w:val="24"/>
        </w:rPr>
        <w:t>inclusi</w:t>
      </w:r>
      <w:r w:rsidRPr="00081A9F">
        <w:rPr>
          <w:spacing w:val="13"/>
          <w:sz w:val="24"/>
          <w:szCs w:val="24"/>
        </w:rPr>
        <w:t xml:space="preserve"> </w:t>
      </w:r>
      <w:r w:rsidRPr="00081A9F">
        <w:rPr>
          <w:sz w:val="24"/>
          <w:szCs w:val="24"/>
        </w:rPr>
        <w:t>quelli</w:t>
      </w:r>
      <w:r w:rsidRPr="00081A9F">
        <w:rPr>
          <w:spacing w:val="15"/>
          <w:sz w:val="24"/>
          <w:szCs w:val="24"/>
        </w:rPr>
        <w:t xml:space="preserve"> </w:t>
      </w:r>
      <w:r w:rsidRPr="00081A9F">
        <w:rPr>
          <w:sz w:val="24"/>
          <w:szCs w:val="24"/>
        </w:rPr>
        <w:t>relativi</w:t>
      </w:r>
      <w:r w:rsidRPr="00081A9F">
        <w:rPr>
          <w:spacing w:val="14"/>
          <w:sz w:val="24"/>
          <w:szCs w:val="24"/>
        </w:rPr>
        <w:t xml:space="preserve"> </w:t>
      </w:r>
      <w:r w:rsidRPr="00081A9F">
        <w:rPr>
          <w:sz w:val="24"/>
          <w:szCs w:val="24"/>
        </w:rPr>
        <w:t>all’esercizio</w:t>
      </w:r>
      <w:r w:rsidRPr="00081A9F">
        <w:rPr>
          <w:spacing w:val="14"/>
          <w:sz w:val="24"/>
          <w:szCs w:val="24"/>
        </w:rPr>
        <w:t xml:space="preserve"> </w:t>
      </w:r>
      <w:r w:rsidRPr="00081A9F">
        <w:rPr>
          <w:sz w:val="24"/>
          <w:szCs w:val="24"/>
        </w:rPr>
        <w:t xml:space="preserve">dell’azione  </w:t>
      </w:r>
      <w:r w:rsidRPr="00081A9F">
        <w:rPr>
          <w:spacing w:val="-41"/>
          <w:sz w:val="24"/>
          <w:szCs w:val="24"/>
        </w:rPr>
        <w:t xml:space="preserve"> </w:t>
      </w:r>
      <w:r w:rsidRPr="00081A9F">
        <w:rPr>
          <w:sz w:val="24"/>
          <w:szCs w:val="24"/>
        </w:rPr>
        <w:t>disciplinare,</w:t>
      </w:r>
      <w:r w:rsidRPr="00081A9F">
        <w:rPr>
          <w:spacing w:val="-3"/>
          <w:sz w:val="24"/>
          <w:szCs w:val="24"/>
        </w:rPr>
        <w:t xml:space="preserve"> </w:t>
      </w:r>
      <w:r w:rsidRPr="00081A9F">
        <w:rPr>
          <w:sz w:val="24"/>
          <w:szCs w:val="24"/>
        </w:rPr>
        <w:t>applicando</w:t>
      </w:r>
      <w:r w:rsidRPr="00081A9F">
        <w:rPr>
          <w:spacing w:val="-1"/>
          <w:sz w:val="24"/>
          <w:szCs w:val="24"/>
        </w:rPr>
        <w:t xml:space="preserve"> </w:t>
      </w:r>
      <w:r w:rsidRPr="00081A9F">
        <w:rPr>
          <w:sz w:val="24"/>
          <w:szCs w:val="24"/>
        </w:rPr>
        <w:t>le</w:t>
      </w:r>
      <w:r w:rsidRPr="00081A9F">
        <w:rPr>
          <w:spacing w:val="-2"/>
          <w:sz w:val="24"/>
          <w:szCs w:val="24"/>
        </w:rPr>
        <w:t xml:space="preserve"> </w:t>
      </w:r>
      <w:r w:rsidRPr="00081A9F">
        <w:rPr>
          <w:sz w:val="24"/>
          <w:szCs w:val="24"/>
        </w:rPr>
        <w:t>sanzioni</w:t>
      </w:r>
      <w:r w:rsidRPr="00081A9F">
        <w:rPr>
          <w:spacing w:val="-1"/>
          <w:sz w:val="24"/>
          <w:szCs w:val="24"/>
        </w:rPr>
        <w:t xml:space="preserve"> </w:t>
      </w:r>
      <w:r w:rsidRPr="00081A9F">
        <w:rPr>
          <w:sz w:val="24"/>
          <w:szCs w:val="24"/>
        </w:rPr>
        <w:t>in</w:t>
      </w:r>
      <w:r w:rsidRPr="00081A9F">
        <w:rPr>
          <w:spacing w:val="-1"/>
          <w:sz w:val="24"/>
          <w:szCs w:val="24"/>
        </w:rPr>
        <w:t xml:space="preserve"> </w:t>
      </w:r>
      <w:r w:rsidRPr="00081A9F">
        <w:rPr>
          <w:sz w:val="24"/>
          <w:szCs w:val="24"/>
        </w:rPr>
        <w:t>relazione</w:t>
      </w:r>
      <w:r w:rsidRPr="00081A9F">
        <w:rPr>
          <w:spacing w:val="-2"/>
          <w:sz w:val="24"/>
          <w:szCs w:val="24"/>
        </w:rPr>
        <w:t xml:space="preserve"> </w:t>
      </w:r>
      <w:r w:rsidRPr="00081A9F">
        <w:rPr>
          <w:sz w:val="24"/>
          <w:szCs w:val="24"/>
        </w:rPr>
        <w:t>alla</w:t>
      </w:r>
      <w:r w:rsidRPr="00081A9F">
        <w:rPr>
          <w:spacing w:val="-2"/>
          <w:sz w:val="24"/>
          <w:szCs w:val="24"/>
        </w:rPr>
        <w:t xml:space="preserve"> </w:t>
      </w:r>
      <w:r w:rsidRPr="00081A9F">
        <w:rPr>
          <w:sz w:val="24"/>
          <w:szCs w:val="24"/>
        </w:rPr>
        <w:t>gravità</w:t>
      </w:r>
      <w:r w:rsidRPr="00081A9F">
        <w:rPr>
          <w:spacing w:val="-2"/>
          <w:sz w:val="24"/>
          <w:szCs w:val="24"/>
        </w:rPr>
        <w:t xml:space="preserve"> </w:t>
      </w:r>
      <w:r w:rsidRPr="00081A9F">
        <w:rPr>
          <w:sz w:val="24"/>
          <w:szCs w:val="24"/>
        </w:rPr>
        <w:t>dei</w:t>
      </w:r>
      <w:r w:rsidRPr="00081A9F">
        <w:rPr>
          <w:spacing w:val="-1"/>
          <w:sz w:val="24"/>
          <w:szCs w:val="24"/>
        </w:rPr>
        <w:t xml:space="preserve"> </w:t>
      </w:r>
      <w:r w:rsidRPr="00081A9F">
        <w:rPr>
          <w:sz w:val="24"/>
          <w:szCs w:val="24"/>
        </w:rPr>
        <w:t>fatti</w:t>
      </w:r>
      <w:r w:rsidRPr="00081A9F">
        <w:rPr>
          <w:spacing w:val="-1"/>
          <w:sz w:val="24"/>
          <w:szCs w:val="24"/>
        </w:rPr>
        <w:t xml:space="preserve"> </w:t>
      </w:r>
      <w:r w:rsidRPr="00081A9F">
        <w:rPr>
          <w:sz w:val="24"/>
          <w:szCs w:val="24"/>
        </w:rPr>
        <w:t>riscontrati;</w:t>
      </w:r>
    </w:p>
    <w:p w14:paraId="3590353A" w14:textId="77777777" w:rsidR="00D8685B" w:rsidRPr="00081A9F" w:rsidRDefault="00D8685B" w:rsidP="00081A9F">
      <w:pPr>
        <w:pStyle w:val="Paragrafoelenco"/>
        <w:numPr>
          <w:ilvl w:val="0"/>
          <w:numId w:val="118"/>
        </w:numPr>
        <w:tabs>
          <w:tab w:val="left" w:pos="873"/>
        </w:tabs>
        <w:ind w:left="426"/>
        <w:jc w:val="both"/>
        <w:rPr>
          <w:sz w:val="24"/>
          <w:szCs w:val="24"/>
        </w:rPr>
      </w:pPr>
      <w:r w:rsidRPr="00081A9F">
        <w:rPr>
          <w:sz w:val="24"/>
          <w:szCs w:val="24"/>
        </w:rPr>
        <w:t>presentare</w:t>
      </w:r>
      <w:r w:rsidRPr="00081A9F">
        <w:rPr>
          <w:spacing w:val="-11"/>
          <w:sz w:val="24"/>
          <w:szCs w:val="24"/>
        </w:rPr>
        <w:t xml:space="preserve"> </w:t>
      </w:r>
      <w:r w:rsidRPr="00081A9F">
        <w:rPr>
          <w:sz w:val="24"/>
          <w:szCs w:val="24"/>
        </w:rPr>
        <w:t>segnalazione</w:t>
      </w:r>
      <w:r w:rsidRPr="00081A9F">
        <w:rPr>
          <w:spacing w:val="-10"/>
          <w:sz w:val="24"/>
          <w:szCs w:val="24"/>
        </w:rPr>
        <w:t xml:space="preserve"> </w:t>
      </w:r>
      <w:r w:rsidRPr="00081A9F">
        <w:rPr>
          <w:sz w:val="24"/>
          <w:szCs w:val="24"/>
        </w:rPr>
        <w:t>all’Autorità</w:t>
      </w:r>
      <w:r w:rsidRPr="00081A9F">
        <w:rPr>
          <w:spacing w:val="-10"/>
          <w:sz w:val="24"/>
          <w:szCs w:val="24"/>
        </w:rPr>
        <w:t xml:space="preserve"> </w:t>
      </w:r>
      <w:r w:rsidRPr="00081A9F">
        <w:rPr>
          <w:sz w:val="24"/>
          <w:szCs w:val="24"/>
        </w:rPr>
        <w:t>Giudiziaria</w:t>
      </w:r>
      <w:r w:rsidRPr="00081A9F">
        <w:rPr>
          <w:spacing w:val="-11"/>
          <w:sz w:val="24"/>
          <w:szCs w:val="24"/>
        </w:rPr>
        <w:t xml:space="preserve"> </w:t>
      </w:r>
      <w:r w:rsidRPr="00081A9F">
        <w:rPr>
          <w:sz w:val="24"/>
          <w:szCs w:val="24"/>
        </w:rPr>
        <w:t>competente,</w:t>
      </w:r>
      <w:r w:rsidRPr="00081A9F">
        <w:rPr>
          <w:spacing w:val="-10"/>
          <w:sz w:val="24"/>
          <w:szCs w:val="24"/>
        </w:rPr>
        <w:t xml:space="preserve"> </w:t>
      </w:r>
      <w:r w:rsidRPr="00081A9F">
        <w:rPr>
          <w:sz w:val="24"/>
          <w:szCs w:val="24"/>
        </w:rPr>
        <w:t>se</w:t>
      </w:r>
      <w:r w:rsidRPr="00081A9F">
        <w:rPr>
          <w:spacing w:val="-10"/>
          <w:sz w:val="24"/>
          <w:szCs w:val="24"/>
        </w:rPr>
        <w:t xml:space="preserve"> </w:t>
      </w:r>
      <w:r w:rsidRPr="00081A9F">
        <w:rPr>
          <w:sz w:val="24"/>
          <w:szCs w:val="24"/>
        </w:rPr>
        <w:t>sussistono</w:t>
      </w:r>
      <w:r w:rsidRPr="00081A9F">
        <w:rPr>
          <w:spacing w:val="-10"/>
          <w:sz w:val="24"/>
          <w:szCs w:val="24"/>
        </w:rPr>
        <w:t xml:space="preserve"> </w:t>
      </w:r>
      <w:r w:rsidRPr="00081A9F">
        <w:rPr>
          <w:sz w:val="24"/>
          <w:szCs w:val="24"/>
        </w:rPr>
        <w:t>i</w:t>
      </w:r>
      <w:r w:rsidRPr="00081A9F">
        <w:rPr>
          <w:spacing w:val="-10"/>
          <w:sz w:val="24"/>
          <w:szCs w:val="24"/>
        </w:rPr>
        <w:t xml:space="preserve"> </w:t>
      </w:r>
      <w:r w:rsidRPr="00081A9F">
        <w:rPr>
          <w:sz w:val="24"/>
          <w:szCs w:val="24"/>
        </w:rPr>
        <w:t>presupposti</w:t>
      </w:r>
      <w:r w:rsidRPr="00081A9F">
        <w:rPr>
          <w:spacing w:val="-10"/>
          <w:sz w:val="24"/>
          <w:szCs w:val="24"/>
        </w:rPr>
        <w:t xml:space="preserve"> </w:t>
      </w:r>
      <w:r w:rsidRPr="00081A9F">
        <w:rPr>
          <w:sz w:val="24"/>
          <w:szCs w:val="24"/>
        </w:rPr>
        <w:t xml:space="preserve">di  </w:t>
      </w:r>
      <w:r w:rsidRPr="00081A9F">
        <w:rPr>
          <w:spacing w:val="-41"/>
          <w:sz w:val="24"/>
          <w:szCs w:val="24"/>
        </w:rPr>
        <w:t xml:space="preserve"> </w:t>
      </w:r>
      <w:r w:rsidRPr="00081A9F">
        <w:rPr>
          <w:sz w:val="24"/>
          <w:szCs w:val="24"/>
        </w:rPr>
        <w:t>legge,</w:t>
      </w:r>
      <w:r w:rsidRPr="00081A9F">
        <w:rPr>
          <w:spacing w:val="-3"/>
          <w:sz w:val="24"/>
          <w:szCs w:val="24"/>
        </w:rPr>
        <w:t xml:space="preserve"> </w:t>
      </w:r>
      <w:r w:rsidRPr="00081A9F">
        <w:rPr>
          <w:sz w:val="24"/>
          <w:szCs w:val="24"/>
        </w:rPr>
        <w:t>informandone il segnalante;</w:t>
      </w:r>
    </w:p>
    <w:p w14:paraId="7856B3EE" w14:textId="77777777" w:rsidR="00D8685B" w:rsidRPr="00081A9F" w:rsidRDefault="00D8685B" w:rsidP="00081A9F">
      <w:pPr>
        <w:pStyle w:val="Paragrafoelenco"/>
        <w:numPr>
          <w:ilvl w:val="0"/>
          <w:numId w:val="118"/>
        </w:numPr>
        <w:tabs>
          <w:tab w:val="left" w:pos="873"/>
        </w:tabs>
        <w:ind w:left="426"/>
        <w:jc w:val="both"/>
        <w:rPr>
          <w:sz w:val="24"/>
          <w:szCs w:val="24"/>
        </w:rPr>
      </w:pPr>
      <w:r w:rsidRPr="00081A9F">
        <w:rPr>
          <w:sz w:val="24"/>
          <w:szCs w:val="24"/>
        </w:rPr>
        <w:t>adottare</w:t>
      </w:r>
      <w:r w:rsidRPr="00081A9F">
        <w:rPr>
          <w:spacing w:val="-8"/>
          <w:sz w:val="24"/>
          <w:szCs w:val="24"/>
        </w:rPr>
        <w:t xml:space="preserve"> </w:t>
      </w:r>
      <w:r w:rsidRPr="00081A9F">
        <w:rPr>
          <w:sz w:val="24"/>
          <w:szCs w:val="24"/>
        </w:rPr>
        <w:t>o</w:t>
      </w:r>
      <w:r w:rsidRPr="00081A9F">
        <w:rPr>
          <w:spacing w:val="-8"/>
          <w:sz w:val="24"/>
          <w:szCs w:val="24"/>
        </w:rPr>
        <w:t xml:space="preserve"> </w:t>
      </w:r>
      <w:r w:rsidRPr="00081A9F">
        <w:rPr>
          <w:sz w:val="24"/>
          <w:szCs w:val="24"/>
        </w:rPr>
        <w:t>a</w:t>
      </w:r>
      <w:r w:rsidRPr="00081A9F">
        <w:rPr>
          <w:spacing w:val="-6"/>
          <w:sz w:val="24"/>
          <w:szCs w:val="24"/>
        </w:rPr>
        <w:t xml:space="preserve"> </w:t>
      </w:r>
      <w:r w:rsidRPr="00081A9F">
        <w:rPr>
          <w:sz w:val="24"/>
          <w:szCs w:val="24"/>
        </w:rPr>
        <w:t>proporre</w:t>
      </w:r>
      <w:r w:rsidRPr="00081A9F">
        <w:rPr>
          <w:spacing w:val="-6"/>
          <w:sz w:val="24"/>
          <w:szCs w:val="24"/>
        </w:rPr>
        <w:t xml:space="preserve"> </w:t>
      </w:r>
      <w:r w:rsidRPr="00081A9F">
        <w:rPr>
          <w:sz w:val="24"/>
          <w:szCs w:val="24"/>
        </w:rPr>
        <w:t>di</w:t>
      </w:r>
      <w:r w:rsidRPr="00081A9F">
        <w:rPr>
          <w:spacing w:val="-7"/>
          <w:sz w:val="24"/>
          <w:szCs w:val="24"/>
        </w:rPr>
        <w:t xml:space="preserve"> </w:t>
      </w:r>
      <w:r w:rsidRPr="00081A9F">
        <w:rPr>
          <w:sz w:val="24"/>
          <w:szCs w:val="24"/>
        </w:rPr>
        <w:t>adottare,</w:t>
      </w:r>
      <w:r w:rsidRPr="00081A9F">
        <w:rPr>
          <w:spacing w:val="-7"/>
          <w:sz w:val="24"/>
          <w:szCs w:val="24"/>
        </w:rPr>
        <w:t xml:space="preserve"> </w:t>
      </w:r>
      <w:r w:rsidRPr="00081A9F">
        <w:rPr>
          <w:sz w:val="24"/>
          <w:szCs w:val="24"/>
        </w:rPr>
        <w:t>se</w:t>
      </w:r>
      <w:r w:rsidRPr="00081A9F">
        <w:rPr>
          <w:spacing w:val="-5"/>
          <w:sz w:val="24"/>
          <w:szCs w:val="24"/>
        </w:rPr>
        <w:t xml:space="preserve"> </w:t>
      </w:r>
      <w:r w:rsidRPr="00081A9F">
        <w:rPr>
          <w:sz w:val="24"/>
          <w:szCs w:val="24"/>
        </w:rPr>
        <w:t>la</w:t>
      </w:r>
      <w:r w:rsidRPr="00081A9F">
        <w:rPr>
          <w:spacing w:val="-7"/>
          <w:sz w:val="24"/>
          <w:szCs w:val="24"/>
        </w:rPr>
        <w:t xml:space="preserve"> </w:t>
      </w:r>
      <w:r w:rsidRPr="00081A9F">
        <w:rPr>
          <w:sz w:val="24"/>
          <w:szCs w:val="24"/>
        </w:rPr>
        <w:t>competenza</w:t>
      </w:r>
      <w:r w:rsidRPr="00081A9F">
        <w:rPr>
          <w:spacing w:val="-7"/>
          <w:sz w:val="24"/>
          <w:szCs w:val="24"/>
        </w:rPr>
        <w:t xml:space="preserve"> </w:t>
      </w:r>
      <w:r w:rsidRPr="00081A9F">
        <w:rPr>
          <w:sz w:val="24"/>
          <w:szCs w:val="24"/>
        </w:rPr>
        <w:t>è</w:t>
      </w:r>
      <w:r w:rsidRPr="00081A9F">
        <w:rPr>
          <w:spacing w:val="-7"/>
          <w:sz w:val="24"/>
          <w:szCs w:val="24"/>
        </w:rPr>
        <w:t xml:space="preserve"> </w:t>
      </w:r>
      <w:r w:rsidRPr="00081A9F">
        <w:rPr>
          <w:sz w:val="24"/>
          <w:szCs w:val="24"/>
        </w:rPr>
        <w:t>di</w:t>
      </w:r>
      <w:r w:rsidRPr="00081A9F">
        <w:rPr>
          <w:spacing w:val="-7"/>
          <w:sz w:val="24"/>
          <w:szCs w:val="24"/>
        </w:rPr>
        <w:t xml:space="preserve"> </w:t>
      </w:r>
      <w:r w:rsidRPr="00081A9F">
        <w:rPr>
          <w:sz w:val="24"/>
          <w:szCs w:val="24"/>
        </w:rPr>
        <w:t>altri</w:t>
      </w:r>
      <w:r w:rsidRPr="00081A9F">
        <w:rPr>
          <w:spacing w:val="-8"/>
          <w:sz w:val="24"/>
          <w:szCs w:val="24"/>
        </w:rPr>
        <w:t xml:space="preserve"> </w:t>
      </w:r>
      <w:r w:rsidRPr="00081A9F">
        <w:rPr>
          <w:sz w:val="24"/>
          <w:szCs w:val="24"/>
        </w:rPr>
        <w:t>soggetti</w:t>
      </w:r>
      <w:r w:rsidRPr="00081A9F">
        <w:rPr>
          <w:spacing w:val="-8"/>
          <w:sz w:val="24"/>
          <w:szCs w:val="24"/>
        </w:rPr>
        <w:t xml:space="preserve"> </w:t>
      </w:r>
      <w:r w:rsidRPr="00081A9F">
        <w:rPr>
          <w:sz w:val="24"/>
          <w:szCs w:val="24"/>
        </w:rPr>
        <w:t>o</w:t>
      </w:r>
      <w:r w:rsidRPr="00081A9F">
        <w:rPr>
          <w:spacing w:val="-7"/>
          <w:sz w:val="24"/>
          <w:szCs w:val="24"/>
        </w:rPr>
        <w:t xml:space="preserve"> </w:t>
      </w:r>
      <w:r w:rsidRPr="00081A9F">
        <w:rPr>
          <w:sz w:val="24"/>
          <w:szCs w:val="24"/>
        </w:rPr>
        <w:t>organi,</w:t>
      </w:r>
      <w:r w:rsidRPr="00081A9F">
        <w:rPr>
          <w:spacing w:val="-7"/>
          <w:sz w:val="24"/>
          <w:szCs w:val="24"/>
        </w:rPr>
        <w:t xml:space="preserve"> </w:t>
      </w:r>
      <w:r w:rsidRPr="00081A9F">
        <w:rPr>
          <w:sz w:val="24"/>
          <w:szCs w:val="24"/>
        </w:rPr>
        <w:t>tutti</w:t>
      </w:r>
      <w:r w:rsidRPr="00081A9F">
        <w:rPr>
          <w:spacing w:val="-6"/>
          <w:sz w:val="24"/>
          <w:szCs w:val="24"/>
        </w:rPr>
        <w:t xml:space="preserve"> </w:t>
      </w:r>
      <w:r w:rsidRPr="00081A9F">
        <w:rPr>
          <w:sz w:val="24"/>
          <w:szCs w:val="24"/>
        </w:rPr>
        <w:t>i</w:t>
      </w:r>
      <w:r w:rsidRPr="00081A9F">
        <w:rPr>
          <w:spacing w:val="-9"/>
          <w:sz w:val="24"/>
          <w:szCs w:val="24"/>
        </w:rPr>
        <w:t xml:space="preserve"> </w:t>
      </w:r>
      <w:r w:rsidRPr="00081A9F">
        <w:rPr>
          <w:sz w:val="24"/>
          <w:szCs w:val="24"/>
        </w:rPr>
        <w:t>necessari</w:t>
      </w:r>
      <w:r w:rsidRPr="00081A9F">
        <w:rPr>
          <w:spacing w:val="-2"/>
          <w:sz w:val="24"/>
          <w:szCs w:val="24"/>
        </w:rPr>
        <w:t xml:space="preserve"> </w:t>
      </w:r>
      <w:r w:rsidRPr="00081A9F">
        <w:rPr>
          <w:sz w:val="24"/>
          <w:szCs w:val="24"/>
        </w:rPr>
        <w:t>provvedimenti amministrativi</w:t>
      </w:r>
      <w:r w:rsidRPr="00081A9F">
        <w:rPr>
          <w:spacing w:val="-1"/>
          <w:sz w:val="24"/>
          <w:szCs w:val="24"/>
        </w:rPr>
        <w:t xml:space="preserve"> </w:t>
      </w:r>
      <w:r w:rsidRPr="00081A9F">
        <w:rPr>
          <w:sz w:val="24"/>
          <w:szCs w:val="24"/>
        </w:rPr>
        <w:t>per il</w:t>
      </w:r>
      <w:r w:rsidRPr="00081A9F">
        <w:rPr>
          <w:spacing w:val="-3"/>
          <w:sz w:val="24"/>
          <w:szCs w:val="24"/>
        </w:rPr>
        <w:t xml:space="preserve"> </w:t>
      </w:r>
      <w:r w:rsidRPr="00081A9F">
        <w:rPr>
          <w:sz w:val="24"/>
          <w:szCs w:val="24"/>
        </w:rPr>
        <w:t>pieno</w:t>
      </w:r>
      <w:r w:rsidRPr="00081A9F">
        <w:rPr>
          <w:spacing w:val="-1"/>
          <w:sz w:val="24"/>
          <w:szCs w:val="24"/>
        </w:rPr>
        <w:t xml:space="preserve"> </w:t>
      </w:r>
      <w:r w:rsidRPr="00081A9F">
        <w:rPr>
          <w:sz w:val="24"/>
          <w:szCs w:val="24"/>
        </w:rPr>
        <w:t>ripristino della</w:t>
      </w:r>
      <w:r w:rsidRPr="00081A9F">
        <w:rPr>
          <w:spacing w:val="-2"/>
          <w:sz w:val="24"/>
          <w:szCs w:val="24"/>
        </w:rPr>
        <w:t xml:space="preserve"> </w:t>
      </w:r>
      <w:r w:rsidRPr="00081A9F">
        <w:rPr>
          <w:sz w:val="24"/>
          <w:szCs w:val="24"/>
        </w:rPr>
        <w:t>legalità.</w:t>
      </w:r>
    </w:p>
    <w:p w14:paraId="3141A4B4" w14:textId="77777777" w:rsidR="00D8685B" w:rsidRPr="00081A9F" w:rsidRDefault="00D8685B" w:rsidP="00081A9F">
      <w:pPr>
        <w:pStyle w:val="Corpotesto"/>
        <w:jc w:val="both"/>
      </w:pPr>
      <w:r w:rsidRPr="00081A9F">
        <w:t>Il RPCT dà riscontro al segnalante sull’eventuale seguito che viene dato alla richiesta o alla sua archiviazione e dei motivi della scelta effettuata, entro tre mesi dalla data dell'avviso di ricevimento o, in mancanza di tale avviso, entro tre mesi dalla scadenza del termine di sette giorni dalla presentazione della segnalazione.</w:t>
      </w:r>
    </w:p>
    <w:p w14:paraId="3E584EF4" w14:textId="57E858B9" w:rsidR="00D8685B" w:rsidRPr="00081A9F" w:rsidRDefault="00D8685B" w:rsidP="00081A9F">
      <w:pPr>
        <w:pStyle w:val="Corpotesto"/>
        <w:spacing w:line="232" w:lineRule="auto"/>
        <w:jc w:val="both"/>
      </w:pPr>
      <w:r w:rsidRPr="00081A9F">
        <w:t xml:space="preserve">In alternativa al canale interno l’atto organizzativo adottato dal </w:t>
      </w:r>
      <w:r w:rsidR="00564858" w:rsidRPr="00081A9F">
        <w:t>Comune di Drena</w:t>
      </w:r>
      <w:r w:rsidRPr="00081A9F">
        <w:t xml:space="preserve"> prevede un canale esterno di segnalazione.</w:t>
      </w:r>
    </w:p>
    <w:p w14:paraId="5CD9BE01" w14:textId="77777777" w:rsidR="00D8685B" w:rsidRPr="00081A9F" w:rsidRDefault="00D8685B" w:rsidP="00081A9F">
      <w:pPr>
        <w:pStyle w:val="Corpotesto"/>
        <w:jc w:val="both"/>
      </w:pPr>
      <w:r w:rsidRPr="00081A9F">
        <w:rPr>
          <w:spacing w:val="-1"/>
        </w:rPr>
        <w:t>Il</w:t>
      </w:r>
      <w:r w:rsidRPr="00081A9F">
        <w:rPr>
          <w:spacing w:val="-9"/>
        </w:rPr>
        <w:t xml:space="preserve"> </w:t>
      </w:r>
      <w:r w:rsidRPr="00081A9F">
        <w:rPr>
          <w:spacing w:val="-1"/>
        </w:rPr>
        <w:t>canale</w:t>
      </w:r>
      <w:r w:rsidRPr="00081A9F">
        <w:rPr>
          <w:spacing w:val="-10"/>
        </w:rPr>
        <w:t xml:space="preserve"> </w:t>
      </w:r>
      <w:r w:rsidRPr="00081A9F">
        <w:rPr>
          <w:spacing w:val="-1"/>
        </w:rPr>
        <w:t>di</w:t>
      </w:r>
      <w:r w:rsidRPr="00081A9F">
        <w:rPr>
          <w:spacing w:val="-10"/>
        </w:rPr>
        <w:t xml:space="preserve"> </w:t>
      </w:r>
      <w:r w:rsidRPr="00081A9F">
        <w:rPr>
          <w:spacing w:val="-1"/>
        </w:rPr>
        <w:t>segnalazione</w:t>
      </w:r>
      <w:r w:rsidRPr="00081A9F">
        <w:rPr>
          <w:spacing w:val="-8"/>
        </w:rPr>
        <w:t xml:space="preserve"> </w:t>
      </w:r>
      <w:r w:rsidRPr="00081A9F">
        <w:rPr>
          <w:spacing w:val="-1"/>
        </w:rPr>
        <w:t>esterna</w:t>
      </w:r>
      <w:r w:rsidRPr="00081A9F">
        <w:rPr>
          <w:spacing w:val="-9"/>
        </w:rPr>
        <w:t xml:space="preserve"> </w:t>
      </w:r>
      <w:r w:rsidRPr="00081A9F">
        <w:rPr>
          <w:spacing w:val="-1"/>
        </w:rPr>
        <w:t>attivato</w:t>
      </w:r>
      <w:r w:rsidRPr="00081A9F">
        <w:rPr>
          <w:spacing w:val="-9"/>
        </w:rPr>
        <w:t xml:space="preserve"> </w:t>
      </w:r>
      <w:r w:rsidRPr="00081A9F">
        <w:t>da</w:t>
      </w:r>
      <w:r w:rsidRPr="00081A9F">
        <w:rPr>
          <w:spacing w:val="-7"/>
        </w:rPr>
        <w:t xml:space="preserve"> </w:t>
      </w:r>
      <w:r w:rsidRPr="00081A9F">
        <w:t>ANAC</w:t>
      </w:r>
      <w:r w:rsidRPr="00081A9F">
        <w:rPr>
          <w:spacing w:val="-9"/>
        </w:rPr>
        <w:t xml:space="preserve"> </w:t>
      </w:r>
      <w:r w:rsidRPr="00081A9F">
        <w:t>può</w:t>
      </w:r>
      <w:r w:rsidRPr="00081A9F">
        <w:rPr>
          <w:spacing w:val="-10"/>
        </w:rPr>
        <w:t xml:space="preserve"> </w:t>
      </w:r>
      <w:r w:rsidRPr="00081A9F">
        <w:t>essere</w:t>
      </w:r>
      <w:r w:rsidRPr="00081A9F">
        <w:rPr>
          <w:spacing w:val="-7"/>
        </w:rPr>
        <w:t xml:space="preserve"> </w:t>
      </w:r>
      <w:r w:rsidRPr="00081A9F">
        <w:t>utilizzato,</w:t>
      </w:r>
      <w:r w:rsidRPr="00081A9F">
        <w:rPr>
          <w:spacing w:val="-9"/>
        </w:rPr>
        <w:t xml:space="preserve"> </w:t>
      </w:r>
      <w:r w:rsidRPr="00081A9F">
        <w:t>come</w:t>
      </w:r>
      <w:r w:rsidRPr="00081A9F">
        <w:rPr>
          <w:spacing w:val="-8"/>
        </w:rPr>
        <w:t xml:space="preserve"> </w:t>
      </w:r>
      <w:r w:rsidRPr="00081A9F">
        <w:t>previsto</w:t>
      </w:r>
      <w:r w:rsidRPr="00081A9F">
        <w:rPr>
          <w:spacing w:val="-10"/>
        </w:rPr>
        <w:t xml:space="preserve"> </w:t>
      </w:r>
      <w:r w:rsidRPr="00081A9F">
        <w:t>dall’art. 6</w:t>
      </w:r>
      <w:r w:rsidRPr="00081A9F">
        <w:rPr>
          <w:spacing w:val="-1"/>
        </w:rPr>
        <w:t xml:space="preserve"> </w:t>
      </w:r>
      <w:r w:rsidRPr="00081A9F">
        <w:t>del</w:t>
      </w:r>
      <w:r w:rsidRPr="00081A9F">
        <w:rPr>
          <w:spacing w:val="-2"/>
        </w:rPr>
        <w:t xml:space="preserve"> </w:t>
      </w:r>
      <w:proofErr w:type="spellStart"/>
      <w:r w:rsidRPr="00081A9F">
        <w:t>D.Lgs.</w:t>
      </w:r>
      <w:proofErr w:type="spellEnd"/>
      <w:r w:rsidRPr="00081A9F">
        <w:rPr>
          <w:spacing w:val="-2"/>
        </w:rPr>
        <w:t xml:space="preserve"> </w:t>
      </w:r>
      <w:r w:rsidRPr="00081A9F">
        <w:t>n.</w:t>
      </w:r>
      <w:r w:rsidRPr="00081A9F">
        <w:rPr>
          <w:spacing w:val="-2"/>
        </w:rPr>
        <w:t xml:space="preserve"> </w:t>
      </w:r>
      <w:r w:rsidRPr="00081A9F">
        <w:t>24/2023, nei</w:t>
      </w:r>
      <w:r w:rsidRPr="00081A9F">
        <w:rPr>
          <w:spacing w:val="-1"/>
        </w:rPr>
        <w:t xml:space="preserve"> </w:t>
      </w:r>
      <w:r w:rsidRPr="00081A9F">
        <w:t>seguenti</w:t>
      </w:r>
      <w:r w:rsidRPr="00081A9F">
        <w:rPr>
          <w:spacing w:val="-2"/>
        </w:rPr>
        <w:t xml:space="preserve"> </w:t>
      </w:r>
      <w:r w:rsidRPr="00081A9F">
        <w:t>casi:</w:t>
      </w:r>
    </w:p>
    <w:p w14:paraId="285B24A0" w14:textId="77777777" w:rsidR="00D8685B" w:rsidRPr="00081A9F" w:rsidRDefault="00D8685B" w:rsidP="00081A9F">
      <w:pPr>
        <w:pStyle w:val="Paragrafoelenco"/>
        <w:numPr>
          <w:ilvl w:val="0"/>
          <w:numId w:val="119"/>
        </w:numPr>
        <w:spacing w:before="0"/>
        <w:ind w:left="284"/>
        <w:jc w:val="both"/>
        <w:rPr>
          <w:sz w:val="24"/>
          <w:szCs w:val="24"/>
        </w:rPr>
      </w:pPr>
      <w:r w:rsidRPr="00081A9F">
        <w:rPr>
          <w:sz w:val="24"/>
          <w:szCs w:val="24"/>
        </w:rPr>
        <w:t>il</w:t>
      </w:r>
      <w:r w:rsidRPr="00081A9F">
        <w:rPr>
          <w:spacing w:val="-4"/>
          <w:sz w:val="24"/>
          <w:szCs w:val="24"/>
        </w:rPr>
        <w:t xml:space="preserve"> </w:t>
      </w:r>
      <w:r w:rsidRPr="00081A9F">
        <w:rPr>
          <w:sz w:val="24"/>
          <w:szCs w:val="24"/>
        </w:rPr>
        <w:t>canale</w:t>
      </w:r>
      <w:r w:rsidRPr="00081A9F">
        <w:rPr>
          <w:spacing w:val="-2"/>
          <w:sz w:val="24"/>
          <w:szCs w:val="24"/>
        </w:rPr>
        <w:t xml:space="preserve"> </w:t>
      </w:r>
      <w:r w:rsidRPr="00081A9F">
        <w:rPr>
          <w:sz w:val="24"/>
          <w:szCs w:val="24"/>
        </w:rPr>
        <w:t>di</w:t>
      </w:r>
      <w:r w:rsidRPr="00081A9F">
        <w:rPr>
          <w:spacing w:val="-3"/>
          <w:sz w:val="24"/>
          <w:szCs w:val="24"/>
        </w:rPr>
        <w:t xml:space="preserve"> </w:t>
      </w:r>
      <w:r w:rsidRPr="00081A9F">
        <w:rPr>
          <w:sz w:val="24"/>
          <w:szCs w:val="24"/>
        </w:rPr>
        <w:t>segnalazione</w:t>
      </w:r>
      <w:r w:rsidRPr="00081A9F">
        <w:rPr>
          <w:spacing w:val="-2"/>
          <w:sz w:val="24"/>
          <w:szCs w:val="24"/>
        </w:rPr>
        <w:t xml:space="preserve"> </w:t>
      </w:r>
      <w:r w:rsidRPr="00081A9F">
        <w:rPr>
          <w:sz w:val="24"/>
          <w:szCs w:val="24"/>
        </w:rPr>
        <w:t>interna</w:t>
      </w:r>
      <w:r w:rsidRPr="00081A9F">
        <w:rPr>
          <w:spacing w:val="-3"/>
          <w:sz w:val="24"/>
          <w:szCs w:val="24"/>
        </w:rPr>
        <w:t xml:space="preserve"> </w:t>
      </w:r>
      <w:r w:rsidRPr="00081A9F">
        <w:rPr>
          <w:sz w:val="24"/>
          <w:szCs w:val="24"/>
        </w:rPr>
        <w:t>non</w:t>
      </w:r>
      <w:r w:rsidRPr="00081A9F">
        <w:rPr>
          <w:spacing w:val="-2"/>
          <w:sz w:val="24"/>
          <w:szCs w:val="24"/>
        </w:rPr>
        <w:t xml:space="preserve"> </w:t>
      </w:r>
      <w:r w:rsidRPr="00081A9F">
        <w:rPr>
          <w:sz w:val="24"/>
          <w:szCs w:val="24"/>
        </w:rPr>
        <w:t>è</w:t>
      </w:r>
      <w:r w:rsidRPr="00081A9F">
        <w:rPr>
          <w:spacing w:val="-3"/>
          <w:sz w:val="24"/>
          <w:szCs w:val="24"/>
        </w:rPr>
        <w:t xml:space="preserve"> </w:t>
      </w:r>
      <w:r w:rsidRPr="00081A9F">
        <w:rPr>
          <w:sz w:val="24"/>
          <w:szCs w:val="24"/>
        </w:rPr>
        <w:t>attivo</w:t>
      </w:r>
      <w:r w:rsidRPr="00081A9F">
        <w:rPr>
          <w:spacing w:val="-3"/>
          <w:sz w:val="24"/>
          <w:szCs w:val="24"/>
        </w:rPr>
        <w:t xml:space="preserve"> </w:t>
      </w:r>
      <w:r w:rsidRPr="00081A9F">
        <w:rPr>
          <w:sz w:val="24"/>
          <w:szCs w:val="24"/>
        </w:rPr>
        <w:t>o,</w:t>
      </w:r>
      <w:r w:rsidRPr="00081A9F">
        <w:rPr>
          <w:spacing w:val="-2"/>
          <w:sz w:val="24"/>
          <w:szCs w:val="24"/>
        </w:rPr>
        <w:t xml:space="preserve"> </w:t>
      </w:r>
      <w:r w:rsidRPr="00081A9F">
        <w:rPr>
          <w:sz w:val="24"/>
          <w:szCs w:val="24"/>
        </w:rPr>
        <w:t>anche</w:t>
      </w:r>
      <w:r w:rsidRPr="00081A9F">
        <w:rPr>
          <w:spacing w:val="-4"/>
          <w:sz w:val="24"/>
          <w:szCs w:val="24"/>
        </w:rPr>
        <w:t xml:space="preserve"> </w:t>
      </w:r>
      <w:r w:rsidRPr="00081A9F">
        <w:rPr>
          <w:sz w:val="24"/>
          <w:szCs w:val="24"/>
        </w:rPr>
        <w:t>se</w:t>
      </w:r>
      <w:r w:rsidRPr="00081A9F">
        <w:rPr>
          <w:spacing w:val="-2"/>
          <w:sz w:val="24"/>
          <w:szCs w:val="24"/>
        </w:rPr>
        <w:t xml:space="preserve"> </w:t>
      </w:r>
      <w:r w:rsidRPr="00081A9F">
        <w:rPr>
          <w:sz w:val="24"/>
          <w:szCs w:val="24"/>
        </w:rPr>
        <w:t>attivato,</w:t>
      </w:r>
      <w:r w:rsidRPr="00081A9F">
        <w:rPr>
          <w:spacing w:val="-4"/>
          <w:sz w:val="24"/>
          <w:szCs w:val="24"/>
        </w:rPr>
        <w:t xml:space="preserve"> </w:t>
      </w:r>
      <w:r w:rsidRPr="00081A9F">
        <w:rPr>
          <w:sz w:val="24"/>
          <w:szCs w:val="24"/>
        </w:rPr>
        <w:t>non</w:t>
      </w:r>
      <w:r w:rsidRPr="00081A9F">
        <w:rPr>
          <w:spacing w:val="-3"/>
          <w:sz w:val="24"/>
          <w:szCs w:val="24"/>
        </w:rPr>
        <w:t xml:space="preserve"> </w:t>
      </w:r>
      <w:r w:rsidRPr="00081A9F">
        <w:rPr>
          <w:sz w:val="24"/>
          <w:szCs w:val="24"/>
        </w:rPr>
        <w:t>è</w:t>
      </w:r>
      <w:r w:rsidRPr="00081A9F">
        <w:rPr>
          <w:spacing w:val="-2"/>
          <w:sz w:val="24"/>
          <w:szCs w:val="24"/>
        </w:rPr>
        <w:t xml:space="preserve"> </w:t>
      </w:r>
      <w:r w:rsidRPr="00081A9F">
        <w:rPr>
          <w:sz w:val="24"/>
          <w:szCs w:val="24"/>
        </w:rPr>
        <w:t>conforme</w:t>
      </w:r>
      <w:r w:rsidRPr="00081A9F">
        <w:rPr>
          <w:spacing w:val="-3"/>
          <w:sz w:val="24"/>
          <w:szCs w:val="24"/>
        </w:rPr>
        <w:t xml:space="preserve"> </w:t>
      </w:r>
      <w:r w:rsidRPr="00081A9F">
        <w:rPr>
          <w:sz w:val="24"/>
          <w:szCs w:val="24"/>
        </w:rPr>
        <w:t>a</w:t>
      </w:r>
      <w:r w:rsidRPr="00081A9F">
        <w:rPr>
          <w:spacing w:val="-3"/>
          <w:sz w:val="24"/>
          <w:szCs w:val="24"/>
        </w:rPr>
        <w:t xml:space="preserve"> quanto previsto </w:t>
      </w:r>
      <w:r w:rsidRPr="00081A9F">
        <w:rPr>
          <w:sz w:val="24"/>
          <w:szCs w:val="24"/>
        </w:rPr>
        <w:t>dal</w:t>
      </w:r>
      <w:r w:rsidRPr="00081A9F">
        <w:rPr>
          <w:spacing w:val="-1"/>
          <w:sz w:val="24"/>
          <w:szCs w:val="24"/>
        </w:rPr>
        <w:t xml:space="preserve"> </w:t>
      </w:r>
      <w:r w:rsidRPr="00081A9F">
        <w:rPr>
          <w:sz w:val="24"/>
          <w:szCs w:val="24"/>
        </w:rPr>
        <w:t>citato Decreto legislativo;</w:t>
      </w:r>
    </w:p>
    <w:p w14:paraId="4B98D60E" w14:textId="77777777" w:rsidR="00D8685B" w:rsidRPr="00081A9F" w:rsidRDefault="00D8685B" w:rsidP="00081A9F">
      <w:pPr>
        <w:pStyle w:val="Paragrafoelenco"/>
        <w:numPr>
          <w:ilvl w:val="0"/>
          <w:numId w:val="119"/>
        </w:numPr>
        <w:spacing w:before="0"/>
        <w:ind w:left="284"/>
        <w:jc w:val="both"/>
        <w:rPr>
          <w:sz w:val="24"/>
          <w:szCs w:val="24"/>
        </w:rPr>
      </w:pPr>
      <w:r w:rsidRPr="00081A9F">
        <w:rPr>
          <w:sz w:val="24"/>
          <w:szCs w:val="24"/>
        </w:rPr>
        <w:t>la</w:t>
      </w:r>
      <w:r w:rsidRPr="00081A9F">
        <w:rPr>
          <w:spacing w:val="-6"/>
          <w:sz w:val="24"/>
          <w:szCs w:val="24"/>
        </w:rPr>
        <w:t xml:space="preserve"> </w:t>
      </w:r>
      <w:r w:rsidRPr="00081A9F">
        <w:rPr>
          <w:sz w:val="24"/>
          <w:szCs w:val="24"/>
        </w:rPr>
        <w:t>persona</w:t>
      </w:r>
      <w:r w:rsidRPr="00081A9F">
        <w:rPr>
          <w:spacing w:val="-5"/>
          <w:sz w:val="24"/>
          <w:szCs w:val="24"/>
        </w:rPr>
        <w:t xml:space="preserve"> </w:t>
      </w:r>
      <w:r w:rsidRPr="00081A9F">
        <w:rPr>
          <w:sz w:val="24"/>
          <w:szCs w:val="24"/>
        </w:rPr>
        <w:t>segnalante</w:t>
      </w:r>
      <w:r w:rsidRPr="00081A9F">
        <w:rPr>
          <w:spacing w:val="-5"/>
          <w:sz w:val="24"/>
          <w:szCs w:val="24"/>
        </w:rPr>
        <w:t xml:space="preserve"> </w:t>
      </w:r>
      <w:r w:rsidRPr="00081A9F">
        <w:rPr>
          <w:sz w:val="24"/>
          <w:szCs w:val="24"/>
        </w:rPr>
        <w:t>ha</w:t>
      </w:r>
      <w:r w:rsidRPr="00081A9F">
        <w:rPr>
          <w:spacing w:val="-5"/>
          <w:sz w:val="24"/>
          <w:szCs w:val="24"/>
        </w:rPr>
        <w:t xml:space="preserve"> </w:t>
      </w:r>
      <w:r w:rsidRPr="00081A9F">
        <w:rPr>
          <w:sz w:val="24"/>
          <w:szCs w:val="24"/>
        </w:rPr>
        <w:t>già</w:t>
      </w:r>
      <w:r w:rsidRPr="00081A9F">
        <w:rPr>
          <w:spacing w:val="-7"/>
          <w:sz w:val="24"/>
          <w:szCs w:val="24"/>
        </w:rPr>
        <w:t xml:space="preserve"> </w:t>
      </w:r>
      <w:r w:rsidRPr="00081A9F">
        <w:rPr>
          <w:sz w:val="24"/>
          <w:szCs w:val="24"/>
        </w:rPr>
        <w:t>effettuato</w:t>
      </w:r>
      <w:r w:rsidRPr="00081A9F">
        <w:rPr>
          <w:spacing w:val="-5"/>
          <w:sz w:val="24"/>
          <w:szCs w:val="24"/>
        </w:rPr>
        <w:t xml:space="preserve"> </w:t>
      </w:r>
      <w:r w:rsidRPr="00081A9F">
        <w:rPr>
          <w:sz w:val="24"/>
          <w:szCs w:val="24"/>
        </w:rPr>
        <w:t>una</w:t>
      </w:r>
      <w:r w:rsidRPr="00081A9F">
        <w:rPr>
          <w:spacing w:val="-6"/>
          <w:sz w:val="24"/>
          <w:szCs w:val="24"/>
        </w:rPr>
        <w:t xml:space="preserve"> </w:t>
      </w:r>
      <w:r w:rsidRPr="00081A9F">
        <w:rPr>
          <w:sz w:val="24"/>
          <w:szCs w:val="24"/>
        </w:rPr>
        <w:t>segnalazione</w:t>
      </w:r>
      <w:r w:rsidRPr="00081A9F">
        <w:rPr>
          <w:spacing w:val="-3"/>
          <w:sz w:val="24"/>
          <w:szCs w:val="24"/>
        </w:rPr>
        <w:t xml:space="preserve"> </w:t>
      </w:r>
      <w:r w:rsidRPr="00081A9F">
        <w:rPr>
          <w:sz w:val="24"/>
          <w:szCs w:val="24"/>
        </w:rPr>
        <w:t>interna</w:t>
      </w:r>
      <w:r w:rsidRPr="00081A9F">
        <w:rPr>
          <w:spacing w:val="-5"/>
          <w:sz w:val="24"/>
          <w:szCs w:val="24"/>
        </w:rPr>
        <w:t xml:space="preserve"> </w:t>
      </w:r>
      <w:r w:rsidRPr="00081A9F">
        <w:rPr>
          <w:sz w:val="24"/>
          <w:szCs w:val="24"/>
        </w:rPr>
        <w:t>ai</w:t>
      </w:r>
      <w:r w:rsidRPr="00081A9F">
        <w:rPr>
          <w:spacing w:val="-6"/>
          <w:sz w:val="24"/>
          <w:szCs w:val="24"/>
        </w:rPr>
        <w:t xml:space="preserve"> </w:t>
      </w:r>
      <w:r w:rsidRPr="00081A9F">
        <w:rPr>
          <w:sz w:val="24"/>
          <w:szCs w:val="24"/>
        </w:rPr>
        <w:t>sensi</w:t>
      </w:r>
      <w:r w:rsidRPr="00081A9F">
        <w:rPr>
          <w:spacing w:val="-6"/>
          <w:sz w:val="24"/>
          <w:szCs w:val="24"/>
        </w:rPr>
        <w:t xml:space="preserve"> </w:t>
      </w:r>
      <w:r w:rsidRPr="00081A9F">
        <w:rPr>
          <w:sz w:val="24"/>
          <w:szCs w:val="24"/>
        </w:rPr>
        <w:t>dell’art.</w:t>
      </w:r>
      <w:r w:rsidRPr="00081A9F">
        <w:rPr>
          <w:spacing w:val="-7"/>
          <w:sz w:val="24"/>
          <w:szCs w:val="24"/>
        </w:rPr>
        <w:t xml:space="preserve"> </w:t>
      </w:r>
      <w:r w:rsidRPr="00081A9F">
        <w:rPr>
          <w:sz w:val="24"/>
          <w:szCs w:val="24"/>
        </w:rPr>
        <w:t>5</w:t>
      </w:r>
      <w:r w:rsidRPr="00081A9F">
        <w:rPr>
          <w:spacing w:val="-4"/>
          <w:sz w:val="24"/>
          <w:szCs w:val="24"/>
        </w:rPr>
        <w:t xml:space="preserve"> </w:t>
      </w:r>
      <w:r w:rsidRPr="00081A9F">
        <w:rPr>
          <w:sz w:val="24"/>
          <w:szCs w:val="24"/>
        </w:rPr>
        <w:t>del</w:t>
      </w:r>
      <w:r w:rsidRPr="00081A9F">
        <w:rPr>
          <w:spacing w:val="-6"/>
          <w:sz w:val="24"/>
          <w:szCs w:val="24"/>
        </w:rPr>
        <w:t xml:space="preserve"> </w:t>
      </w:r>
      <w:r w:rsidRPr="00081A9F">
        <w:rPr>
          <w:sz w:val="24"/>
          <w:szCs w:val="24"/>
        </w:rPr>
        <w:t>presente</w:t>
      </w:r>
      <w:r w:rsidRPr="00081A9F">
        <w:rPr>
          <w:spacing w:val="-1"/>
          <w:sz w:val="24"/>
          <w:szCs w:val="24"/>
        </w:rPr>
        <w:t xml:space="preserve"> </w:t>
      </w:r>
      <w:r w:rsidRPr="00081A9F">
        <w:rPr>
          <w:sz w:val="24"/>
          <w:szCs w:val="24"/>
        </w:rPr>
        <w:t>disciplinare e la</w:t>
      </w:r>
      <w:r w:rsidRPr="00081A9F">
        <w:rPr>
          <w:spacing w:val="-1"/>
          <w:sz w:val="24"/>
          <w:szCs w:val="24"/>
        </w:rPr>
        <w:t xml:space="preserve"> </w:t>
      </w:r>
      <w:r w:rsidRPr="00081A9F">
        <w:rPr>
          <w:sz w:val="24"/>
          <w:szCs w:val="24"/>
        </w:rPr>
        <w:t>stessa non</w:t>
      </w:r>
      <w:r w:rsidRPr="00081A9F">
        <w:rPr>
          <w:spacing w:val="-1"/>
          <w:sz w:val="24"/>
          <w:szCs w:val="24"/>
        </w:rPr>
        <w:t xml:space="preserve"> </w:t>
      </w:r>
      <w:r w:rsidRPr="00081A9F">
        <w:rPr>
          <w:sz w:val="24"/>
          <w:szCs w:val="24"/>
        </w:rPr>
        <w:t>ha avuto</w:t>
      </w:r>
      <w:r w:rsidRPr="00081A9F">
        <w:rPr>
          <w:spacing w:val="-2"/>
          <w:sz w:val="24"/>
          <w:szCs w:val="24"/>
        </w:rPr>
        <w:t xml:space="preserve"> </w:t>
      </w:r>
      <w:r w:rsidRPr="00081A9F">
        <w:rPr>
          <w:sz w:val="24"/>
          <w:szCs w:val="24"/>
        </w:rPr>
        <w:t>seguito;</w:t>
      </w:r>
    </w:p>
    <w:p w14:paraId="4158BF50" w14:textId="77777777" w:rsidR="00D8685B" w:rsidRPr="00081A9F" w:rsidRDefault="00D8685B" w:rsidP="00081A9F">
      <w:pPr>
        <w:pStyle w:val="Paragrafoelenco"/>
        <w:numPr>
          <w:ilvl w:val="0"/>
          <w:numId w:val="119"/>
        </w:numPr>
        <w:spacing w:before="0"/>
        <w:ind w:left="284"/>
        <w:jc w:val="both"/>
        <w:rPr>
          <w:sz w:val="24"/>
          <w:szCs w:val="24"/>
        </w:rPr>
      </w:pPr>
      <w:r w:rsidRPr="00081A9F">
        <w:rPr>
          <w:sz w:val="24"/>
          <w:szCs w:val="24"/>
        </w:rPr>
        <w:t>la persona segnalante ha fondati motivi di ritenere che, se effettuasse una segnalazione</w:t>
      </w:r>
      <w:r w:rsidRPr="00081A9F">
        <w:rPr>
          <w:spacing w:val="1"/>
          <w:sz w:val="24"/>
          <w:szCs w:val="24"/>
        </w:rPr>
        <w:t xml:space="preserve"> </w:t>
      </w:r>
      <w:r w:rsidRPr="00081A9F">
        <w:rPr>
          <w:sz w:val="24"/>
          <w:szCs w:val="24"/>
        </w:rPr>
        <w:t>interna, alla stessa non sarebbe dato efficace seguito ovvero che la stessa segnalazione</w:t>
      </w:r>
      <w:r w:rsidRPr="00081A9F">
        <w:rPr>
          <w:spacing w:val="1"/>
          <w:sz w:val="24"/>
          <w:szCs w:val="24"/>
        </w:rPr>
        <w:t xml:space="preserve"> </w:t>
      </w:r>
      <w:r w:rsidRPr="00081A9F">
        <w:rPr>
          <w:sz w:val="24"/>
          <w:szCs w:val="24"/>
        </w:rPr>
        <w:t>possa</w:t>
      </w:r>
      <w:r w:rsidRPr="00081A9F">
        <w:rPr>
          <w:spacing w:val="-2"/>
          <w:sz w:val="24"/>
          <w:szCs w:val="24"/>
        </w:rPr>
        <w:t xml:space="preserve"> </w:t>
      </w:r>
      <w:r w:rsidRPr="00081A9F">
        <w:rPr>
          <w:sz w:val="24"/>
          <w:szCs w:val="24"/>
        </w:rPr>
        <w:t>determinare</w:t>
      </w:r>
      <w:r w:rsidRPr="00081A9F">
        <w:rPr>
          <w:spacing w:val="-1"/>
          <w:sz w:val="24"/>
          <w:szCs w:val="24"/>
        </w:rPr>
        <w:t xml:space="preserve"> </w:t>
      </w:r>
      <w:r w:rsidRPr="00081A9F">
        <w:rPr>
          <w:sz w:val="24"/>
          <w:szCs w:val="24"/>
        </w:rPr>
        <w:t>il rischio</w:t>
      </w:r>
      <w:r w:rsidRPr="00081A9F">
        <w:rPr>
          <w:spacing w:val="-2"/>
          <w:sz w:val="24"/>
          <w:szCs w:val="24"/>
        </w:rPr>
        <w:t xml:space="preserve"> </w:t>
      </w:r>
      <w:r w:rsidRPr="00081A9F">
        <w:rPr>
          <w:sz w:val="24"/>
          <w:szCs w:val="24"/>
        </w:rPr>
        <w:t>di ritorsione;</w:t>
      </w:r>
    </w:p>
    <w:p w14:paraId="04B02CF1" w14:textId="77777777" w:rsidR="00D8685B" w:rsidRPr="00081A9F" w:rsidRDefault="00D8685B" w:rsidP="00081A9F">
      <w:pPr>
        <w:pStyle w:val="Paragrafoelenco"/>
        <w:numPr>
          <w:ilvl w:val="0"/>
          <w:numId w:val="119"/>
        </w:numPr>
        <w:spacing w:before="0"/>
        <w:ind w:left="284"/>
        <w:jc w:val="both"/>
        <w:rPr>
          <w:sz w:val="24"/>
          <w:szCs w:val="24"/>
        </w:rPr>
      </w:pPr>
      <w:r w:rsidRPr="00081A9F">
        <w:rPr>
          <w:sz w:val="24"/>
          <w:szCs w:val="24"/>
        </w:rPr>
        <w:t>la persona segnalante ha fondato motivo di ritenere che la violazione possa costituire un</w:t>
      </w:r>
      <w:r w:rsidRPr="00081A9F">
        <w:rPr>
          <w:spacing w:val="1"/>
          <w:sz w:val="24"/>
          <w:szCs w:val="24"/>
        </w:rPr>
        <w:t xml:space="preserve"> </w:t>
      </w:r>
      <w:r w:rsidRPr="00081A9F">
        <w:rPr>
          <w:sz w:val="24"/>
          <w:szCs w:val="24"/>
        </w:rPr>
        <w:t>pericolo</w:t>
      </w:r>
      <w:r w:rsidRPr="00081A9F">
        <w:rPr>
          <w:spacing w:val="-1"/>
          <w:sz w:val="24"/>
          <w:szCs w:val="24"/>
        </w:rPr>
        <w:t xml:space="preserve"> </w:t>
      </w:r>
      <w:r w:rsidRPr="00081A9F">
        <w:rPr>
          <w:sz w:val="24"/>
          <w:szCs w:val="24"/>
        </w:rPr>
        <w:t>imminente</w:t>
      </w:r>
      <w:r w:rsidRPr="00081A9F">
        <w:rPr>
          <w:spacing w:val="-1"/>
          <w:sz w:val="24"/>
          <w:szCs w:val="24"/>
        </w:rPr>
        <w:t xml:space="preserve"> </w:t>
      </w:r>
      <w:r w:rsidRPr="00081A9F">
        <w:rPr>
          <w:sz w:val="24"/>
          <w:szCs w:val="24"/>
        </w:rPr>
        <w:t>o palese</w:t>
      </w:r>
      <w:r w:rsidRPr="00081A9F">
        <w:rPr>
          <w:spacing w:val="-1"/>
          <w:sz w:val="24"/>
          <w:szCs w:val="24"/>
        </w:rPr>
        <w:t xml:space="preserve"> </w:t>
      </w:r>
      <w:r w:rsidRPr="00081A9F">
        <w:rPr>
          <w:sz w:val="24"/>
          <w:szCs w:val="24"/>
        </w:rPr>
        <w:t>per</w:t>
      </w:r>
      <w:r w:rsidRPr="00081A9F">
        <w:rPr>
          <w:spacing w:val="-1"/>
          <w:sz w:val="24"/>
          <w:szCs w:val="24"/>
        </w:rPr>
        <w:t xml:space="preserve"> </w:t>
      </w:r>
      <w:r w:rsidRPr="00081A9F">
        <w:rPr>
          <w:sz w:val="24"/>
          <w:szCs w:val="24"/>
        </w:rPr>
        <w:t>il pubblico interesse.</w:t>
      </w:r>
    </w:p>
    <w:p w14:paraId="75B8DAF6" w14:textId="77777777" w:rsidR="00D8685B" w:rsidRPr="00081A9F" w:rsidRDefault="00D8685B" w:rsidP="00081A9F">
      <w:pPr>
        <w:pStyle w:val="Corpotesto"/>
        <w:spacing w:line="232" w:lineRule="auto"/>
        <w:jc w:val="both"/>
      </w:pPr>
    </w:p>
    <w:p w14:paraId="4FB4FF29" w14:textId="28CA67CF" w:rsidR="00D8685B" w:rsidRPr="00081A9F" w:rsidRDefault="00D8685B" w:rsidP="00081A9F">
      <w:pPr>
        <w:pStyle w:val="Corpotesto"/>
        <w:spacing w:line="232" w:lineRule="auto"/>
        <w:jc w:val="both"/>
      </w:pPr>
      <w:r w:rsidRPr="00081A9F">
        <w:t>Con la circolare n. 2</w:t>
      </w:r>
      <w:r w:rsidR="0035547A" w:rsidRPr="00081A9F">
        <w:t>2</w:t>
      </w:r>
      <w:r w:rsidRPr="00081A9F">
        <w:t>/2025 sopra citata è stato comunicato che t</w:t>
      </w:r>
      <w:r w:rsidRPr="00081A9F">
        <w:rPr>
          <w:spacing w:val="-4"/>
        </w:rPr>
        <w:t>utto</w:t>
      </w:r>
      <w:r w:rsidRPr="00081A9F">
        <w:rPr>
          <w:spacing w:val="-9"/>
        </w:rPr>
        <w:t xml:space="preserve"> </w:t>
      </w:r>
      <w:r w:rsidRPr="00081A9F">
        <w:rPr>
          <w:spacing w:val="-4"/>
        </w:rPr>
        <w:t>il</w:t>
      </w:r>
      <w:r w:rsidRPr="00081A9F">
        <w:rPr>
          <w:spacing w:val="-9"/>
        </w:rPr>
        <w:t xml:space="preserve"> </w:t>
      </w:r>
      <w:r w:rsidRPr="00081A9F">
        <w:rPr>
          <w:spacing w:val="-4"/>
        </w:rPr>
        <w:t>materiale</w:t>
      </w:r>
      <w:r w:rsidRPr="00081A9F">
        <w:rPr>
          <w:spacing w:val="-9"/>
        </w:rPr>
        <w:t xml:space="preserve"> </w:t>
      </w:r>
      <w:r w:rsidRPr="00081A9F">
        <w:rPr>
          <w:spacing w:val="-4"/>
        </w:rPr>
        <w:t>inerente</w:t>
      </w:r>
      <w:r w:rsidRPr="00081A9F">
        <w:rPr>
          <w:spacing w:val="-9"/>
        </w:rPr>
        <w:t xml:space="preserve"> </w:t>
      </w:r>
      <w:r w:rsidRPr="00081A9F">
        <w:rPr>
          <w:spacing w:val="-4"/>
        </w:rPr>
        <w:t>il</w:t>
      </w:r>
      <w:r w:rsidRPr="00081A9F">
        <w:rPr>
          <w:spacing w:val="-9"/>
        </w:rPr>
        <w:t xml:space="preserve"> </w:t>
      </w:r>
      <w:r w:rsidRPr="00081A9F">
        <w:rPr>
          <w:spacing w:val="-4"/>
        </w:rPr>
        <w:t>Whistleblowing</w:t>
      </w:r>
      <w:r w:rsidRPr="00081A9F">
        <w:rPr>
          <w:spacing w:val="-9"/>
        </w:rPr>
        <w:t xml:space="preserve"> </w:t>
      </w:r>
      <w:r w:rsidRPr="00081A9F">
        <w:rPr>
          <w:spacing w:val="-4"/>
        </w:rPr>
        <w:t>è</w:t>
      </w:r>
      <w:r w:rsidRPr="00081A9F">
        <w:rPr>
          <w:spacing w:val="-9"/>
        </w:rPr>
        <w:t xml:space="preserve"> </w:t>
      </w:r>
      <w:r w:rsidRPr="00081A9F">
        <w:rPr>
          <w:spacing w:val="-4"/>
        </w:rPr>
        <w:t>reperibile</w:t>
      </w:r>
      <w:r w:rsidRPr="00081A9F">
        <w:rPr>
          <w:spacing w:val="-9"/>
        </w:rPr>
        <w:t xml:space="preserve"> </w:t>
      </w:r>
      <w:r w:rsidRPr="00081A9F">
        <w:rPr>
          <w:spacing w:val="-4"/>
        </w:rPr>
        <w:t>al</w:t>
      </w:r>
      <w:r w:rsidRPr="00081A9F">
        <w:rPr>
          <w:spacing w:val="-9"/>
        </w:rPr>
        <w:t xml:space="preserve"> </w:t>
      </w:r>
      <w:r w:rsidRPr="00081A9F">
        <w:rPr>
          <w:spacing w:val="-4"/>
        </w:rPr>
        <w:t>seguente</w:t>
      </w:r>
      <w:r w:rsidRPr="00081A9F">
        <w:rPr>
          <w:spacing w:val="-8"/>
        </w:rPr>
        <w:t xml:space="preserve"> </w:t>
      </w:r>
      <w:r w:rsidRPr="00081A9F">
        <w:rPr>
          <w:spacing w:val="-4"/>
        </w:rPr>
        <w:t>link:</w:t>
      </w:r>
      <w:r w:rsidRPr="00081A9F">
        <w:rPr>
          <w:spacing w:val="-9"/>
        </w:rPr>
        <w:t xml:space="preserve"> </w:t>
      </w:r>
      <w:r w:rsidRPr="00081A9F">
        <w:rPr>
          <w:spacing w:val="-4"/>
          <w:u w:val="single" w:color="232F44"/>
        </w:rPr>
        <w:t>WHISTLEBLOWING</w:t>
      </w:r>
      <w:r w:rsidRPr="00081A9F">
        <w:rPr>
          <w:spacing w:val="-5"/>
          <w:u w:val="single" w:color="232F44"/>
        </w:rPr>
        <w:t xml:space="preserve"> </w:t>
      </w:r>
      <w:r w:rsidRPr="00081A9F">
        <w:rPr>
          <w:spacing w:val="-4"/>
          <w:u w:val="single" w:color="232F44"/>
        </w:rPr>
        <w:t>/</w:t>
      </w:r>
      <w:r w:rsidRPr="00081A9F">
        <w:rPr>
          <w:spacing w:val="-4"/>
        </w:rPr>
        <w:t xml:space="preserve"> </w:t>
      </w:r>
      <w:r w:rsidRPr="00081A9F">
        <w:rPr>
          <w:spacing w:val="-6"/>
          <w:u w:val="single" w:color="282F3F"/>
        </w:rPr>
        <w:t>Prevenzione</w:t>
      </w:r>
      <w:r w:rsidRPr="00081A9F">
        <w:rPr>
          <w:spacing w:val="-7"/>
          <w:u w:val="single" w:color="282F3F"/>
        </w:rPr>
        <w:t xml:space="preserve"> </w:t>
      </w:r>
      <w:r w:rsidRPr="00081A9F">
        <w:rPr>
          <w:spacing w:val="-6"/>
          <w:u w:val="single" w:color="282F3F"/>
        </w:rPr>
        <w:t>della</w:t>
      </w:r>
      <w:r w:rsidRPr="00081A9F">
        <w:rPr>
          <w:spacing w:val="-7"/>
          <w:u w:val="single" w:color="282F3F"/>
        </w:rPr>
        <w:t xml:space="preserve"> </w:t>
      </w:r>
      <w:r w:rsidRPr="00081A9F">
        <w:rPr>
          <w:spacing w:val="-6"/>
          <w:u w:val="single" w:color="282F3F"/>
        </w:rPr>
        <w:t>Corruzione</w:t>
      </w:r>
      <w:r w:rsidRPr="00081A9F">
        <w:rPr>
          <w:spacing w:val="-7"/>
          <w:u w:val="single" w:color="282F3F"/>
        </w:rPr>
        <w:t xml:space="preserve"> </w:t>
      </w:r>
      <w:r w:rsidRPr="00081A9F">
        <w:rPr>
          <w:spacing w:val="-6"/>
          <w:u w:val="single" w:color="282F3F"/>
        </w:rPr>
        <w:t>/</w:t>
      </w:r>
      <w:r w:rsidRPr="00081A9F">
        <w:rPr>
          <w:spacing w:val="-7"/>
          <w:u w:val="single" w:color="282F3F"/>
        </w:rPr>
        <w:t xml:space="preserve"> </w:t>
      </w:r>
      <w:r w:rsidRPr="00081A9F">
        <w:rPr>
          <w:spacing w:val="-6"/>
          <w:u w:val="single" w:color="282F3F"/>
        </w:rPr>
        <w:t>Altri</w:t>
      </w:r>
      <w:r w:rsidRPr="00081A9F">
        <w:rPr>
          <w:spacing w:val="-7"/>
          <w:u w:val="single" w:color="282F3F"/>
        </w:rPr>
        <w:t xml:space="preserve"> </w:t>
      </w:r>
      <w:r w:rsidRPr="00081A9F">
        <w:rPr>
          <w:spacing w:val="-6"/>
          <w:u w:val="single" w:color="282F3F"/>
        </w:rPr>
        <w:t>contenuti</w:t>
      </w:r>
      <w:r w:rsidRPr="00081A9F">
        <w:rPr>
          <w:spacing w:val="-7"/>
          <w:u w:val="single" w:color="282F3F"/>
        </w:rPr>
        <w:t xml:space="preserve"> </w:t>
      </w:r>
      <w:r w:rsidRPr="00081A9F">
        <w:rPr>
          <w:spacing w:val="-6"/>
          <w:u w:val="single" w:color="282F3F"/>
        </w:rPr>
        <w:t>/</w:t>
      </w:r>
      <w:r w:rsidRPr="00081A9F">
        <w:rPr>
          <w:spacing w:val="-7"/>
          <w:u w:val="single" w:color="282F3F"/>
        </w:rPr>
        <w:t xml:space="preserve"> </w:t>
      </w:r>
      <w:r w:rsidRPr="00081A9F">
        <w:rPr>
          <w:spacing w:val="-6"/>
          <w:u w:val="single" w:color="282F3F"/>
        </w:rPr>
        <w:t>Amministrazione</w:t>
      </w:r>
      <w:r w:rsidRPr="00081A9F">
        <w:rPr>
          <w:spacing w:val="-7"/>
          <w:u w:val="single" w:color="282F3F"/>
        </w:rPr>
        <w:t xml:space="preserve"> </w:t>
      </w:r>
      <w:r w:rsidRPr="00081A9F">
        <w:rPr>
          <w:spacing w:val="-6"/>
          <w:u w:val="single" w:color="282F3F"/>
        </w:rPr>
        <w:t>Trasparente</w:t>
      </w:r>
      <w:r w:rsidRPr="00081A9F">
        <w:rPr>
          <w:spacing w:val="-7"/>
          <w:u w:val="single" w:color="282F3F"/>
        </w:rPr>
        <w:t xml:space="preserve"> </w:t>
      </w:r>
      <w:r w:rsidRPr="00081A9F">
        <w:rPr>
          <w:spacing w:val="-6"/>
          <w:u w:val="single" w:color="282F3F"/>
        </w:rPr>
        <w:t>/</w:t>
      </w:r>
      <w:r w:rsidRPr="00081A9F">
        <w:rPr>
          <w:spacing w:val="-7"/>
          <w:u w:val="single" w:color="282F3F"/>
        </w:rPr>
        <w:t xml:space="preserve"> </w:t>
      </w:r>
      <w:r w:rsidRPr="00081A9F">
        <w:rPr>
          <w:spacing w:val="-6"/>
          <w:u w:val="single" w:color="282F3F"/>
        </w:rPr>
        <w:t>Homepage</w:t>
      </w:r>
      <w:r w:rsidRPr="00081A9F">
        <w:rPr>
          <w:spacing w:val="-7"/>
          <w:u w:val="single" w:color="282F3F"/>
        </w:rPr>
        <w:t xml:space="preserve"> </w:t>
      </w:r>
      <w:r w:rsidRPr="00081A9F">
        <w:rPr>
          <w:color w:val="3D3D3D"/>
          <w:spacing w:val="-6"/>
          <w:u w:val="single" w:color="282F3F"/>
        </w:rPr>
        <w:t>-</w:t>
      </w:r>
      <w:r w:rsidRPr="00081A9F">
        <w:rPr>
          <w:color w:val="3D3D3D"/>
          <w:spacing w:val="-7"/>
          <w:u w:val="single" w:color="282F3F"/>
        </w:rPr>
        <w:t xml:space="preserve"> </w:t>
      </w:r>
      <w:r w:rsidR="00564858" w:rsidRPr="00081A9F">
        <w:rPr>
          <w:spacing w:val="-6"/>
          <w:u w:val="single" w:color="282F3F"/>
        </w:rPr>
        <w:t>Comune di Drena</w:t>
      </w:r>
      <w:r w:rsidRPr="00081A9F">
        <w:rPr>
          <w:spacing w:val="-4"/>
        </w:rPr>
        <w:t>.</w:t>
      </w:r>
    </w:p>
    <w:p w14:paraId="6DADA208" w14:textId="77777777" w:rsidR="00D8685B" w:rsidRPr="00081A9F" w:rsidRDefault="00D8685B" w:rsidP="00081A9F">
      <w:pPr>
        <w:pStyle w:val="Corpotesto"/>
        <w:spacing w:line="232" w:lineRule="auto"/>
        <w:jc w:val="both"/>
        <w:rPr>
          <w:spacing w:val="-2"/>
        </w:rPr>
      </w:pPr>
      <w:r w:rsidRPr="00081A9F">
        <w:t>E’ stato previsto di riportare</w:t>
      </w:r>
      <w:r w:rsidRPr="00081A9F">
        <w:rPr>
          <w:spacing w:val="71"/>
        </w:rPr>
        <w:t xml:space="preserve"> </w:t>
      </w:r>
      <w:r w:rsidRPr="00081A9F">
        <w:t>il</w:t>
      </w:r>
      <w:r w:rsidRPr="00081A9F">
        <w:rPr>
          <w:spacing w:val="40"/>
        </w:rPr>
        <w:t xml:space="preserve"> </w:t>
      </w:r>
      <w:r w:rsidRPr="00081A9F">
        <w:t>link</w:t>
      </w:r>
      <w:r w:rsidRPr="00081A9F">
        <w:rPr>
          <w:spacing w:val="65"/>
        </w:rPr>
        <w:t xml:space="preserve"> sopra indicato </w:t>
      </w:r>
      <w:r w:rsidRPr="00081A9F">
        <w:t>nei</w:t>
      </w:r>
      <w:r w:rsidRPr="00081A9F">
        <w:rPr>
          <w:spacing w:val="40"/>
        </w:rPr>
        <w:t xml:space="preserve"> </w:t>
      </w:r>
      <w:r w:rsidRPr="00081A9F">
        <w:rPr>
          <w:b/>
        </w:rPr>
        <w:t>contratti</w:t>
      </w:r>
      <w:r w:rsidRPr="00081A9F">
        <w:rPr>
          <w:b/>
          <w:spacing w:val="80"/>
        </w:rPr>
        <w:t xml:space="preserve"> </w:t>
      </w:r>
      <w:r w:rsidRPr="00081A9F">
        <w:t>dei</w:t>
      </w:r>
      <w:r w:rsidRPr="00081A9F">
        <w:rPr>
          <w:spacing w:val="69"/>
        </w:rPr>
        <w:t xml:space="preserve"> </w:t>
      </w:r>
      <w:r w:rsidRPr="00081A9F">
        <w:t>nuovi</w:t>
      </w:r>
      <w:r w:rsidRPr="00081A9F">
        <w:rPr>
          <w:spacing w:val="68"/>
        </w:rPr>
        <w:t xml:space="preserve"> </w:t>
      </w:r>
      <w:r w:rsidRPr="00081A9F">
        <w:t>dipendenti,</w:t>
      </w:r>
      <w:r w:rsidRPr="00081A9F">
        <w:rPr>
          <w:spacing w:val="70"/>
        </w:rPr>
        <w:t xml:space="preserve"> </w:t>
      </w:r>
      <w:r w:rsidRPr="00081A9F">
        <w:t>dei</w:t>
      </w:r>
      <w:r w:rsidRPr="00081A9F">
        <w:rPr>
          <w:spacing w:val="40"/>
        </w:rPr>
        <w:t xml:space="preserve"> </w:t>
      </w:r>
      <w:r w:rsidRPr="00081A9F">
        <w:t xml:space="preserve">lavoratori </w:t>
      </w:r>
      <w:r w:rsidRPr="00081A9F">
        <w:rPr>
          <w:spacing w:val="-2"/>
        </w:rPr>
        <w:t>somministrati</w:t>
      </w:r>
      <w:r w:rsidRPr="00081A9F">
        <w:rPr>
          <w:spacing w:val="7"/>
        </w:rPr>
        <w:t xml:space="preserve"> </w:t>
      </w:r>
      <w:r w:rsidRPr="00081A9F">
        <w:rPr>
          <w:spacing w:val="-2"/>
        </w:rPr>
        <w:t>e</w:t>
      </w:r>
      <w:r w:rsidRPr="00081A9F">
        <w:rPr>
          <w:spacing w:val="-11"/>
        </w:rPr>
        <w:t xml:space="preserve"> </w:t>
      </w:r>
      <w:r w:rsidRPr="00081A9F">
        <w:rPr>
          <w:spacing w:val="-2"/>
        </w:rPr>
        <w:t>di tutti</w:t>
      </w:r>
      <w:r w:rsidRPr="00081A9F">
        <w:rPr>
          <w:spacing w:val="-4"/>
        </w:rPr>
        <w:t xml:space="preserve"> </w:t>
      </w:r>
      <w:r w:rsidRPr="00081A9F">
        <w:rPr>
          <w:spacing w:val="-2"/>
        </w:rPr>
        <w:t>coloro che</w:t>
      </w:r>
      <w:r w:rsidRPr="00081A9F">
        <w:rPr>
          <w:spacing w:val="-7"/>
        </w:rPr>
        <w:t xml:space="preserve"> </w:t>
      </w:r>
      <w:r w:rsidRPr="00081A9F">
        <w:rPr>
          <w:spacing w:val="-2"/>
        </w:rPr>
        <w:t>prestano</w:t>
      </w:r>
      <w:r w:rsidRPr="00081A9F">
        <w:t xml:space="preserve"> </w:t>
      </w:r>
      <w:r w:rsidRPr="00081A9F">
        <w:rPr>
          <w:spacing w:val="-2"/>
        </w:rPr>
        <w:t>fa</w:t>
      </w:r>
      <w:r w:rsidRPr="00081A9F">
        <w:rPr>
          <w:spacing w:val="-11"/>
        </w:rPr>
        <w:t xml:space="preserve"> </w:t>
      </w:r>
      <w:r w:rsidRPr="00081A9F">
        <w:rPr>
          <w:spacing w:val="-2"/>
        </w:rPr>
        <w:t>propria</w:t>
      </w:r>
      <w:r w:rsidRPr="00081A9F">
        <w:rPr>
          <w:spacing w:val="-5"/>
        </w:rPr>
        <w:t xml:space="preserve"> </w:t>
      </w:r>
      <w:r w:rsidRPr="00081A9F">
        <w:rPr>
          <w:spacing w:val="-2"/>
        </w:rPr>
        <w:t>attività</w:t>
      </w:r>
      <w:r w:rsidRPr="00081A9F">
        <w:rPr>
          <w:spacing w:val="-7"/>
        </w:rPr>
        <w:t xml:space="preserve"> </w:t>
      </w:r>
      <w:r w:rsidRPr="00081A9F">
        <w:rPr>
          <w:spacing w:val="-2"/>
        </w:rPr>
        <w:t>lavorativa a favore</w:t>
      </w:r>
      <w:r w:rsidRPr="00081A9F">
        <w:rPr>
          <w:spacing w:val="-9"/>
        </w:rPr>
        <w:t xml:space="preserve"> </w:t>
      </w:r>
      <w:r w:rsidRPr="00081A9F">
        <w:rPr>
          <w:spacing w:val="-2"/>
        </w:rPr>
        <w:t>dell’Ente.</w:t>
      </w:r>
    </w:p>
    <w:p w14:paraId="392DFA74" w14:textId="77777777" w:rsidR="00D8685B" w:rsidRPr="00081A9F" w:rsidRDefault="00D8685B" w:rsidP="00081A9F">
      <w:pPr>
        <w:pStyle w:val="Corpotesto"/>
        <w:spacing w:line="232" w:lineRule="auto"/>
        <w:jc w:val="both"/>
      </w:pPr>
      <w:r w:rsidRPr="00081A9F">
        <w:rPr>
          <w:spacing w:val="-2"/>
        </w:rPr>
        <w:t xml:space="preserve">E’ stato infine aggiornato il Piano anticorruzione togliendo la previsione dell’acquisizione del programma </w:t>
      </w:r>
      <w:r w:rsidRPr="00081A9F">
        <w:rPr>
          <w:spacing w:val="-2"/>
        </w:rPr>
        <w:lastRenderedPageBreak/>
        <w:t>per garantire l’anonimato delle segnalazioni dato che ora viene prevista la segnalazione orale.</w:t>
      </w:r>
    </w:p>
    <w:p w14:paraId="5C1A915C" w14:textId="77777777" w:rsidR="00DC2F12" w:rsidRPr="00081A9F" w:rsidRDefault="00DC2F12" w:rsidP="00081A9F">
      <w:pPr>
        <w:spacing w:before="120"/>
        <w:ind w:right="177"/>
        <w:jc w:val="both"/>
        <w:rPr>
          <w:b/>
          <w:bCs/>
          <w:color w:val="000000"/>
          <w:sz w:val="24"/>
          <w:szCs w:val="24"/>
        </w:rPr>
      </w:pPr>
    </w:p>
    <w:p w14:paraId="609B017A" w14:textId="52D29452" w:rsidR="00362E06" w:rsidRPr="00081A9F" w:rsidRDefault="00B9075E" w:rsidP="00081A9F">
      <w:pPr>
        <w:spacing w:before="120"/>
        <w:ind w:right="177"/>
        <w:jc w:val="both"/>
        <w:rPr>
          <w:b/>
          <w:bCs/>
          <w:iCs/>
          <w:sz w:val="24"/>
          <w:szCs w:val="24"/>
        </w:rPr>
      </w:pPr>
      <w:r w:rsidRPr="00081A9F">
        <w:rPr>
          <w:b/>
          <w:bCs/>
          <w:color w:val="000000"/>
          <w:sz w:val="24"/>
          <w:szCs w:val="24"/>
        </w:rPr>
        <w:t>F.8</w:t>
      </w:r>
      <w:r w:rsidR="00362E06" w:rsidRPr="00081A9F">
        <w:rPr>
          <w:color w:val="000000"/>
          <w:sz w:val="24"/>
          <w:szCs w:val="24"/>
        </w:rPr>
        <w:t xml:space="preserve"> </w:t>
      </w:r>
      <w:r w:rsidR="00362E06" w:rsidRPr="00081A9F">
        <w:rPr>
          <w:b/>
          <w:bCs/>
          <w:iCs/>
          <w:sz w:val="24"/>
          <w:szCs w:val="24"/>
        </w:rPr>
        <w:t>FORMAZIONE</w:t>
      </w:r>
    </w:p>
    <w:p w14:paraId="35948D3F" w14:textId="77777777" w:rsidR="00362E06" w:rsidRPr="00081A9F" w:rsidRDefault="00362E06" w:rsidP="00081A9F">
      <w:pPr>
        <w:pStyle w:val="Standard"/>
        <w:autoSpaceDE w:val="0"/>
        <w:spacing w:before="100" w:after="0" w:line="240" w:lineRule="auto"/>
        <w:ind w:right="177"/>
        <w:jc w:val="both"/>
        <w:rPr>
          <w:rFonts w:ascii="Times New Roman" w:hAnsi="Times New Roman"/>
          <w:sz w:val="24"/>
          <w:szCs w:val="24"/>
        </w:rPr>
      </w:pPr>
      <w:r w:rsidRPr="00081A9F">
        <w:rPr>
          <w:rFonts w:ascii="Times New Roman" w:hAnsi="Times New Roman"/>
          <w:sz w:val="24"/>
          <w:szCs w:val="24"/>
        </w:rPr>
        <w:t>La L. 190/2012 ribadisce come l’aspetto formativo sia essenziale per il mantenimento e lo sviluppo del Piano nel tempo. Per questo il Comune pone particolare attenzione alla formazione del personale addetto alle aree a più elevato rischio.</w:t>
      </w:r>
    </w:p>
    <w:p w14:paraId="1EFB8141" w14:textId="77777777" w:rsidR="00362E06" w:rsidRPr="00081A9F" w:rsidRDefault="00362E06" w:rsidP="00081A9F">
      <w:pPr>
        <w:pStyle w:val="Standard"/>
        <w:autoSpaceDE w:val="0"/>
        <w:spacing w:before="100" w:after="0" w:line="240" w:lineRule="auto"/>
        <w:ind w:right="177"/>
        <w:jc w:val="both"/>
        <w:rPr>
          <w:rFonts w:ascii="Times New Roman" w:hAnsi="Times New Roman"/>
          <w:sz w:val="24"/>
          <w:szCs w:val="24"/>
        </w:rPr>
      </w:pPr>
      <w:r w:rsidRPr="00081A9F">
        <w:rPr>
          <w:rFonts w:ascii="Times New Roman" w:hAnsi="Times New Roman"/>
          <w:sz w:val="24"/>
          <w:szCs w:val="24"/>
        </w:rPr>
        <w:t>La formazione del personale costituisce uno degli strumenti fondamentali per la messa a punto di un efficace strategia di prevenzione della corruzione; una formazione adeguata consente, infatti, di fornire a tutto il personale la necessaria conoscenza delle leggi e delle procedure di prevenzione della corruzione e delle modalità per riconoscere e gestire i segnali di allarme.</w:t>
      </w:r>
    </w:p>
    <w:p w14:paraId="319A6C83" w14:textId="77777777" w:rsidR="00362E06" w:rsidRPr="00081A9F" w:rsidRDefault="00362E06" w:rsidP="00081A9F">
      <w:pPr>
        <w:pStyle w:val="Standard"/>
        <w:autoSpaceDE w:val="0"/>
        <w:spacing w:before="100" w:after="0" w:line="240" w:lineRule="auto"/>
        <w:ind w:right="177"/>
        <w:jc w:val="both"/>
        <w:rPr>
          <w:rFonts w:ascii="Times New Roman" w:hAnsi="Times New Roman"/>
          <w:sz w:val="24"/>
          <w:szCs w:val="24"/>
        </w:rPr>
      </w:pPr>
      <w:r w:rsidRPr="00081A9F">
        <w:rPr>
          <w:rFonts w:ascii="Times New Roman" w:hAnsi="Times New Roman"/>
          <w:sz w:val="24"/>
          <w:szCs w:val="24"/>
        </w:rPr>
        <w:t>Al fine di massimizzare l’impatto del Piano, è stata avviata nel corso dei primi mesi del 2016, anche grazie alla disponibilità del Consorzio dei Comuni Trentini, un’attività di informazione/formazione sui contenuti della materia rivolta a tutti i dipendenti.</w:t>
      </w:r>
    </w:p>
    <w:p w14:paraId="0C41A586" w14:textId="77777777" w:rsidR="00362E06" w:rsidRPr="00081A9F" w:rsidRDefault="00362E06" w:rsidP="00081A9F">
      <w:pPr>
        <w:pStyle w:val="Standard"/>
        <w:autoSpaceDE w:val="0"/>
        <w:spacing w:before="100" w:after="0" w:line="240" w:lineRule="auto"/>
        <w:ind w:right="177"/>
        <w:jc w:val="both"/>
        <w:rPr>
          <w:rFonts w:ascii="Times New Roman" w:hAnsi="Times New Roman"/>
          <w:sz w:val="24"/>
          <w:szCs w:val="24"/>
        </w:rPr>
      </w:pPr>
      <w:r w:rsidRPr="00081A9F">
        <w:rPr>
          <w:rFonts w:ascii="Times New Roman" w:hAnsi="Times New Roman"/>
          <w:sz w:val="24"/>
          <w:szCs w:val="24"/>
        </w:rPr>
        <w:t xml:space="preserve">Anche il PNA 2019, in continuità con i PNA e gli Aggiornamenti che lo hanno preceduto, suggerisce agli enti di strutturare la formazione in due ambiti: </w:t>
      </w:r>
    </w:p>
    <w:p w14:paraId="4D77C78B" w14:textId="77777777" w:rsidR="00362E06" w:rsidRPr="00081A9F" w:rsidRDefault="00362E06" w:rsidP="00081A9F">
      <w:pPr>
        <w:pStyle w:val="Standard"/>
        <w:numPr>
          <w:ilvl w:val="0"/>
          <w:numId w:val="120"/>
        </w:numPr>
        <w:autoSpaceDE w:val="0"/>
        <w:spacing w:before="100" w:after="0" w:line="240" w:lineRule="auto"/>
        <w:ind w:left="284" w:right="177"/>
        <w:jc w:val="both"/>
        <w:rPr>
          <w:rFonts w:ascii="Times New Roman" w:hAnsi="Times New Roman"/>
          <w:sz w:val="24"/>
          <w:szCs w:val="24"/>
        </w:rPr>
      </w:pPr>
      <w:r w:rsidRPr="00081A9F">
        <w:rPr>
          <w:rFonts w:ascii="Times New Roman" w:hAnsi="Times New Roman"/>
          <w:sz w:val="24"/>
          <w:szCs w:val="24"/>
        </w:rPr>
        <w:t xml:space="preserve">uno generale, rivolto a tutti i dipendenti, mirato all’aggiornamento delle competenze e alle tematiche dell’etica e della legalità; </w:t>
      </w:r>
    </w:p>
    <w:p w14:paraId="072EEC60" w14:textId="77777777" w:rsidR="00362E06" w:rsidRPr="00081A9F" w:rsidRDefault="00362E06" w:rsidP="00081A9F">
      <w:pPr>
        <w:pStyle w:val="Standard"/>
        <w:numPr>
          <w:ilvl w:val="0"/>
          <w:numId w:val="120"/>
        </w:numPr>
        <w:autoSpaceDE w:val="0"/>
        <w:spacing w:before="100" w:after="0" w:line="240" w:lineRule="auto"/>
        <w:ind w:left="284" w:right="177"/>
        <w:jc w:val="both"/>
        <w:rPr>
          <w:rFonts w:ascii="Times New Roman" w:hAnsi="Times New Roman"/>
          <w:sz w:val="24"/>
          <w:szCs w:val="24"/>
        </w:rPr>
      </w:pPr>
      <w:r w:rsidRPr="00081A9F">
        <w:rPr>
          <w:rFonts w:ascii="Times New Roman" w:hAnsi="Times New Roman"/>
          <w:sz w:val="24"/>
          <w:szCs w:val="24"/>
        </w:rPr>
        <w:t xml:space="preserve">uno specifico rivolto al RPCT, ai referenti, ai componenti degli organismi di controllo, ai dirigenti e funzionari addetti alle aree a rischio, mirato a valorizzare le politiche, i programmi e gli strumenti utilizzati per la prevenzione e ad approfondire tematiche settoriali, in relazione al ruolo svolto da ciascun soggetto nell’amministrazione. </w:t>
      </w:r>
    </w:p>
    <w:p w14:paraId="2E2EE04A" w14:textId="77777777" w:rsidR="00362E06" w:rsidRPr="00081A9F" w:rsidRDefault="00362E06" w:rsidP="00081A9F">
      <w:pPr>
        <w:pStyle w:val="Standard"/>
        <w:autoSpaceDE w:val="0"/>
        <w:spacing w:before="100" w:after="0" w:line="240" w:lineRule="auto"/>
        <w:ind w:right="177"/>
        <w:jc w:val="both"/>
        <w:rPr>
          <w:rFonts w:ascii="Times New Roman" w:hAnsi="Times New Roman"/>
          <w:sz w:val="24"/>
          <w:szCs w:val="24"/>
        </w:rPr>
      </w:pPr>
      <w:r w:rsidRPr="00081A9F">
        <w:rPr>
          <w:rFonts w:ascii="Times New Roman" w:hAnsi="Times New Roman"/>
          <w:sz w:val="24"/>
          <w:szCs w:val="24"/>
        </w:rPr>
        <w:t>Infine, il PNA 2019 auspica che la formazione sia sempre più orientata all’esame di casi concreti calati nel contesto delle diverse amministrazioni e costruisca capacità tecniche e comportamentali nei dipendenti pubblici.</w:t>
      </w:r>
    </w:p>
    <w:p w14:paraId="575F4050" w14:textId="77777777" w:rsidR="00362E06" w:rsidRPr="00081A9F" w:rsidRDefault="00362E06" w:rsidP="00081A9F">
      <w:pPr>
        <w:pStyle w:val="Standard"/>
        <w:autoSpaceDE w:val="0"/>
        <w:spacing w:before="100" w:after="0" w:line="240" w:lineRule="auto"/>
        <w:ind w:right="177"/>
        <w:jc w:val="both"/>
        <w:rPr>
          <w:rFonts w:ascii="Times New Roman" w:hAnsi="Times New Roman"/>
          <w:sz w:val="24"/>
          <w:szCs w:val="24"/>
        </w:rPr>
      </w:pPr>
      <w:r w:rsidRPr="00081A9F">
        <w:rPr>
          <w:rFonts w:ascii="Times New Roman" w:hAnsi="Times New Roman"/>
          <w:sz w:val="24"/>
          <w:szCs w:val="24"/>
        </w:rPr>
        <w:t>Nel corso del 2020 sono stati realizzati degli interventi formativi nell’ambito del rapporto tra riservatezza e trasparenza amministrativa e sui contenuti del PNA 2019, inoltre verso tutti i Servizi è stato promosso un aggiornamento, rispetto alle novità normative, mediante l’inoltro di circolari pervenute dal Consorzio dei Comuni Trentini e da ANAC.</w:t>
      </w:r>
    </w:p>
    <w:p w14:paraId="6BA9F576" w14:textId="4CD22891" w:rsidR="00D8685B" w:rsidRPr="00081A9F" w:rsidRDefault="00D8685B" w:rsidP="00081A9F">
      <w:pPr>
        <w:pStyle w:val="Standard"/>
        <w:autoSpaceDE w:val="0"/>
        <w:spacing w:before="100" w:after="0" w:line="240" w:lineRule="auto"/>
        <w:jc w:val="both"/>
        <w:rPr>
          <w:rFonts w:ascii="Times New Roman" w:hAnsi="Times New Roman"/>
          <w:sz w:val="24"/>
          <w:szCs w:val="24"/>
        </w:rPr>
      </w:pPr>
      <w:r w:rsidRPr="00081A9F">
        <w:rPr>
          <w:rFonts w:ascii="Times New Roman" w:hAnsi="Times New Roman"/>
          <w:sz w:val="24"/>
          <w:szCs w:val="24"/>
        </w:rPr>
        <w:t xml:space="preserve">La formazione obbligatoria </w:t>
      </w:r>
      <w:r w:rsidR="00C94DCD" w:rsidRPr="00081A9F">
        <w:rPr>
          <w:rFonts w:ascii="Times New Roman" w:hAnsi="Times New Roman"/>
          <w:sz w:val="24"/>
          <w:szCs w:val="24"/>
        </w:rPr>
        <w:t xml:space="preserve">del personale di Drena è stata attuata </w:t>
      </w:r>
      <w:r w:rsidRPr="00081A9F">
        <w:rPr>
          <w:rFonts w:ascii="Times New Roman" w:hAnsi="Times New Roman"/>
          <w:sz w:val="24"/>
          <w:szCs w:val="24"/>
        </w:rPr>
        <w:t xml:space="preserve">nel 2025 </w:t>
      </w:r>
      <w:r w:rsidR="00C94DCD" w:rsidRPr="00081A9F">
        <w:rPr>
          <w:rFonts w:ascii="Times New Roman" w:hAnsi="Times New Roman"/>
          <w:sz w:val="24"/>
          <w:szCs w:val="24"/>
        </w:rPr>
        <w:t xml:space="preserve">con </w:t>
      </w:r>
      <w:r w:rsidRPr="00081A9F">
        <w:rPr>
          <w:rFonts w:ascii="Times New Roman" w:hAnsi="Times New Roman"/>
          <w:sz w:val="24"/>
          <w:szCs w:val="24"/>
        </w:rPr>
        <w:t>i seguenti corsi di formazione organizzati dal Consorzio dei Comuni trentini:</w:t>
      </w:r>
    </w:p>
    <w:p w14:paraId="723AAF9E" w14:textId="77777777" w:rsidR="00D8685B" w:rsidRPr="00081A9F" w:rsidRDefault="00D8685B" w:rsidP="00081A9F">
      <w:pPr>
        <w:pStyle w:val="Standard"/>
        <w:numPr>
          <w:ilvl w:val="0"/>
          <w:numId w:val="55"/>
        </w:numPr>
        <w:autoSpaceDE w:val="0"/>
        <w:spacing w:before="100" w:after="0" w:line="240" w:lineRule="auto"/>
        <w:ind w:left="426"/>
        <w:jc w:val="both"/>
        <w:rPr>
          <w:rFonts w:ascii="Times New Roman" w:hAnsi="Times New Roman"/>
          <w:sz w:val="24"/>
          <w:szCs w:val="24"/>
        </w:rPr>
      </w:pPr>
      <w:r w:rsidRPr="00081A9F">
        <w:rPr>
          <w:rFonts w:ascii="Times New Roman" w:hAnsi="Times New Roman"/>
          <w:sz w:val="24"/>
          <w:szCs w:val="24"/>
        </w:rPr>
        <w:t>Privacy: la protezione e il trattamento dei dati personali, a cura dell’avvocato Bertin;</w:t>
      </w:r>
    </w:p>
    <w:p w14:paraId="50703510" w14:textId="77777777" w:rsidR="00D8685B" w:rsidRPr="00081A9F" w:rsidRDefault="00D8685B" w:rsidP="00081A9F">
      <w:pPr>
        <w:pStyle w:val="Standard"/>
        <w:numPr>
          <w:ilvl w:val="0"/>
          <w:numId w:val="55"/>
        </w:numPr>
        <w:autoSpaceDE w:val="0"/>
        <w:spacing w:before="100" w:after="0" w:line="240" w:lineRule="auto"/>
        <w:ind w:left="426"/>
        <w:jc w:val="both"/>
        <w:rPr>
          <w:rFonts w:ascii="Times New Roman" w:hAnsi="Times New Roman"/>
          <w:sz w:val="24"/>
          <w:szCs w:val="24"/>
        </w:rPr>
      </w:pPr>
      <w:r w:rsidRPr="00081A9F">
        <w:rPr>
          <w:rFonts w:ascii="Times New Roman" w:hAnsi="Times New Roman"/>
          <w:sz w:val="24"/>
          <w:szCs w:val="24"/>
        </w:rPr>
        <w:t xml:space="preserve">Pillole di aggiornamento privacy e questione time: la protezione e il trattamento dei dati personali, a cura della </w:t>
      </w:r>
      <w:proofErr w:type="spellStart"/>
      <w:r w:rsidRPr="00081A9F">
        <w:rPr>
          <w:rFonts w:ascii="Times New Roman" w:hAnsi="Times New Roman"/>
          <w:sz w:val="24"/>
          <w:szCs w:val="24"/>
        </w:rPr>
        <w:t>dott.a</w:t>
      </w:r>
      <w:proofErr w:type="spellEnd"/>
      <w:r w:rsidRPr="00081A9F">
        <w:rPr>
          <w:rFonts w:ascii="Times New Roman" w:hAnsi="Times New Roman"/>
          <w:sz w:val="24"/>
          <w:szCs w:val="24"/>
        </w:rPr>
        <w:t xml:space="preserve"> Laura Marinelli;</w:t>
      </w:r>
    </w:p>
    <w:p w14:paraId="7BB0799B" w14:textId="77777777" w:rsidR="00D8685B" w:rsidRPr="00081A9F" w:rsidRDefault="00D8685B" w:rsidP="00081A9F">
      <w:pPr>
        <w:pStyle w:val="Standard"/>
        <w:numPr>
          <w:ilvl w:val="0"/>
          <w:numId w:val="55"/>
        </w:numPr>
        <w:autoSpaceDE w:val="0"/>
        <w:spacing w:before="100" w:after="0" w:line="240" w:lineRule="auto"/>
        <w:ind w:left="426"/>
        <w:jc w:val="both"/>
        <w:rPr>
          <w:rFonts w:ascii="Times New Roman" w:hAnsi="Times New Roman"/>
          <w:sz w:val="24"/>
          <w:szCs w:val="24"/>
        </w:rPr>
      </w:pPr>
      <w:r w:rsidRPr="00081A9F">
        <w:rPr>
          <w:rFonts w:ascii="Times New Roman" w:hAnsi="Times New Roman"/>
          <w:sz w:val="24"/>
          <w:szCs w:val="24"/>
        </w:rPr>
        <w:t>Trasparenza, Pillole di trasparenza e questione time a cura dell’avvocato Bertin;</w:t>
      </w:r>
    </w:p>
    <w:p w14:paraId="3C36247F" w14:textId="77777777" w:rsidR="00D8685B" w:rsidRPr="00081A9F" w:rsidRDefault="00D8685B" w:rsidP="00081A9F">
      <w:pPr>
        <w:pStyle w:val="Standard"/>
        <w:numPr>
          <w:ilvl w:val="0"/>
          <w:numId w:val="55"/>
        </w:numPr>
        <w:autoSpaceDE w:val="0"/>
        <w:spacing w:before="100" w:after="0" w:line="240" w:lineRule="auto"/>
        <w:ind w:left="426"/>
        <w:jc w:val="both"/>
        <w:rPr>
          <w:rFonts w:ascii="Times New Roman" w:hAnsi="Times New Roman"/>
          <w:sz w:val="24"/>
          <w:szCs w:val="24"/>
        </w:rPr>
      </w:pPr>
      <w:r w:rsidRPr="00081A9F">
        <w:rPr>
          <w:rFonts w:ascii="Times New Roman" w:hAnsi="Times New Roman"/>
          <w:sz w:val="24"/>
          <w:szCs w:val="24"/>
        </w:rPr>
        <w:t>Anticorruzione: vengono delineati gli aspetti fondamentali per prevenire e combattere la corruzione, la normativa, le novità introdotte dal decreto correttivo, a cura dell’avv. Ida Tascone, Magistrato del TAR;</w:t>
      </w:r>
    </w:p>
    <w:p w14:paraId="0422F947" w14:textId="77777777" w:rsidR="00D8685B" w:rsidRPr="00081A9F" w:rsidRDefault="00D8685B" w:rsidP="00081A9F">
      <w:pPr>
        <w:pStyle w:val="Standard"/>
        <w:numPr>
          <w:ilvl w:val="0"/>
          <w:numId w:val="55"/>
        </w:numPr>
        <w:autoSpaceDE w:val="0"/>
        <w:spacing w:before="100" w:after="0" w:line="240" w:lineRule="auto"/>
        <w:ind w:left="426"/>
        <w:jc w:val="both"/>
        <w:rPr>
          <w:rFonts w:ascii="Times New Roman" w:hAnsi="Times New Roman"/>
          <w:sz w:val="24"/>
          <w:szCs w:val="24"/>
        </w:rPr>
      </w:pPr>
      <w:r w:rsidRPr="00081A9F">
        <w:rPr>
          <w:rFonts w:ascii="Times New Roman" w:hAnsi="Times New Roman"/>
          <w:sz w:val="24"/>
          <w:szCs w:val="24"/>
        </w:rPr>
        <w:t>Codice di Comportamento: vengono delineati gli aggiornamenti al codice di comportamento e le responsabilità individuali in ambito disciplinare, civile, penale e amministrativo a cura dell’avv. Ida Tascone, Magistrato del TAR;</w:t>
      </w:r>
    </w:p>
    <w:p w14:paraId="4CC1C3CD" w14:textId="77777777" w:rsidR="00D8685B" w:rsidRPr="00081A9F" w:rsidRDefault="00D8685B" w:rsidP="00081A9F">
      <w:pPr>
        <w:pStyle w:val="Standard"/>
        <w:numPr>
          <w:ilvl w:val="0"/>
          <w:numId w:val="55"/>
        </w:numPr>
        <w:autoSpaceDE w:val="0"/>
        <w:spacing w:before="100" w:after="0" w:line="240" w:lineRule="auto"/>
        <w:ind w:left="426"/>
        <w:jc w:val="both"/>
        <w:rPr>
          <w:rFonts w:ascii="Times New Roman" w:hAnsi="Times New Roman"/>
          <w:sz w:val="24"/>
          <w:szCs w:val="24"/>
        </w:rPr>
      </w:pPr>
      <w:r w:rsidRPr="00081A9F">
        <w:rPr>
          <w:rFonts w:ascii="Times New Roman" w:hAnsi="Times New Roman"/>
          <w:sz w:val="24"/>
          <w:szCs w:val="24"/>
        </w:rPr>
        <w:t xml:space="preserve">Antiriciclaggio e </w:t>
      </w:r>
      <w:proofErr w:type="spellStart"/>
      <w:r w:rsidRPr="00081A9F">
        <w:rPr>
          <w:rFonts w:ascii="Times New Roman" w:hAnsi="Times New Roman"/>
          <w:sz w:val="24"/>
          <w:szCs w:val="24"/>
        </w:rPr>
        <w:t>question</w:t>
      </w:r>
      <w:proofErr w:type="spellEnd"/>
      <w:r w:rsidRPr="00081A9F">
        <w:rPr>
          <w:rFonts w:ascii="Times New Roman" w:hAnsi="Times New Roman"/>
          <w:sz w:val="24"/>
          <w:szCs w:val="24"/>
        </w:rPr>
        <w:t xml:space="preserve"> time: Il Riciclaggio e le operazioni sospette, a cura dell’avv. Maurizio Lucca;</w:t>
      </w:r>
    </w:p>
    <w:p w14:paraId="4081735A" w14:textId="77777777" w:rsidR="00D8685B" w:rsidRPr="00081A9F" w:rsidRDefault="00D8685B" w:rsidP="00081A9F">
      <w:pPr>
        <w:pStyle w:val="Standard"/>
        <w:numPr>
          <w:ilvl w:val="0"/>
          <w:numId w:val="55"/>
        </w:numPr>
        <w:autoSpaceDE w:val="0"/>
        <w:spacing w:before="100" w:after="0" w:line="240" w:lineRule="auto"/>
        <w:ind w:left="426"/>
        <w:jc w:val="both"/>
        <w:rPr>
          <w:rFonts w:ascii="Times New Roman" w:hAnsi="Times New Roman"/>
          <w:sz w:val="24"/>
          <w:szCs w:val="24"/>
        </w:rPr>
      </w:pPr>
      <w:r w:rsidRPr="00081A9F">
        <w:rPr>
          <w:rFonts w:ascii="Times New Roman" w:hAnsi="Times New Roman"/>
          <w:sz w:val="24"/>
          <w:szCs w:val="24"/>
        </w:rPr>
        <w:t>Il Whistleblowing: viene spiegato il quadro normativo di riferimento, i meccanismi per le segnalazioni degli illeciti e la protezione previsti dalla legge a cura dell’avv. Silvia Corsini.</w:t>
      </w:r>
    </w:p>
    <w:p w14:paraId="698D6EF1" w14:textId="77777777" w:rsidR="00C94DCD" w:rsidRPr="00081A9F" w:rsidRDefault="00D8685B" w:rsidP="00081A9F">
      <w:pPr>
        <w:pStyle w:val="Standard"/>
        <w:autoSpaceDE w:val="0"/>
        <w:spacing w:before="100" w:after="0" w:line="240" w:lineRule="auto"/>
        <w:jc w:val="both"/>
        <w:rPr>
          <w:rFonts w:ascii="Times New Roman" w:hAnsi="Times New Roman"/>
          <w:sz w:val="24"/>
          <w:szCs w:val="24"/>
        </w:rPr>
      </w:pPr>
      <w:r w:rsidRPr="00081A9F">
        <w:rPr>
          <w:rFonts w:ascii="Times New Roman" w:hAnsi="Times New Roman"/>
          <w:sz w:val="24"/>
          <w:szCs w:val="24"/>
        </w:rPr>
        <w:lastRenderedPageBreak/>
        <w:t>Per la prima volta la formazione obbligatoria 2025 ha previsto moduli diversi per i Responsabili e per i semplici dipendenti per cui è stato possibile effettuare una formazione mirata</w:t>
      </w:r>
      <w:r w:rsidR="00C94DCD" w:rsidRPr="00081A9F">
        <w:rPr>
          <w:rFonts w:ascii="Times New Roman" w:hAnsi="Times New Roman"/>
          <w:sz w:val="24"/>
          <w:szCs w:val="24"/>
        </w:rPr>
        <w:t>.</w:t>
      </w:r>
    </w:p>
    <w:p w14:paraId="61BBBA09" w14:textId="3FB8D78C" w:rsidR="00D8685B" w:rsidRPr="00081A9F" w:rsidRDefault="00D8685B" w:rsidP="00081A9F">
      <w:pPr>
        <w:pStyle w:val="Standard"/>
        <w:autoSpaceDE w:val="0"/>
        <w:spacing w:before="100" w:after="0" w:line="240" w:lineRule="auto"/>
        <w:jc w:val="both"/>
        <w:rPr>
          <w:rFonts w:ascii="Times New Roman" w:hAnsi="Times New Roman"/>
          <w:sz w:val="24"/>
          <w:szCs w:val="24"/>
        </w:rPr>
      </w:pPr>
      <w:r w:rsidRPr="00081A9F">
        <w:rPr>
          <w:rFonts w:ascii="Times New Roman" w:hAnsi="Times New Roman"/>
          <w:sz w:val="24"/>
          <w:szCs w:val="24"/>
        </w:rPr>
        <w:t>Nel biennio 2026-2027, anche grazie alla collaborazione progettuale del Consorzio dei Comuni e avvalendosi anche di IFEL, si intendono programmare ulteriori interventi formativi obbligatori per il personale sulle tematiche dell’anticorruzione, della trasparenza, dell’integrità e dell’accesso civico, sia dal punto di vista della conoscenza della normativa e degli strumenti previsti nel PIAO, che dal punto di vista valoriale, in modo da accrescere la consapevolezza del senso etico nell’agire quotidiano nell’organizzazione amministrativa e nei rapporti con l’utenza.</w:t>
      </w:r>
    </w:p>
    <w:p w14:paraId="79DCC555" w14:textId="2BDBD3BE" w:rsidR="00D8685B" w:rsidRPr="00081A9F" w:rsidRDefault="00D8685B" w:rsidP="00081A9F">
      <w:pPr>
        <w:pStyle w:val="Standard"/>
        <w:autoSpaceDE w:val="0"/>
        <w:spacing w:before="100" w:after="0" w:line="240" w:lineRule="auto"/>
        <w:jc w:val="both"/>
        <w:rPr>
          <w:rFonts w:ascii="Times New Roman" w:hAnsi="Times New Roman"/>
          <w:sz w:val="24"/>
          <w:szCs w:val="24"/>
        </w:rPr>
      </w:pPr>
      <w:r w:rsidRPr="00081A9F">
        <w:rPr>
          <w:rFonts w:ascii="Times New Roman" w:hAnsi="Times New Roman"/>
          <w:sz w:val="24"/>
          <w:szCs w:val="24"/>
        </w:rPr>
        <w:t xml:space="preserve">La formazione del personale è </w:t>
      </w:r>
      <w:proofErr w:type="spellStart"/>
      <w:r w:rsidRPr="00081A9F">
        <w:rPr>
          <w:rFonts w:ascii="Times New Roman" w:hAnsi="Times New Roman"/>
          <w:sz w:val="24"/>
          <w:szCs w:val="24"/>
        </w:rPr>
        <w:t>stato</w:t>
      </w:r>
      <w:proofErr w:type="spellEnd"/>
      <w:r w:rsidRPr="00081A9F">
        <w:rPr>
          <w:rFonts w:ascii="Times New Roman" w:hAnsi="Times New Roman"/>
          <w:sz w:val="24"/>
          <w:szCs w:val="24"/>
        </w:rPr>
        <w:t xml:space="preserve"> inserita nel Piano delle Performance della Segretaria comunale e di tutte le Responsabili di Servizio per l’anno 2025 ed è stata riproposta nel Piano delle Performance del 2026 (vedi allegato A al PIAO </w:t>
      </w:r>
      <w:r w:rsidR="00C94DCD" w:rsidRPr="00081A9F">
        <w:rPr>
          <w:rFonts w:ascii="Times New Roman" w:hAnsi="Times New Roman"/>
          <w:sz w:val="24"/>
          <w:szCs w:val="24"/>
        </w:rPr>
        <w:t xml:space="preserve">2026-2028 </w:t>
      </w:r>
      <w:r w:rsidRPr="00081A9F">
        <w:rPr>
          <w:rFonts w:ascii="Times New Roman" w:hAnsi="Times New Roman"/>
          <w:sz w:val="24"/>
          <w:szCs w:val="24"/>
        </w:rPr>
        <w:t>del Comune di Dro).</w:t>
      </w:r>
    </w:p>
    <w:p w14:paraId="633399AC" w14:textId="77777777" w:rsidR="002F3C28" w:rsidRPr="00081A9F" w:rsidRDefault="002F3C28" w:rsidP="00081A9F">
      <w:pPr>
        <w:pStyle w:val="Standard"/>
        <w:autoSpaceDE w:val="0"/>
        <w:spacing w:before="100" w:after="0" w:line="240" w:lineRule="auto"/>
        <w:ind w:right="177"/>
        <w:jc w:val="both"/>
        <w:rPr>
          <w:rFonts w:ascii="Times New Roman" w:hAnsi="Times New Roman"/>
          <w:sz w:val="24"/>
          <w:szCs w:val="24"/>
        </w:rPr>
      </w:pPr>
    </w:p>
    <w:p w14:paraId="14B48048" w14:textId="77777777" w:rsidR="00D8685B" w:rsidRPr="00081A9F" w:rsidRDefault="00D8685B" w:rsidP="00081A9F">
      <w:pPr>
        <w:pStyle w:val="Standard"/>
        <w:autoSpaceDE w:val="0"/>
        <w:spacing w:before="100" w:after="0" w:line="240" w:lineRule="auto"/>
        <w:ind w:right="177"/>
        <w:jc w:val="both"/>
        <w:rPr>
          <w:rFonts w:ascii="Times New Roman" w:hAnsi="Times New Roman"/>
          <w:sz w:val="24"/>
          <w:szCs w:val="24"/>
        </w:rPr>
      </w:pPr>
    </w:p>
    <w:p w14:paraId="5898342D" w14:textId="1459C476" w:rsidR="007D56B5" w:rsidRPr="00081A9F" w:rsidRDefault="00B9075E" w:rsidP="00081A9F">
      <w:pPr>
        <w:pStyle w:val="Titolo2"/>
        <w:ind w:left="0" w:right="177" w:firstLine="0"/>
        <w:rPr>
          <w:iCs/>
          <w:sz w:val="24"/>
          <w:szCs w:val="24"/>
        </w:rPr>
      </w:pPr>
      <w:bookmarkStart w:id="8" w:name="__RefHeading___Toc1970_761212699"/>
      <w:r w:rsidRPr="00081A9F">
        <w:rPr>
          <w:iCs/>
          <w:sz w:val="24"/>
          <w:szCs w:val="24"/>
        </w:rPr>
        <w:t>F.9</w:t>
      </w:r>
      <w:r w:rsidR="00081A9F">
        <w:rPr>
          <w:iCs/>
          <w:sz w:val="24"/>
          <w:szCs w:val="24"/>
        </w:rPr>
        <w:t xml:space="preserve"> </w:t>
      </w:r>
      <w:r w:rsidR="007D56B5" w:rsidRPr="00081A9F">
        <w:rPr>
          <w:iCs/>
          <w:sz w:val="24"/>
          <w:szCs w:val="24"/>
        </w:rPr>
        <w:t>ROTAZIONE ORDINARIA DEL PERSONALE</w:t>
      </w:r>
      <w:bookmarkEnd w:id="8"/>
    </w:p>
    <w:p w14:paraId="62168BC5" w14:textId="77777777" w:rsidR="007D56B5" w:rsidRPr="00081A9F" w:rsidRDefault="007D56B5" w:rsidP="00081A9F">
      <w:pPr>
        <w:pStyle w:val="Standard"/>
        <w:ind w:right="177"/>
        <w:jc w:val="both"/>
        <w:rPr>
          <w:rFonts w:ascii="Times New Roman" w:hAnsi="Times New Roman"/>
          <w:sz w:val="24"/>
          <w:szCs w:val="24"/>
        </w:rPr>
      </w:pPr>
      <w:r w:rsidRPr="00081A9F">
        <w:rPr>
          <w:rFonts w:ascii="Times New Roman" w:hAnsi="Times New Roman"/>
          <w:sz w:val="24"/>
          <w:szCs w:val="24"/>
        </w:rPr>
        <w:t xml:space="preserve">La rotazione ordinaria del personale è una misura di prevenzione della corruzione espressamente prescritta dalla Legge 190/2012, sulla quale l’Autorità Nazionale Anticorruzione ha svolto ampi approfondimenti, evidenziando aspetti di criticità nell’applicazione di tale misura e segnalando che detta misura risulta spesso assente, ovvero manca una programmazione, ovvero ancora – ove una programmazione sia realizzata – di fatto poi non venga attuata. </w:t>
      </w:r>
    </w:p>
    <w:p w14:paraId="15FCF436" w14:textId="77777777" w:rsidR="007D56B5" w:rsidRPr="00081A9F" w:rsidRDefault="007D56B5" w:rsidP="00081A9F">
      <w:pPr>
        <w:pStyle w:val="Standard"/>
        <w:ind w:right="177"/>
        <w:jc w:val="both"/>
        <w:rPr>
          <w:rFonts w:ascii="Times New Roman" w:hAnsi="Times New Roman"/>
          <w:sz w:val="24"/>
          <w:szCs w:val="24"/>
        </w:rPr>
      </w:pPr>
      <w:r w:rsidRPr="00081A9F">
        <w:rPr>
          <w:rFonts w:ascii="Times New Roman" w:hAnsi="Times New Roman"/>
          <w:sz w:val="24"/>
          <w:szCs w:val="24"/>
        </w:rPr>
        <w:t xml:space="preserve">L’Autorità ha effettuato la distinzione tra la rotazione ordinaria prevista dalla legge sopra citata e la rotazione straordinaria, prevista dall’ art. 16, co. 1, lett. l-quater del d.lgs. 165/2001, che si attiva successivamente al verificarsi di fenomeni corruttivi. Della rotazione straordinaria si dirà nel successivo paragrafo. </w:t>
      </w:r>
    </w:p>
    <w:p w14:paraId="243187D2" w14:textId="77777777" w:rsidR="007D56B5" w:rsidRPr="00081A9F" w:rsidRDefault="007D56B5" w:rsidP="00081A9F">
      <w:pPr>
        <w:pStyle w:val="Standard"/>
        <w:ind w:right="177"/>
        <w:jc w:val="both"/>
        <w:rPr>
          <w:rFonts w:ascii="Times New Roman" w:hAnsi="Times New Roman"/>
          <w:sz w:val="24"/>
          <w:szCs w:val="24"/>
        </w:rPr>
      </w:pPr>
      <w:r w:rsidRPr="00081A9F">
        <w:rPr>
          <w:rFonts w:ascii="Times New Roman" w:hAnsi="Times New Roman"/>
          <w:sz w:val="24"/>
          <w:szCs w:val="24"/>
        </w:rPr>
        <w:t>L’orientamento dell’ANAC è stato quello di rimettere l’applicazione della misura della rotazione ordinaria alla autonoma programmazione delle amministrazioni, così da consentire alle stesse di adattare tale misura alla concreta situazione organizzativa  interna ed indicando, ove non risulti possibile applicare tala misura (per carenza di personale, o per professionalità con elevato contenuto tecnico) di operare scelte organizzative o adottare altre misure di natura preventiva che esplichino effetti analoghi.</w:t>
      </w:r>
    </w:p>
    <w:p w14:paraId="1B3452B7" w14:textId="77777777" w:rsidR="007D56B5" w:rsidRPr="00081A9F" w:rsidRDefault="007D56B5" w:rsidP="00081A9F">
      <w:pPr>
        <w:pStyle w:val="Default"/>
        <w:spacing w:before="100" w:after="0" w:line="240" w:lineRule="auto"/>
        <w:ind w:right="177"/>
        <w:rPr>
          <w:rFonts w:ascii="Times New Roman" w:hAnsi="Times New Roman" w:cs="Times New Roman"/>
          <w:color w:val="auto"/>
        </w:rPr>
      </w:pPr>
      <w:r w:rsidRPr="00081A9F">
        <w:rPr>
          <w:rFonts w:ascii="Times New Roman" w:hAnsi="Times New Roman" w:cs="Times New Roman"/>
          <w:color w:val="auto"/>
        </w:rPr>
        <w:t>Rispetto a quanto auspicato e suggerito dalla normativa e dal PNA 2019 in merito all’adozione di adeguati sistemi di rotazione del personale addetto alle aree a rischio, come già evidenziato nella sezione dedicata all’analisi del contesto interno, i Comuni di Dro e Drena hanno avviato, nel corso del 2020, un processo di profonda riorganizzazione del personale attraverso il trasferimento di professionalità da un ufficio all’altro, mediante l’assunzione di nuove figure professionali, ma anche mediante una nuova definizione degli uffici e dei processi a loro assegnati. Tale processo di aggiornamento dell’organizzazione interna degli uffici è in fase conclusiva.</w:t>
      </w:r>
    </w:p>
    <w:p w14:paraId="4155FEA3" w14:textId="77777777" w:rsidR="007D56B5" w:rsidRPr="00081A9F" w:rsidRDefault="007D56B5" w:rsidP="00081A9F">
      <w:pPr>
        <w:pStyle w:val="Default"/>
        <w:spacing w:before="100" w:after="0" w:line="240" w:lineRule="auto"/>
        <w:ind w:right="177"/>
        <w:rPr>
          <w:rFonts w:ascii="Times New Roman" w:hAnsi="Times New Roman" w:cs="Times New Roman"/>
          <w:color w:val="auto"/>
        </w:rPr>
      </w:pPr>
      <w:r w:rsidRPr="00081A9F">
        <w:rPr>
          <w:rFonts w:ascii="Times New Roman" w:hAnsi="Times New Roman" w:cs="Times New Roman"/>
          <w:color w:val="auto"/>
        </w:rPr>
        <w:t>Rispetto all’anno 2021 nel 2022 sono cambiati il Segretario comunale e tutti i Responsabili di Servizio; inoltre su 4 capi ufficio nel 2023 ne è stato cambiato uno per cui sostanzialmente le figure di vertice nel biennio 2022-2023 sono state tutte cambiate e parte anche delle figure intermedie per cui si può dire che si è verificata, rispetto al passato, una rotazione di fatto.</w:t>
      </w:r>
    </w:p>
    <w:p w14:paraId="1B1689FC" w14:textId="77777777" w:rsidR="007D56B5" w:rsidRPr="00081A9F" w:rsidRDefault="007D56B5"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color w:val="auto"/>
        </w:rPr>
        <w:t xml:space="preserve">Come anche ribadito nel PNA 2019, l’Amministrazione comunale si impegna comunque a mettere in atto delle ulteriori misure come ad esempio valutare nel medio periodo la possibilità di rinforzare attraverso specifici interventi formativi e laddove possibile una parziale fungibilità degli addetti nei processi a contatto con la cittadinanza. </w:t>
      </w:r>
    </w:p>
    <w:p w14:paraId="4AB8490F" w14:textId="77777777" w:rsidR="007D56B5" w:rsidRPr="00081A9F" w:rsidRDefault="007D56B5" w:rsidP="00081A9F">
      <w:pPr>
        <w:pStyle w:val="Default"/>
        <w:spacing w:before="100" w:after="0" w:line="240" w:lineRule="auto"/>
        <w:ind w:right="177"/>
        <w:rPr>
          <w:rFonts w:ascii="Times New Roman" w:hAnsi="Times New Roman" w:cs="Times New Roman"/>
          <w:color w:val="auto"/>
        </w:rPr>
      </w:pPr>
      <w:r w:rsidRPr="00081A9F">
        <w:rPr>
          <w:rFonts w:ascii="Times New Roman" w:hAnsi="Times New Roman" w:cs="Times New Roman"/>
          <w:color w:val="auto"/>
        </w:rPr>
        <w:lastRenderedPageBreak/>
        <w:t xml:space="preserve">Si sono già messe in campo, soprattutto nel settore del personale, modalità operative che permettano una maggiore compartecipazione del personale alle attività del proprio ufficio, per favorire la trasparenza “interna” delle operazioni. </w:t>
      </w:r>
    </w:p>
    <w:p w14:paraId="1AD7AD5A" w14:textId="77777777" w:rsidR="007D56B5" w:rsidRPr="00081A9F" w:rsidRDefault="007D56B5" w:rsidP="00081A9F">
      <w:pPr>
        <w:pStyle w:val="Default"/>
        <w:spacing w:before="100" w:after="0" w:line="240" w:lineRule="auto"/>
        <w:ind w:right="177"/>
        <w:rPr>
          <w:rFonts w:ascii="Times New Roman" w:hAnsi="Times New Roman" w:cs="Times New Roman"/>
          <w:color w:val="auto"/>
        </w:rPr>
      </w:pPr>
      <w:r w:rsidRPr="00081A9F">
        <w:rPr>
          <w:rFonts w:ascii="Times New Roman" w:hAnsi="Times New Roman" w:cs="Times New Roman"/>
          <w:color w:val="auto"/>
        </w:rPr>
        <w:t>Inoltre il principio che sta guidando la riorganizzazione degli uffici è quello di garantire l’interscambiabilità degli addetti all’interno del medesimo ufficio, in modo da garantire una sorta di “controllo” interno.</w:t>
      </w:r>
    </w:p>
    <w:p w14:paraId="5BB772E8" w14:textId="77777777" w:rsidR="00770CE5" w:rsidRPr="00081A9F" w:rsidRDefault="007D56B5"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 xml:space="preserve">L’aspetto formativo si ritiene essenziale per il mantenimento e lo sviluppo del Piano nel tempo, pertanto, dato atto che la L. 190/2012 </w:t>
      </w:r>
      <w:r w:rsidR="00770CE5" w:rsidRPr="00081A9F">
        <w:rPr>
          <w:rFonts w:ascii="Times New Roman" w:hAnsi="Times New Roman" w:cs="Times New Roman"/>
        </w:rPr>
        <w:t xml:space="preserve">ed il Ministro della Funzione Pubblica (vedi circolare del gennaio 2025) </w:t>
      </w:r>
      <w:r w:rsidRPr="00081A9F">
        <w:rPr>
          <w:rFonts w:ascii="Times New Roman" w:hAnsi="Times New Roman" w:cs="Times New Roman"/>
        </w:rPr>
        <w:t>attribuisc</w:t>
      </w:r>
      <w:r w:rsidR="00770CE5" w:rsidRPr="00081A9F">
        <w:rPr>
          <w:rFonts w:ascii="Times New Roman" w:hAnsi="Times New Roman" w:cs="Times New Roman"/>
        </w:rPr>
        <w:t>ono</w:t>
      </w:r>
      <w:r w:rsidRPr="00081A9F">
        <w:rPr>
          <w:rFonts w:ascii="Times New Roman" w:hAnsi="Times New Roman" w:cs="Times New Roman"/>
        </w:rPr>
        <w:t xml:space="preserve"> particolare importanza alla formazione del personale addetto alle aree a più elevato rischio, </w:t>
      </w:r>
      <w:r w:rsidR="00770CE5" w:rsidRPr="00081A9F">
        <w:rPr>
          <w:rFonts w:ascii="Times New Roman" w:hAnsi="Times New Roman" w:cs="Times New Roman"/>
        </w:rPr>
        <w:t>nel corso del 2025 si intende procedere alla valorizzazione delle persone e alla produzione di valore pubblico attraverso la formazione. Sarà cura della Segretaria comunale e delle Responsabili di Servizio cercare di favorire la formazione e la partecipazione del personale, compatibilmente con gli impegni e le scadenze degli uffici.</w:t>
      </w:r>
    </w:p>
    <w:p w14:paraId="55F61BCD" w14:textId="77777777" w:rsidR="007D56B5" w:rsidRPr="00081A9F" w:rsidRDefault="007D56B5" w:rsidP="00081A9F">
      <w:pPr>
        <w:pStyle w:val="Default"/>
        <w:spacing w:before="100" w:after="0" w:line="240" w:lineRule="auto"/>
        <w:ind w:right="177"/>
        <w:rPr>
          <w:rFonts w:ascii="Times New Roman" w:hAnsi="Times New Roman" w:cs="Times New Roman"/>
        </w:rPr>
      </w:pPr>
    </w:p>
    <w:p w14:paraId="5D956847" w14:textId="061D5C8C" w:rsidR="007D56B5" w:rsidRPr="00081A9F" w:rsidRDefault="005938BC" w:rsidP="00081A9F">
      <w:pPr>
        <w:pStyle w:val="Titolo2"/>
        <w:ind w:left="0" w:right="177" w:firstLine="0"/>
        <w:rPr>
          <w:iCs/>
          <w:sz w:val="24"/>
          <w:szCs w:val="24"/>
        </w:rPr>
      </w:pPr>
      <w:r w:rsidRPr="00081A9F">
        <w:rPr>
          <w:iCs/>
          <w:sz w:val="24"/>
          <w:szCs w:val="24"/>
        </w:rPr>
        <w:t>F.10</w:t>
      </w:r>
      <w:r w:rsidR="00081A9F">
        <w:rPr>
          <w:iCs/>
          <w:sz w:val="24"/>
          <w:szCs w:val="24"/>
        </w:rPr>
        <w:t xml:space="preserve"> </w:t>
      </w:r>
      <w:r w:rsidR="007D56B5" w:rsidRPr="00081A9F">
        <w:rPr>
          <w:iCs/>
          <w:sz w:val="24"/>
          <w:szCs w:val="24"/>
        </w:rPr>
        <w:t>ROTAZIONE STRAORDINARIA DEL PERSONALE</w:t>
      </w:r>
    </w:p>
    <w:p w14:paraId="47CE5FB5" w14:textId="77777777" w:rsidR="007D56B5" w:rsidRPr="00081A9F" w:rsidRDefault="007D56B5"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 xml:space="preserve">L’istituto della rotazione “straordinaria” costituisce misura di carattere successivo al verificarsi di fenomeni corruttivi. La legge prevede, infatti, la rotazione “del personale nei casi di avvio di procedimenti penali o disciplinari per condotte di natura corruttiva”. </w:t>
      </w:r>
    </w:p>
    <w:p w14:paraId="533A7C84" w14:textId="77777777" w:rsidR="007D56B5" w:rsidRPr="00081A9F" w:rsidRDefault="007D56B5"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 xml:space="preserve">La rotazione straordinaria costituisce quindi un provvedimento adottato in una fase del tutto iniziale del procedimento penale e/o disciplinare, con applicazione circoscritta alle sole “condotte di natura corruttiva”, le quali, creando un maggiore danno all’immagine di imparzialità dell’Amministrazione, richiedono una valutazione immediata. </w:t>
      </w:r>
    </w:p>
    <w:p w14:paraId="05C7C506" w14:textId="77777777" w:rsidR="007D56B5" w:rsidRPr="00081A9F" w:rsidRDefault="007D56B5"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 xml:space="preserve">L’Amministrazione ritiene che l’istituto della rotazione straordinaria debba trovare compiuta disciplina in sede di codice di comportamento, nel quale, in particolare, dovrà essere previsto l’obbligo per i dipendenti di comunicare all’ente la sussistenza nei propri confronti di provvedimenti di rinvio a giudizio per condotte di natura corruttiva. </w:t>
      </w:r>
    </w:p>
    <w:p w14:paraId="5BDE2E53" w14:textId="77777777" w:rsidR="007D56B5" w:rsidRPr="00081A9F" w:rsidRDefault="007D56B5"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 xml:space="preserve">In attesa di adeguare il codice di comportamento alle novità nazionali, sarà compito del RPCT monitorare con attenzione le ipotesi in cui si verificano i presupposti per l’applicazione della misura in oggetto al fine di dare concreta attuazione alla stessa. </w:t>
      </w:r>
    </w:p>
    <w:p w14:paraId="75A41A5D" w14:textId="5763F084" w:rsidR="007D56B5" w:rsidRPr="00081A9F" w:rsidRDefault="007D56B5"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Nello specifico il RPCT dovrà assicurare l’applicazione di tale misura conformemente a quanto previsto in merito da ANAC con delibera n. 215 di data 26.03.2019 (“Linee guida in materia di applicazione della misura della rotazione straordinaria di cui all’art. 16, comma 1, lettera l-quater, del d.lgs. n. 165 del 2001”)</w:t>
      </w:r>
      <w:r w:rsidR="00074007" w:rsidRPr="00081A9F">
        <w:rPr>
          <w:rFonts w:ascii="Times New Roman" w:hAnsi="Times New Roman" w:cs="Times New Roman"/>
        </w:rPr>
        <w:t>.</w:t>
      </w:r>
    </w:p>
    <w:p w14:paraId="523143F9" w14:textId="77777777" w:rsidR="00362E06" w:rsidRPr="00081A9F" w:rsidRDefault="00362E06" w:rsidP="00081A9F">
      <w:pPr>
        <w:pStyle w:val="Default"/>
        <w:spacing w:before="100" w:after="0" w:line="240" w:lineRule="auto"/>
        <w:rPr>
          <w:rFonts w:ascii="Times New Roman" w:hAnsi="Times New Roman" w:cs="Times New Roman"/>
        </w:rPr>
      </w:pPr>
    </w:p>
    <w:p w14:paraId="4709906E" w14:textId="76CE5485" w:rsidR="00362E06" w:rsidRPr="00081A9F" w:rsidRDefault="005938BC" w:rsidP="00081A9F">
      <w:pPr>
        <w:pStyle w:val="Titolo2"/>
        <w:ind w:left="0" w:right="177" w:firstLine="0"/>
        <w:rPr>
          <w:iCs/>
          <w:sz w:val="24"/>
          <w:szCs w:val="24"/>
        </w:rPr>
      </w:pPr>
      <w:r w:rsidRPr="00081A9F">
        <w:rPr>
          <w:iCs/>
          <w:sz w:val="24"/>
          <w:szCs w:val="24"/>
        </w:rPr>
        <w:t>F.11</w:t>
      </w:r>
      <w:r w:rsidR="001E1F76">
        <w:rPr>
          <w:iCs/>
          <w:sz w:val="24"/>
          <w:szCs w:val="24"/>
        </w:rPr>
        <w:t xml:space="preserve"> </w:t>
      </w:r>
      <w:r w:rsidR="00362E06" w:rsidRPr="00081A9F">
        <w:rPr>
          <w:iCs/>
          <w:sz w:val="24"/>
          <w:szCs w:val="24"/>
        </w:rPr>
        <w:t>MONITORAGGIO E CONTROLLI INTERNI</w:t>
      </w:r>
    </w:p>
    <w:p w14:paraId="54F6B828" w14:textId="00C20B20" w:rsidR="00362E06" w:rsidRPr="00081A9F" w:rsidRDefault="00362E06" w:rsidP="00081A9F">
      <w:pPr>
        <w:pStyle w:val="Corpotesto"/>
        <w:spacing w:before="201" w:line="243" w:lineRule="exact"/>
        <w:ind w:right="177"/>
        <w:jc w:val="both"/>
      </w:pPr>
      <w:r w:rsidRPr="00081A9F">
        <w:t>Il</w:t>
      </w:r>
      <w:r w:rsidRPr="00081A9F">
        <w:rPr>
          <w:spacing w:val="9"/>
        </w:rPr>
        <w:t xml:space="preserve"> </w:t>
      </w:r>
      <w:r w:rsidRPr="00081A9F">
        <w:t>Piano</w:t>
      </w:r>
      <w:r w:rsidRPr="00081A9F">
        <w:rPr>
          <w:spacing w:val="10"/>
        </w:rPr>
        <w:t xml:space="preserve"> </w:t>
      </w:r>
      <w:r w:rsidRPr="00081A9F">
        <w:t>nazionale</w:t>
      </w:r>
      <w:r w:rsidRPr="00081A9F">
        <w:rPr>
          <w:spacing w:val="9"/>
        </w:rPr>
        <w:t xml:space="preserve"> </w:t>
      </w:r>
      <w:r w:rsidRPr="00081A9F">
        <w:t>anticorruzione</w:t>
      </w:r>
      <w:r w:rsidRPr="00081A9F">
        <w:rPr>
          <w:spacing w:val="8"/>
        </w:rPr>
        <w:t xml:space="preserve"> </w:t>
      </w:r>
      <w:r w:rsidRPr="00081A9F">
        <w:t>2016,</w:t>
      </w:r>
      <w:r w:rsidRPr="00081A9F">
        <w:rPr>
          <w:spacing w:val="10"/>
        </w:rPr>
        <w:t xml:space="preserve"> </w:t>
      </w:r>
      <w:r w:rsidRPr="00081A9F">
        <w:t>i</w:t>
      </w:r>
      <w:r w:rsidRPr="00081A9F">
        <w:rPr>
          <w:spacing w:val="10"/>
        </w:rPr>
        <w:t xml:space="preserve"> </w:t>
      </w:r>
      <w:r w:rsidRPr="00081A9F">
        <w:t>relativi</w:t>
      </w:r>
      <w:r w:rsidRPr="00081A9F">
        <w:rPr>
          <w:spacing w:val="10"/>
        </w:rPr>
        <w:t xml:space="preserve"> </w:t>
      </w:r>
      <w:r w:rsidRPr="00081A9F">
        <w:t>Aggiornamenti</w:t>
      </w:r>
      <w:r w:rsidRPr="00081A9F">
        <w:rPr>
          <w:spacing w:val="9"/>
        </w:rPr>
        <w:t xml:space="preserve"> </w:t>
      </w:r>
      <w:r w:rsidRPr="00081A9F">
        <w:t>2017</w:t>
      </w:r>
      <w:r w:rsidRPr="00081A9F">
        <w:rPr>
          <w:spacing w:val="9"/>
        </w:rPr>
        <w:t xml:space="preserve"> </w:t>
      </w:r>
      <w:r w:rsidRPr="00081A9F">
        <w:t>e</w:t>
      </w:r>
      <w:r w:rsidRPr="00081A9F">
        <w:rPr>
          <w:spacing w:val="9"/>
        </w:rPr>
        <w:t xml:space="preserve"> </w:t>
      </w:r>
      <w:r w:rsidRPr="00081A9F">
        <w:t>2018</w:t>
      </w:r>
      <w:r w:rsidR="00DF66B2" w:rsidRPr="00081A9F">
        <w:t>,</w:t>
      </w:r>
      <w:r w:rsidRPr="00081A9F">
        <w:rPr>
          <w:spacing w:val="10"/>
        </w:rPr>
        <w:t xml:space="preserve"> </w:t>
      </w:r>
      <w:r w:rsidRPr="00081A9F">
        <w:t>il</w:t>
      </w:r>
      <w:r w:rsidRPr="00081A9F">
        <w:rPr>
          <w:spacing w:val="9"/>
        </w:rPr>
        <w:t xml:space="preserve"> </w:t>
      </w:r>
      <w:r w:rsidRPr="00081A9F">
        <w:t>PNA</w:t>
      </w:r>
      <w:r w:rsidRPr="00081A9F">
        <w:rPr>
          <w:spacing w:val="7"/>
        </w:rPr>
        <w:t xml:space="preserve"> </w:t>
      </w:r>
      <w:r w:rsidRPr="00081A9F">
        <w:t>2019</w:t>
      </w:r>
      <w:r w:rsidR="004F709B" w:rsidRPr="00081A9F">
        <w:t>, 2020, 2021, 2022</w:t>
      </w:r>
      <w:r w:rsidR="00DF66B2" w:rsidRPr="00081A9F">
        <w:t xml:space="preserve"> e 2025</w:t>
      </w:r>
      <w:r w:rsidR="004F709B" w:rsidRPr="00081A9F">
        <w:t xml:space="preserve"> e Aggiornamento 2024</w:t>
      </w:r>
      <w:r w:rsidRPr="00081A9F">
        <w:rPr>
          <w:spacing w:val="9"/>
        </w:rPr>
        <w:t xml:space="preserve"> </w:t>
      </w:r>
      <w:r w:rsidRPr="00081A9F">
        <w:t>evidenziano</w:t>
      </w:r>
      <w:r w:rsidRPr="00081A9F">
        <w:rPr>
          <w:spacing w:val="9"/>
        </w:rPr>
        <w:t xml:space="preserve"> </w:t>
      </w:r>
      <w:r w:rsidRPr="00081A9F">
        <w:t>l’importanza fondamentale del sistema di monitoraggio, ritenendo che quest’ultimo influisca sull’efficacia complessiva del Piano.</w:t>
      </w:r>
      <w:r w:rsidRPr="00081A9F">
        <w:rPr>
          <w:spacing w:val="-43"/>
        </w:rPr>
        <w:t xml:space="preserve"> </w:t>
      </w:r>
    </w:p>
    <w:p w14:paraId="1803BB76" w14:textId="1DB7FD6D" w:rsidR="00362E06" w:rsidRPr="00081A9F" w:rsidRDefault="00362E06" w:rsidP="00081A9F">
      <w:pPr>
        <w:pStyle w:val="Corpotesto"/>
        <w:spacing w:before="121"/>
        <w:ind w:right="177"/>
        <w:jc w:val="both"/>
      </w:pPr>
      <w:r w:rsidRPr="00081A9F">
        <w:t>Annualmente,</w:t>
      </w:r>
      <w:r w:rsidRPr="00081A9F">
        <w:rPr>
          <w:spacing w:val="-6"/>
        </w:rPr>
        <w:t xml:space="preserve"> </w:t>
      </w:r>
      <w:r w:rsidR="004F709B" w:rsidRPr="00081A9F">
        <w:rPr>
          <w:spacing w:val="-6"/>
        </w:rPr>
        <w:t>le</w:t>
      </w:r>
      <w:r w:rsidRPr="00081A9F">
        <w:rPr>
          <w:spacing w:val="-7"/>
        </w:rPr>
        <w:t xml:space="preserve"> </w:t>
      </w:r>
      <w:r w:rsidRPr="00081A9F">
        <w:t>Responsabili</w:t>
      </w:r>
      <w:r w:rsidRPr="00081A9F">
        <w:rPr>
          <w:spacing w:val="-6"/>
        </w:rPr>
        <w:t xml:space="preserve"> </w:t>
      </w:r>
      <w:r w:rsidRPr="00081A9F">
        <w:t>di</w:t>
      </w:r>
      <w:r w:rsidRPr="00081A9F">
        <w:rPr>
          <w:spacing w:val="-7"/>
        </w:rPr>
        <w:t xml:space="preserve"> </w:t>
      </w:r>
      <w:r w:rsidRPr="00081A9F">
        <w:t>servizio</w:t>
      </w:r>
      <w:r w:rsidRPr="00081A9F">
        <w:rPr>
          <w:spacing w:val="-6"/>
        </w:rPr>
        <w:t xml:space="preserve"> </w:t>
      </w:r>
      <w:r w:rsidRPr="00081A9F">
        <w:t>sono</w:t>
      </w:r>
      <w:r w:rsidRPr="00081A9F">
        <w:rPr>
          <w:spacing w:val="-6"/>
        </w:rPr>
        <w:t xml:space="preserve"> </w:t>
      </w:r>
      <w:r w:rsidRPr="00081A9F">
        <w:t>tenuti</w:t>
      </w:r>
      <w:r w:rsidRPr="00081A9F">
        <w:rPr>
          <w:spacing w:val="-7"/>
        </w:rPr>
        <w:t xml:space="preserve"> </w:t>
      </w:r>
      <w:r w:rsidRPr="00081A9F">
        <w:t>a</w:t>
      </w:r>
      <w:r w:rsidRPr="00081A9F">
        <w:rPr>
          <w:spacing w:val="-6"/>
        </w:rPr>
        <w:t xml:space="preserve"> </w:t>
      </w:r>
      <w:r w:rsidRPr="00081A9F">
        <w:t>trasmettere</w:t>
      </w:r>
      <w:r w:rsidRPr="00081A9F">
        <w:rPr>
          <w:spacing w:val="-7"/>
        </w:rPr>
        <w:t xml:space="preserve"> </w:t>
      </w:r>
      <w:r w:rsidRPr="00081A9F">
        <w:t>al</w:t>
      </w:r>
      <w:r w:rsidRPr="00081A9F">
        <w:rPr>
          <w:spacing w:val="-6"/>
        </w:rPr>
        <w:t xml:space="preserve"> </w:t>
      </w:r>
      <w:r w:rsidRPr="00081A9F">
        <w:t>RPCT</w:t>
      </w:r>
      <w:r w:rsidRPr="00081A9F">
        <w:rPr>
          <w:spacing w:val="-9"/>
        </w:rPr>
        <w:t xml:space="preserve"> </w:t>
      </w:r>
      <w:r w:rsidRPr="00081A9F">
        <w:t>idonea</w:t>
      </w:r>
      <w:r w:rsidRPr="00081A9F">
        <w:rPr>
          <w:spacing w:val="-5"/>
        </w:rPr>
        <w:t xml:space="preserve"> </w:t>
      </w:r>
      <w:r w:rsidRPr="00081A9F">
        <w:t>certificazione</w:t>
      </w:r>
      <w:r w:rsidRPr="00081A9F">
        <w:rPr>
          <w:spacing w:val="-8"/>
        </w:rPr>
        <w:t xml:space="preserve"> </w:t>
      </w:r>
      <w:r w:rsidRPr="00081A9F">
        <w:t>attestante</w:t>
      </w:r>
      <w:r w:rsidRPr="00081A9F">
        <w:rPr>
          <w:spacing w:val="-7"/>
        </w:rPr>
        <w:t xml:space="preserve"> </w:t>
      </w:r>
      <w:r w:rsidRPr="00081A9F">
        <w:t>che</w:t>
      </w:r>
      <w:r w:rsidRPr="00081A9F">
        <w:rPr>
          <w:spacing w:val="-7"/>
        </w:rPr>
        <w:t xml:space="preserve"> </w:t>
      </w:r>
      <w:r w:rsidRPr="00081A9F">
        <w:t>il</w:t>
      </w:r>
      <w:r w:rsidRPr="00081A9F">
        <w:rPr>
          <w:spacing w:val="-7"/>
        </w:rPr>
        <w:t xml:space="preserve"> </w:t>
      </w:r>
      <w:r w:rsidRPr="00081A9F">
        <w:t>sistema</w:t>
      </w:r>
      <w:r w:rsidRPr="00081A9F">
        <w:rPr>
          <w:spacing w:val="-43"/>
        </w:rPr>
        <w:t xml:space="preserve"> </w:t>
      </w:r>
      <w:r w:rsidRPr="00081A9F">
        <w:t>di controlli e/o verifiche in tema di prevenzione della corruzione ha trovato applicazione e che è stato svolto il</w:t>
      </w:r>
      <w:r w:rsidRPr="00081A9F">
        <w:rPr>
          <w:spacing w:val="1"/>
        </w:rPr>
        <w:t xml:space="preserve"> </w:t>
      </w:r>
      <w:r w:rsidRPr="00081A9F">
        <w:t>corrispondente</w:t>
      </w:r>
      <w:r w:rsidRPr="00081A9F">
        <w:rPr>
          <w:spacing w:val="-2"/>
        </w:rPr>
        <w:t xml:space="preserve"> </w:t>
      </w:r>
      <w:r w:rsidRPr="00081A9F">
        <w:t>monitoraggio.</w:t>
      </w:r>
    </w:p>
    <w:p w14:paraId="623B6B0B" w14:textId="455C3DDA" w:rsidR="00362E06" w:rsidRPr="00081A9F" w:rsidRDefault="00362E06" w:rsidP="00081A9F">
      <w:pPr>
        <w:pStyle w:val="Corpotesto"/>
        <w:spacing w:before="120"/>
        <w:ind w:right="177"/>
        <w:jc w:val="both"/>
      </w:pPr>
      <w:r w:rsidRPr="00081A9F">
        <w:t xml:space="preserve">Tale adempimento viene individuato ogni anno dal Piano </w:t>
      </w:r>
      <w:r w:rsidR="004F709B" w:rsidRPr="00081A9F">
        <w:t xml:space="preserve">delle Performance </w:t>
      </w:r>
      <w:r w:rsidRPr="00081A9F">
        <w:t>come specifico obiettivo gestionale per</w:t>
      </w:r>
      <w:r w:rsidR="00D3093A" w:rsidRPr="00081A9F">
        <w:t xml:space="preserve"> </w:t>
      </w:r>
      <w:r w:rsidRPr="00081A9F">
        <w:rPr>
          <w:spacing w:val="-43"/>
        </w:rPr>
        <w:t xml:space="preserve"> </w:t>
      </w:r>
      <w:r w:rsidRPr="00081A9F">
        <w:t>ciascun</w:t>
      </w:r>
      <w:r w:rsidRPr="00081A9F">
        <w:rPr>
          <w:spacing w:val="-1"/>
        </w:rPr>
        <w:t xml:space="preserve"> </w:t>
      </w:r>
      <w:r w:rsidRPr="00081A9F">
        <w:t>Responsabile</w:t>
      </w:r>
      <w:r w:rsidRPr="00081A9F">
        <w:rPr>
          <w:spacing w:val="-2"/>
        </w:rPr>
        <w:t xml:space="preserve"> </w:t>
      </w:r>
      <w:r w:rsidRPr="00081A9F">
        <w:t>di servizio.</w:t>
      </w:r>
    </w:p>
    <w:p w14:paraId="1C866249" w14:textId="77777777" w:rsidR="00362E06" w:rsidRPr="00081A9F" w:rsidRDefault="00362E06" w:rsidP="00081A9F">
      <w:pPr>
        <w:pStyle w:val="Corpotesto"/>
        <w:spacing w:before="119"/>
        <w:ind w:right="177"/>
        <w:jc w:val="both"/>
      </w:pPr>
      <w:r w:rsidRPr="00081A9F">
        <w:t>Il sistema di monitoraggio sopra descritto risulta integrato e rafforzato dal sistema dei controlli interni. In proposito si</w:t>
      </w:r>
      <w:r w:rsidRPr="00081A9F">
        <w:rPr>
          <w:spacing w:val="1"/>
        </w:rPr>
        <w:t xml:space="preserve"> </w:t>
      </w:r>
      <w:r w:rsidRPr="00081A9F">
        <w:t>evidenzia che la L.R. 15.12.2015 n. 31 ha provveduto ad adeguare l’ordinamento dei Comuni della Regione Autonoma</w:t>
      </w:r>
      <w:r w:rsidRPr="00081A9F">
        <w:rPr>
          <w:spacing w:val="1"/>
        </w:rPr>
        <w:t xml:space="preserve"> </w:t>
      </w:r>
      <w:r w:rsidRPr="00081A9F">
        <w:t>Trentino – Alto Adige alle disposizioni in materia di controlli interni introdotte nel Testo Unico degli enti locali (D.</w:t>
      </w:r>
      <w:r w:rsidRPr="00081A9F">
        <w:rPr>
          <w:spacing w:val="1"/>
        </w:rPr>
        <w:t xml:space="preserve"> </w:t>
      </w:r>
      <w:r w:rsidRPr="00081A9F">
        <w:t>Lgs.18.08.2000</w:t>
      </w:r>
      <w:r w:rsidRPr="00081A9F">
        <w:rPr>
          <w:spacing w:val="-6"/>
        </w:rPr>
        <w:t xml:space="preserve"> </w:t>
      </w:r>
      <w:r w:rsidRPr="00081A9F">
        <w:t>n.</w:t>
      </w:r>
      <w:r w:rsidRPr="00081A9F">
        <w:rPr>
          <w:spacing w:val="-4"/>
        </w:rPr>
        <w:t xml:space="preserve"> </w:t>
      </w:r>
      <w:r w:rsidRPr="00081A9F">
        <w:t>267)</w:t>
      </w:r>
      <w:r w:rsidRPr="00081A9F">
        <w:rPr>
          <w:spacing w:val="-6"/>
        </w:rPr>
        <w:t xml:space="preserve"> </w:t>
      </w:r>
      <w:r w:rsidRPr="00081A9F">
        <w:t>dal</w:t>
      </w:r>
      <w:r w:rsidRPr="00081A9F">
        <w:rPr>
          <w:spacing w:val="-4"/>
        </w:rPr>
        <w:t xml:space="preserve"> </w:t>
      </w:r>
      <w:r w:rsidRPr="00081A9F">
        <w:t>D.L.</w:t>
      </w:r>
      <w:r w:rsidRPr="00081A9F">
        <w:rPr>
          <w:spacing w:val="-4"/>
        </w:rPr>
        <w:t xml:space="preserve"> </w:t>
      </w:r>
      <w:r w:rsidRPr="00081A9F">
        <w:t>10.10.2012</w:t>
      </w:r>
      <w:r w:rsidRPr="00081A9F">
        <w:rPr>
          <w:spacing w:val="-6"/>
        </w:rPr>
        <w:t xml:space="preserve"> </w:t>
      </w:r>
      <w:r w:rsidRPr="00081A9F">
        <w:t>n.</w:t>
      </w:r>
      <w:r w:rsidRPr="00081A9F">
        <w:rPr>
          <w:spacing w:val="-4"/>
        </w:rPr>
        <w:t xml:space="preserve"> </w:t>
      </w:r>
      <w:r w:rsidRPr="00081A9F">
        <w:t>174,</w:t>
      </w:r>
      <w:r w:rsidRPr="00081A9F">
        <w:rPr>
          <w:spacing w:val="-5"/>
        </w:rPr>
        <w:t xml:space="preserve"> </w:t>
      </w:r>
      <w:r w:rsidRPr="00081A9F">
        <w:lastRenderedPageBreak/>
        <w:t>convertito</w:t>
      </w:r>
      <w:r w:rsidRPr="00081A9F">
        <w:rPr>
          <w:spacing w:val="-4"/>
        </w:rPr>
        <w:t xml:space="preserve"> </w:t>
      </w:r>
      <w:r w:rsidRPr="00081A9F">
        <w:t>con</w:t>
      </w:r>
      <w:r w:rsidRPr="00081A9F">
        <w:rPr>
          <w:spacing w:val="-4"/>
        </w:rPr>
        <w:t xml:space="preserve"> </w:t>
      </w:r>
      <w:r w:rsidRPr="00081A9F">
        <w:t>modificazioni</w:t>
      </w:r>
      <w:r w:rsidRPr="00081A9F">
        <w:rPr>
          <w:spacing w:val="-4"/>
        </w:rPr>
        <w:t xml:space="preserve"> </w:t>
      </w:r>
      <w:r w:rsidRPr="00081A9F">
        <w:t>dall’art.</w:t>
      </w:r>
      <w:r w:rsidRPr="00081A9F">
        <w:rPr>
          <w:spacing w:val="-4"/>
        </w:rPr>
        <w:t xml:space="preserve"> </w:t>
      </w:r>
      <w:r w:rsidRPr="00081A9F">
        <w:t>1,</w:t>
      </w:r>
      <w:r w:rsidRPr="00081A9F">
        <w:rPr>
          <w:spacing w:val="-5"/>
        </w:rPr>
        <w:t xml:space="preserve"> </w:t>
      </w:r>
      <w:r w:rsidRPr="00081A9F">
        <w:t>comma</w:t>
      </w:r>
      <w:r w:rsidRPr="00081A9F">
        <w:rPr>
          <w:spacing w:val="-4"/>
        </w:rPr>
        <w:t xml:space="preserve"> </w:t>
      </w:r>
      <w:r w:rsidRPr="00081A9F">
        <w:t>1,</w:t>
      </w:r>
      <w:r w:rsidRPr="00081A9F">
        <w:rPr>
          <w:spacing w:val="-5"/>
        </w:rPr>
        <w:t xml:space="preserve"> </w:t>
      </w:r>
      <w:r w:rsidRPr="00081A9F">
        <w:t>della</w:t>
      </w:r>
      <w:r w:rsidRPr="00081A9F">
        <w:rPr>
          <w:spacing w:val="-4"/>
        </w:rPr>
        <w:t xml:space="preserve"> </w:t>
      </w:r>
      <w:r w:rsidRPr="00081A9F">
        <w:t>L.</w:t>
      </w:r>
      <w:r w:rsidRPr="00081A9F">
        <w:rPr>
          <w:spacing w:val="-3"/>
        </w:rPr>
        <w:t xml:space="preserve"> </w:t>
      </w:r>
      <w:r w:rsidRPr="00081A9F">
        <w:t>07.12.2012</w:t>
      </w:r>
    </w:p>
    <w:p w14:paraId="6A754376" w14:textId="77777777" w:rsidR="00362E06" w:rsidRPr="00081A9F" w:rsidRDefault="00362E06" w:rsidP="00081A9F">
      <w:pPr>
        <w:pStyle w:val="Corpotesto"/>
        <w:ind w:right="177"/>
        <w:jc w:val="both"/>
      </w:pPr>
      <w:r w:rsidRPr="00081A9F">
        <w:t>n.</w:t>
      </w:r>
      <w:r w:rsidRPr="00081A9F">
        <w:rPr>
          <w:spacing w:val="-1"/>
        </w:rPr>
        <w:t xml:space="preserve"> </w:t>
      </w:r>
      <w:r w:rsidRPr="00081A9F">
        <w:t>213.</w:t>
      </w:r>
    </w:p>
    <w:p w14:paraId="2FAA07DE" w14:textId="77777777" w:rsidR="00362E06" w:rsidRPr="00081A9F" w:rsidRDefault="00362E06" w:rsidP="00081A9F">
      <w:pPr>
        <w:pStyle w:val="Standard"/>
        <w:ind w:right="177"/>
        <w:jc w:val="both"/>
        <w:rPr>
          <w:rFonts w:ascii="Times New Roman" w:hAnsi="Times New Roman"/>
          <w:sz w:val="24"/>
          <w:szCs w:val="24"/>
        </w:rPr>
      </w:pPr>
      <w:r w:rsidRPr="00081A9F">
        <w:rPr>
          <w:rFonts w:ascii="Times New Roman" w:hAnsi="Times New Roman"/>
          <w:sz w:val="24"/>
          <w:szCs w:val="24"/>
        </w:rPr>
        <w:t>La legge regionale 15 dicembre 2015, n. 31 ha adeguato l'Ordinamento dei Comuni della Regione Trentino - Alto Adige alle disposizioni in materia controlli interni introdotte nel Testo unico enti locali (</w:t>
      </w:r>
      <w:proofErr w:type="spellStart"/>
      <w:r w:rsidRPr="00081A9F">
        <w:rPr>
          <w:rFonts w:ascii="Times New Roman" w:hAnsi="Times New Roman"/>
          <w:sz w:val="24"/>
          <w:szCs w:val="24"/>
        </w:rPr>
        <w:t>D.Lgs</w:t>
      </w:r>
      <w:proofErr w:type="spellEnd"/>
      <w:r w:rsidRPr="00081A9F">
        <w:rPr>
          <w:rFonts w:ascii="Times New Roman" w:hAnsi="Times New Roman"/>
          <w:sz w:val="24"/>
          <w:szCs w:val="24"/>
        </w:rPr>
        <w:t xml:space="preserve"> 18 agosto 2000, n. 267 ) dal decreto legge 10 ottobre 2012, n. 174 “Disposizioni urgenti in materia di finanza e funzionamento degli Enti Territoriali, nonché ulteriori disposizioni in favore delle zone terremotate nel maggio 2012”, convertito con modificazioni dall'articolo 1, comma 1, della legge 7 dicembre 2012, n. 213.</w:t>
      </w:r>
    </w:p>
    <w:p w14:paraId="28FCAF1C" w14:textId="77777777" w:rsidR="00362E06" w:rsidRPr="00081A9F" w:rsidRDefault="00362E06" w:rsidP="00081A9F">
      <w:pPr>
        <w:pStyle w:val="Standard"/>
        <w:spacing w:after="0"/>
        <w:ind w:right="177"/>
        <w:jc w:val="both"/>
        <w:rPr>
          <w:rFonts w:ascii="Times New Roman" w:hAnsi="Times New Roman"/>
          <w:sz w:val="24"/>
          <w:szCs w:val="24"/>
        </w:rPr>
      </w:pPr>
      <w:r w:rsidRPr="00081A9F">
        <w:rPr>
          <w:rFonts w:ascii="Times New Roman" w:hAnsi="Times New Roman"/>
          <w:sz w:val="24"/>
          <w:szCs w:val="24"/>
        </w:rPr>
        <w:t xml:space="preserve">Costituiscono principi generali sui quali si basa l’attività di controllo interno i canoni di legalità, di rispondenza al pubblico interesse e di efficienza; in particolare, di tali canoni costituiscono espressione i seguenti obblighi da osservarsi da parte dei soggetti che operano nell’amministrazione o per conto della stessa: </w:t>
      </w:r>
    </w:p>
    <w:p w14:paraId="00D68863" w14:textId="77777777" w:rsidR="00362E06" w:rsidRPr="00081A9F" w:rsidRDefault="00362E06" w:rsidP="00081A9F">
      <w:pPr>
        <w:pStyle w:val="Standard"/>
        <w:numPr>
          <w:ilvl w:val="0"/>
          <w:numId w:val="22"/>
        </w:numPr>
        <w:spacing w:after="0"/>
        <w:ind w:left="0" w:right="177" w:firstLine="0"/>
        <w:jc w:val="both"/>
        <w:rPr>
          <w:rFonts w:ascii="Times New Roman" w:hAnsi="Times New Roman"/>
          <w:sz w:val="24"/>
          <w:szCs w:val="24"/>
        </w:rPr>
      </w:pPr>
      <w:r w:rsidRPr="00081A9F">
        <w:rPr>
          <w:rFonts w:ascii="Times New Roman" w:hAnsi="Times New Roman"/>
          <w:sz w:val="24"/>
          <w:szCs w:val="24"/>
        </w:rPr>
        <w:t xml:space="preserve">di uniformare l’attività al rispetto della legge, delle disposizioni statutarie e regolamentari, allo scopo di assicurare la legittimità, la correttezza e la regolarità dell’azione dell’Ente nell’adozione degli atti e provvedimenti amministrativi, nei contratti e nell’attività di diritto privato; </w:t>
      </w:r>
    </w:p>
    <w:p w14:paraId="413AEED1" w14:textId="77777777" w:rsidR="00362E06" w:rsidRPr="00081A9F" w:rsidRDefault="00362E06" w:rsidP="00081A9F">
      <w:pPr>
        <w:pStyle w:val="Standard"/>
        <w:numPr>
          <w:ilvl w:val="0"/>
          <w:numId w:val="22"/>
        </w:numPr>
        <w:spacing w:after="0"/>
        <w:ind w:left="0" w:right="177" w:firstLine="0"/>
        <w:jc w:val="both"/>
        <w:rPr>
          <w:rFonts w:ascii="Times New Roman" w:hAnsi="Times New Roman"/>
          <w:sz w:val="24"/>
          <w:szCs w:val="24"/>
        </w:rPr>
      </w:pPr>
      <w:r w:rsidRPr="00081A9F">
        <w:rPr>
          <w:rFonts w:ascii="Times New Roman" w:hAnsi="Times New Roman"/>
          <w:sz w:val="24"/>
          <w:szCs w:val="24"/>
        </w:rPr>
        <w:t xml:space="preserve">di assicurare che l’attività sia efficacemente diretta al conseguimento degli obiettivi e dei risultati attesi; </w:t>
      </w:r>
    </w:p>
    <w:p w14:paraId="0CE8B241" w14:textId="77777777" w:rsidR="00362E06" w:rsidRPr="00081A9F" w:rsidRDefault="00362E06" w:rsidP="00081A9F">
      <w:pPr>
        <w:pStyle w:val="Standard"/>
        <w:numPr>
          <w:ilvl w:val="0"/>
          <w:numId w:val="22"/>
        </w:numPr>
        <w:spacing w:after="0"/>
        <w:ind w:left="0" w:right="177" w:firstLine="0"/>
        <w:jc w:val="both"/>
        <w:rPr>
          <w:rFonts w:ascii="Times New Roman" w:hAnsi="Times New Roman"/>
          <w:sz w:val="24"/>
          <w:szCs w:val="24"/>
        </w:rPr>
      </w:pPr>
      <w:r w:rsidRPr="00081A9F">
        <w:rPr>
          <w:rFonts w:ascii="Times New Roman" w:hAnsi="Times New Roman"/>
          <w:sz w:val="24"/>
          <w:szCs w:val="24"/>
        </w:rPr>
        <w:t>di utilizzare strumenti telematici per l’effettuazione di ogni forma di comunicazione, salvo che tale utilizzo non sia possibile per circostanze obiettive;</w:t>
      </w:r>
    </w:p>
    <w:p w14:paraId="560B1CE3" w14:textId="77777777" w:rsidR="00362E06" w:rsidRPr="00081A9F" w:rsidRDefault="00362E06" w:rsidP="00081A9F">
      <w:pPr>
        <w:pStyle w:val="Standard"/>
        <w:numPr>
          <w:ilvl w:val="0"/>
          <w:numId w:val="22"/>
        </w:numPr>
        <w:spacing w:after="0"/>
        <w:ind w:left="0" w:right="177" w:firstLine="0"/>
        <w:jc w:val="both"/>
        <w:rPr>
          <w:rFonts w:ascii="Times New Roman" w:hAnsi="Times New Roman"/>
          <w:sz w:val="24"/>
          <w:szCs w:val="24"/>
        </w:rPr>
      </w:pPr>
      <w:r w:rsidRPr="00081A9F">
        <w:rPr>
          <w:rFonts w:ascii="Times New Roman" w:hAnsi="Times New Roman"/>
          <w:sz w:val="24"/>
          <w:szCs w:val="24"/>
        </w:rPr>
        <w:t xml:space="preserve">di assicurare la trasparenza, l’accesso civico e l’accesso ai documenti come stabilito dalla vigente normativa, fermi restando i limiti e i divieti di divulgazione e le cautele da adottare nei casi contemplati; </w:t>
      </w:r>
    </w:p>
    <w:p w14:paraId="03600FED" w14:textId="77777777" w:rsidR="00362E06" w:rsidRPr="00081A9F" w:rsidRDefault="00362E06" w:rsidP="00081A9F">
      <w:pPr>
        <w:pStyle w:val="Standard"/>
        <w:numPr>
          <w:ilvl w:val="0"/>
          <w:numId w:val="22"/>
        </w:numPr>
        <w:spacing w:after="0"/>
        <w:ind w:left="0" w:right="177" w:firstLine="0"/>
        <w:jc w:val="both"/>
        <w:rPr>
          <w:rFonts w:ascii="Times New Roman" w:hAnsi="Times New Roman"/>
          <w:sz w:val="24"/>
          <w:szCs w:val="24"/>
        </w:rPr>
      </w:pPr>
      <w:r w:rsidRPr="00081A9F">
        <w:rPr>
          <w:rFonts w:ascii="Times New Roman" w:hAnsi="Times New Roman"/>
          <w:sz w:val="24"/>
          <w:szCs w:val="24"/>
        </w:rPr>
        <w:t>di rispettare i tempi del procedimento amministrativo.</w:t>
      </w:r>
    </w:p>
    <w:p w14:paraId="174FBA50" w14:textId="77777777" w:rsidR="00362E06" w:rsidRPr="00081A9F" w:rsidRDefault="00362E06" w:rsidP="00081A9F">
      <w:pPr>
        <w:pStyle w:val="Standard"/>
        <w:spacing w:after="0"/>
        <w:ind w:right="177"/>
        <w:jc w:val="both"/>
        <w:rPr>
          <w:rFonts w:ascii="Times New Roman" w:hAnsi="Times New Roman"/>
          <w:sz w:val="24"/>
          <w:szCs w:val="24"/>
        </w:rPr>
      </w:pPr>
      <w:r w:rsidRPr="00081A9F">
        <w:rPr>
          <w:rFonts w:ascii="Times New Roman" w:hAnsi="Times New Roman"/>
          <w:sz w:val="24"/>
          <w:szCs w:val="24"/>
        </w:rPr>
        <w:t>Il sistema dei controlli interni costituisce dunque un fondamentale strumento di attuazione dei principi di buon andamento ed imparzialità della amministrazione di cui all’art. 97 della Costituzione, e svolge anche la funzione di supporto nella prevenzione del fenomeno della corruzione.</w:t>
      </w:r>
    </w:p>
    <w:p w14:paraId="68AB3FEA" w14:textId="0AF74DCC" w:rsidR="00362E06" w:rsidRPr="00081A9F" w:rsidRDefault="00362E06" w:rsidP="00081A9F">
      <w:pPr>
        <w:pStyle w:val="Standard"/>
        <w:ind w:right="177"/>
        <w:jc w:val="both"/>
        <w:rPr>
          <w:rFonts w:ascii="Times New Roman" w:hAnsi="Times New Roman"/>
          <w:sz w:val="24"/>
          <w:szCs w:val="24"/>
        </w:rPr>
      </w:pPr>
      <w:r w:rsidRPr="00081A9F">
        <w:rPr>
          <w:rFonts w:ascii="Times New Roman" w:hAnsi="Times New Roman"/>
          <w:sz w:val="24"/>
          <w:szCs w:val="24"/>
        </w:rPr>
        <w:t xml:space="preserve">Con deliberazione n. </w:t>
      </w:r>
      <w:r w:rsidR="00FD3868" w:rsidRPr="00081A9F">
        <w:rPr>
          <w:rFonts w:ascii="Times New Roman" w:hAnsi="Times New Roman"/>
          <w:sz w:val="24"/>
          <w:szCs w:val="24"/>
        </w:rPr>
        <w:t>34</w:t>
      </w:r>
      <w:r w:rsidRPr="00081A9F">
        <w:rPr>
          <w:rFonts w:ascii="Times New Roman" w:hAnsi="Times New Roman"/>
          <w:sz w:val="24"/>
          <w:szCs w:val="24"/>
        </w:rPr>
        <w:t xml:space="preserve"> di data </w:t>
      </w:r>
      <w:r w:rsidR="00FD3868" w:rsidRPr="00081A9F">
        <w:rPr>
          <w:rFonts w:ascii="Times New Roman" w:hAnsi="Times New Roman"/>
          <w:sz w:val="24"/>
          <w:szCs w:val="24"/>
        </w:rPr>
        <w:t>29</w:t>
      </w:r>
      <w:r w:rsidRPr="00081A9F">
        <w:rPr>
          <w:rFonts w:ascii="Times New Roman" w:hAnsi="Times New Roman"/>
          <w:sz w:val="24"/>
          <w:szCs w:val="24"/>
        </w:rPr>
        <w:t>.</w:t>
      </w:r>
      <w:r w:rsidR="00FD3868" w:rsidRPr="00081A9F">
        <w:rPr>
          <w:rFonts w:ascii="Times New Roman" w:hAnsi="Times New Roman"/>
          <w:sz w:val="24"/>
          <w:szCs w:val="24"/>
        </w:rPr>
        <w:t>12</w:t>
      </w:r>
      <w:r w:rsidRPr="00081A9F">
        <w:rPr>
          <w:rFonts w:ascii="Times New Roman" w:hAnsi="Times New Roman"/>
          <w:sz w:val="24"/>
          <w:szCs w:val="24"/>
        </w:rPr>
        <w:t>.2016 e ss.mm. il Consiglio comunale del Comune di Dr</w:t>
      </w:r>
      <w:r w:rsidR="00FD3868" w:rsidRPr="00081A9F">
        <w:rPr>
          <w:rFonts w:ascii="Times New Roman" w:hAnsi="Times New Roman"/>
          <w:sz w:val="24"/>
          <w:szCs w:val="24"/>
        </w:rPr>
        <w:t>ena</w:t>
      </w:r>
      <w:r w:rsidRPr="00081A9F">
        <w:rPr>
          <w:rFonts w:ascii="Times New Roman" w:hAnsi="Times New Roman"/>
          <w:sz w:val="24"/>
          <w:szCs w:val="24"/>
        </w:rPr>
        <w:t xml:space="preserve"> ha approvato il Regolamento per la disciplina dei controlli interni.</w:t>
      </w:r>
    </w:p>
    <w:p w14:paraId="0CBFDE56" w14:textId="77777777" w:rsidR="00362E06" w:rsidRPr="00081A9F" w:rsidRDefault="00362E06" w:rsidP="00081A9F">
      <w:pPr>
        <w:pStyle w:val="Standard"/>
        <w:ind w:right="177"/>
        <w:jc w:val="both"/>
        <w:rPr>
          <w:rFonts w:ascii="Times New Roman" w:hAnsi="Times New Roman"/>
          <w:sz w:val="24"/>
          <w:szCs w:val="24"/>
        </w:rPr>
      </w:pPr>
      <w:r w:rsidRPr="00081A9F">
        <w:rPr>
          <w:rFonts w:ascii="Times New Roman" w:hAnsi="Times New Roman"/>
          <w:sz w:val="24"/>
          <w:szCs w:val="24"/>
        </w:rPr>
        <w:t>L’art. 6 del Regolamento sopracitato rubricato “</w:t>
      </w:r>
      <w:r w:rsidRPr="00081A9F">
        <w:rPr>
          <w:rFonts w:ascii="Times New Roman" w:hAnsi="Times New Roman"/>
          <w:i/>
          <w:sz w:val="24"/>
          <w:szCs w:val="24"/>
        </w:rPr>
        <w:t>Il controllo successivo di regolarità amministrativa</w:t>
      </w:r>
      <w:r w:rsidRPr="00081A9F">
        <w:rPr>
          <w:rFonts w:ascii="Times New Roman" w:hAnsi="Times New Roman"/>
          <w:sz w:val="24"/>
          <w:szCs w:val="24"/>
        </w:rPr>
        <w:t>” prevede al comma 1 quanto segue:</w:t>
      </w:r>
    </w:p>
    <w:p w14:paraId="37C1330E" w14:textId="77777777" w:rsidR="00362E06" w:rsidRPr="00081A9F" w:rsidRDefault="00362E06" w:rsidP="00081A9F">
      <w:pPr>
        <w:pStyle w:val="Paragrafoelenco"/>
        <w:numPr>
          <w:ilvl w:val="0"/>
          <w:numId w:val="37"/>
        </w:numPr>
        <w:adjustRightInd w:val="0"/>
        <w:spacing w:before="0"/>
        <w:ind w:left="0" w:right="177" w:firstLine="0"/>
        <w:jc w:val="both"/>
        <w:rPr>
          <w:i/>
          <w:sz w:val="24"/>
          <w:szCs w:val="24"/>
        </w:rPr>
      </w:pPr>
      <w:r w:rsidRPr="00081A9F">
        <w:rPr>
          <w:i/>
          <w:sz w:val="24"/>
          <w:szCs w:val="24"/>
        </w:rPr>
        <w:t>I controlli successivi di regolarità amministrativa sono eseguiti dal Segretario comunale nei seguenti casi:</w:t>
      </w:r>
    </w:p>
    <w:p w14:paraId="09D06134" w14:textId="77777777" w:rsidR="00362E06" w:rsidRPr="00081A9F" w:rsidRDefault="00362E06" w:rsidP="001E1F76">
      <w:pPr>
        <w:pStyle w:val="Paragrafoelenco"/>
        <w:numPr>
          <w:ilvl w:val="1"/>
          <w:numId w:val="121"/>
        </w:numPr>
        <w:adjustRightInd w:val="0"/>
        <w:spacing w:before="0"/>
        <w:ind w:right="177"/>
        <w:jc w:val="both"/>
        <w:rPr>
          <w:i/>
          <w:sz w:val="24"/>
          <w:szCs w:val="24"/>
        </w:rPr>
      </w:pPr>
      <w:r w:rsidRPr="00081A9F">
        <w:rPr>
          <w:i/>
          <w:sz w:val="24"/>
          <w:szCs w:val="24"/>
        </w:rPr>
        <w:t>su segnalazione motivata del Sindaco, del Revisore dei conti, del Referente anticorruzione, del Responsabile della trasparenza o dell’Organismo di valutazione qualora costituito;</w:t>
      </w:r>
    </w:p>
    <w:p w14:paraId="1A2DB573" w14:textId="77777777" w:rsidR="00362E06" w:rsidRPr="00081A9F" w:rsidRDefault="00362E06" w:rsidP="001E1F76">
      <w:pPr>
        <w:pStyle w:val="Paragrafoelenco"/>
        <w:numPr>
          <w:ilvl w:val="1"/>
          <w:numId w:val="121"/>
        </w:numPr>
        <w:adjustRightInd w:val="0"/>
        <w:spacing w:before="0"/>
        <w:ind w:right="177"/>
        <w:jc w:val="both"/>
        <w:rPr>
          <w:i/>
          <w:sz w:val="24"/>
          <w:szCs w:val="24"/>
        </w:rPr>
      </w:pPr>
      <w:r w:rsidRPr="00081A9F">
        <w:rPr>
          <w:i/>
          <w:sz w:val="24"/>
          <w:szCs w:val="24"/>
        </w:rPr>
        <w:t>su iniziativa dello stesso Segretario in presenza di fatti o circostanze tali da ritenere opportuna l’effettuazione del controllo;</w:t>
      </w:r>
    </w:p>
    <w:p w14:paraId="6696C109" w14:textId="77777777" w:rsidR="00362E06" w:rsidRPr="00081A9F" w:rsidRDefault="00362E06" w:rsidP="001E1F76">
      <w:pPr>
        <w:pStyle w:val="Paragrafoelenco"/>
        <w:numPr>
          <w:ilvl w:val="1"/>
          <w:numId w:val="121"/>
        </w:numPr>
        <w:adjustRightInd w:val="0"/>
        <w:spacing w:before="0"/>
        <w:ind w:right="177"/>
        <w:jc w:val="both"/>
        <w:rPr>
          <w:i/>
          <w:sz w:val="24"/>
          <w:szCs w:val="24"/>
        </w:rPr>
      </w:pPr>
      <w:r w:rsidRPr="00081A9F">
        <w:rPr>
          <w:i/>
          <w:sz w:val="24"/>
          <w:szCs w:val="24"/>
        </w:rPr>
        <w:t>a campione, con la periodicità, le tipologie e percentuali di atti da controllare definite sulla base di un programma annuale predisposto dal Segretario comunale e approvato dalla Giunta comunale; tale programma articola la campionatura dei controlli nelle tre tipologie: determinazioni di impegno/prenotazione della spesa, contratti, altre tipologie di atti amministrativi non comportanti spese.</w:t>
      </w:r>
    </w:p>
    <w:p w14:paraId="40786251" w14:textId="45DDF34C" w:rsidR="00362E06" w:rsidRPr="00081A9F" w:rsidRDefault="00362E06" w:rsidP="00081A9F">
      <w:pPr>
        <w:ind w:right="177"/>
        <w:jc w:val="both"/>
        <w:rPr>
          <w:rFonts w:eastAsia="Symbol"/>
          <w:bCs/>
          <w:sz w:val="24"/>
          <w:szCs w:val="24"/>
        </w:rPr>
      </w:pPr>
      <w:r w:rsidRPr="00081A9F">
        <w:rPr>
          <w:rFonts w:eastAsia="Symbol"/>
          <w:bCs/>
          <w:sz w:val="24"/>
          <w:szCs w:val="24"/>
        </w:rPr>
        <w:t>Il Segretario comunale ha proposto il seguente programma annuale per l’effettuazione dei controlli a campione, con la precisazione della periodicità, delle tipologie e delle percentuali di atti da controllare</w:t>
      </w:r>
      <w:r w:rsidR="00D3093A" w:rsidRPr="00081A9F">
        <w:rPr>
          <w:rFonts w:eastAsia="Symbol"/>
          <w:bCs/>
          <w:sz w:val="24"/>
          <w:szCs w:val="24"/>
        </w:rPr>
        <w:t xml:space="preserve">, approvato con deliberazione giuntale n. 37 </w:t>
      </w:r>
      <w:proofErr w:type="spellStart"/>
      <w:r w:rsidR="00D3093A" w:rsidRPr="00081A9F">
        <w:rPr>
          <w:rFonts w:eastAsia="Symbol"/>
          <w:bCs/>
          <w:sz w:val="24"/>
          <w:szCs w:val="24"/>
        </w:rPr>
        <w:t>dd</w:t>
      </w:r>
      <w:proofErr w:type="spellEnd"/>
      <w:r w:rsidR="00D3093A" w:rsidRPr="00081A9F">
        <w:rPr>
          <w:rFonts w:eastAsia="Symbol"/>
          <w:bCs/>
          <w:sz w:val="24"/>
          <w:szCs w:val="24"/>
        </w:rPr>
        <w:t xml:space="preserve"> 29.05.2023</w:t>
      </w:r>
      <w:r w:rsidRPr="00081A9F">
        <w:rPr>
          <w:rFonts w:eastAsia="Symbol"/>
          <w:bCs/>
          <w:sz w:val="24"/>
          <w:szCs w:val="24"/>
        </w:rPr>
        <w:t>:</w:t>
      </w:r>
    </w:p>
    <w:p w14:paraId="6560946A" w14:textId="77777777" w:rsidR="00362E06" w:rsidRPr="00081A9F" w:rsidRDefault="00362E06" w:rsidP="001E1F76">
      <w:pPr>
        <w:widowControl/>
        <w:numPr>
          <w:ilvl w:val="0"/>
          <w:numId w:val="122"/>
        </w:numPr>
        <w:autoSpaceDE/>
        <w:autoSpaceDN/>
        <w:ind w:left="426" w:right="177"/>
        <w:jc w:val="both"/>
        <w:rPr>
          <w:rFonts w:eastAsia="Symbol"/>
          <w:bCs/>
          <w:sz w:val="24"/>
          <w:szCs w:val="24"/>
        </w:rPr>
      </w:pPr>
      <w:r w:rsidRPr="00081A9F">
        <w:rPr>
          <w:rFonts w:eastAsia="Symbol"/>
          <w:bCs/>
          <w:sz w:val="24"/>
          <w:szCs w:val="24"/>
        </w:rPr>
        <w:lastRenderedPageBreak/>
        <w:t>il controllo sugli atti andrà effettuato entro il mese di aprile successivo all’anno al quale i controlli si riferiscono, salvo motivata proroga; in fase di prima applicazione il controllo andrà effettuato entro il mese di settembre 2023;</w:t>
      </w:r>
    </w:p>
    <w:p w14:paraId="452AA24A" w14:textId="77777777" w:rsidR="00362E06" w:rsidRPr="00081A9F" w:rsidRDefault="00362E06" w:rsidP="001E1F76">
      <w:pPr>
        <w:widowControl/>
        <w:numPr>
          <w:ilvl w:val="0"/>
          <w:numId w:val="122"/>
        </w:numPr>
        <w:autoSpaceDE/>
        <w:autoSpaceDN/>
        <w:ind w:left="426" w:right="177"/>
        <w:jc w:val="both"/>
        <w:rPr>
          <w:rFonts w:eastAsia="Symbol"/>
          <w:bCs/>
          <w:sz w:val="24"/>
          <w:szCs w:val="24"/>
        </w:rPr>
      </w:pPr>
      <w:r w:rsidRPr="00081A9F">
        <w:rPr>
          <w:rFonts w:eastAsia="Symbol"/>
          <w:bCs/>
          <w:sz w:val="24"/>
          <w:szCs w:val="24"/>
        </w:rPr>
        <w:t>il controllo andrà effettuato sui seguenti atti e con le seguenti percentuali:</w:t>
      </w:r>
    </w:p>
    <w:p w14:paraId="0FA0CD6C" w14:textId="77777777" w:rsidR="00362E06" w:rsidRPr="00081A9F" w:rsidRDefault="00362E06" w:rsidP="001E1F76">
      <w:pPr>
        <w:widowControl/>
        <w:numPr>
          <w:ilvl w:val="1"/>
          <w:numId w:val="123"/>
        </w:numPr>
        <w:autoSpaceDE/>
        <w:autoSpaceDN/>
        <w:ind w:right="177"/>
        <w:jc w:val="both"/>
        <w:rPr>
          <w:rFonts w:eastAsia="Symbol"/>
          <w:bCs/>
          <w:sz w:val="24"/>
          <w:szCs w:val="24"/>
        </w:rPr>
      </w:pPr>
      <w:r w:rsidRPr="00081A9F">
        <w:rPr>
          <w:rFonts w:eastAsia="Symbol"/>
          <w:bCs/>
          <w:sz w:val="24"/>
          <w:szCs w:val="24"/>
        </w:rPr>
        <w:t>1 % delle determinazioni dei singoli Responsabili di Servizio comportanti impegno di spesa, con minimo una determinazione per Responsabile e con arrotondamento all’unità superiore;</w:t>
      </w:r>
    </w:p>
    <w:p w14:paraId="26F5683A" w14:textId="77777777" w:rsidR="00362E06" w:rsidRPr="00081A9F" w:rsidRDefault="00362E06" w:rsidP="001E1F76">
      <w:pPr>
        <w:widowControl/>
        <w:numPr>
          <w:ilvl w:val="1"/>
          <w:numId w:val="123"/>
        </w:numPr>
        <w:autoSpaceDE/>
        <w:autoSpaceDN/>
        <w:ind w:right="177"/>
        <w:jc w:val="both"/>
        <w:rPr>
          <w:rFonts w:eastAsia="Symbol"/>
          <w:bCs/>
          <w:sz w:val="24"/>
          <w:szCs w:val="24"/>
        </w:rPr>
      </w:pPr>
      <w:r w:rsidRPr="00081A9F">
        <w:rPr>
          <w:rFonts w:eastAsia="Symbol"/>
          <w:bCs/>
          <w:sz w:val="24"/>
          <w:szCs w:val="24"/>
        </w:rPr>
        <w:t>1 % dei contratti pubblici e privati risultanti a repertorio, con minimo un contratto ed arrotondamento all’unità superiore;</w:t>
      </w:r>
    </w:p>
    <w:p w14:paraId="2FAC3131" w14:textId="77777777" w:rsidR="00362E06" w:rsidRPr="00081A9F" w:rsidRDefault="00362E06" w:rsidP="001E1F76">
      <w:pPr>
        <w:widowControl/>
        <w:numPr>
          <w:ilvl w:val="1"/>
          <w:numId w:val="123"/>
        </w:numPr>
        <w:autoSpaceDE/>
        <w:autoSpaceDN/>
        <w:ind w:right="177"/>
        <w:jc w:val="both"/>
        <w:rPr>
          <w:rFonts w:eastAsia="Symbol"/>
          <w:bCs/>
          <w:sz w:val="24"/>
          <w:szCs w:val="24"/>
        </w:rPr>
      </w:pPr>
      <w:r w:rsidRPr="00081A9F">
        <w:rPr>
          <w:rFonts w:eastAsia="Symbol"/>
          <w:bCs/>
          <w:sz w:val="24"/>
          <w:szCs w:val="24"/>
        </w:rPr>
        <w:t xml:space="preserve">1% delle deliberazioni della giunta comunale non comportanti impegni di spesa, con minimo una deliberazione e con arrotondamento all’unità superiore. </w:t>
      </w:r>
    </w:p>
    <w:p w14:paraId="7BE80082" w14:textId="2600CDC7" w:rsidR="00362E06" w:rsidRPr="00081A9F" w:rsidRDefault="00362E06" w:rsidP="00081A9F">
      <w:pPr>
        <w:ind w:right="177"/>
        <w:jc w:val="both"/>
        <w:rPr>
          <w:rFonts w:eastAsia="Symbol"/>
          <w:sz w:val="24"/>
          <w:szCs w:val="24"/>
        </w:rPr>
      </w:pPr>
      <w:r w:rsidRPr="00081A9F">
        <w:rPr>
          <w:rFonts w:eastAsia="Symbol"/>
          <w:sz w:val="24"/>
          <w:szCs w:val="24"/>
        </w:rPr>
        <w:t>Gli atti</w:t>
      </w:r>
      <w:r w:rsidRPr="00081A9F">
        <w:rPr>
          <w:rFonts w:eastAsia="Symbol"/>
          <w:b/>
          <w:bCs/>
          <w:sz w:val="24"/>
          <w:szCs w:val="24"/>
        </w:rPr>
        <w:t xml:space="preserve"> </w:t>
      </w:r>
      <w:r w:rsidRPr="00081A9F">
        <w:rPr>
          <w:rFonts w:eastAsia="Symbol"/>
          <w:sz w:val="24"/>
          <w:szCs w:val="24"/>
        </w:rPr>
        <w:t>da controllare dovranno essere scelti mediante selezione causale da parte del</w:t>
      </w:r>
      <w:r w:rsidR="004F709B" w:rsidRPr="00081A9F">
        <w:rPr>
          <w:rFonts w:eastAsia="Symbol"/>
          <w:sz w:val="24"/>
          <w:szCs w:val="24"/>
        </w:rPr>
        <w:t>la</w:t>
      </w:r>
      <w:r w:rsidRPr="00081A9F">
        <w:rPr>
          <w:rFonts w:eastAsia="Symbol"/>
          <w:sz w:val="24"/>
          <w:szCs w:val="24"/>
        </w:rPr>
        <w:t xml:space="preserve"> Segretari</w:t>
      </w:r>
      <w:r w:rsidR="004F709B" w:rsidRPr="00081A9F">
        <w:rPr>
          <w:rFonts w:eastAsia="Symbol"/>
          <w:sz w:val="24"/>
          <w:szCs w:val="24"/>
        </w:rPr>
        <w:t>a</w:t>
      </w:r>
      <w:r w:rsidRPr="00081A9F">
        <w:rPr>
          <w:rFonts w:eastAsia="Symbol"/>
          <w:sz w:val="24"/>
          <w:szCs w:val="24"/>
        </w:rPr>
        <w:t xml:space="preserve"> comunale, a cui assisteranno due dipendenti in qualità di testimoni, e le relative operazioni verranno verbalizzate. </w:t>
      </w:r>
    </w:p>
    <w:p w14:paraId="5B36E6FB" w14:textId="01BD202B" w:rsidR="00362E06" w:rsidRPr="00081A9F" w:rsidRDefault="00362E06" w:rsidP="00081A9F">
      <w:pPr>
        <w:ind w:right="177"/>
        <w:jc w:val="both"/>
        <w:rPr>
          <w:rFonts w:eastAsia="Symbol"/>
          <w:sz w:val="24"/>
          <w:szCs w:val="24"/>
        </w:rPr>
      </w:pPr>
      <w:r w:rsidRPr="00081A9F">
        <w:rPr>
          <w:rFonts w:eastAsia="Symbol"/>
          <w:sz w:val="24"/>
          <w:szCs w:val="24"/>
        </w:rPr>
        <w:t>Il controllo successivo sugli atti si è svolto regolarmente sugli atti ed i contratti del 2022</w:t>
      </w:r>
      <w:r w:rsidR="002C03DB" w:rsidRPr="00081A9F">
        <w:rPr>
          <w:rFonts w:eastAsia="Symbol"/>
          <w:sz w:val="24"/>
          <w:szCs w:val="24"/>
        </w:rPr>
        <w:t>,2023</w:t>
      </w:r>
      <w:r w:rsidR="00EF1F9F" w:rsidRPr="00081A9F">
        <w:rPr>
          <w:rFonts w:eastAsia="Symbol"/>
          <w:sz w:val="24"/>
          <w:szCs w:val="24"/>
        </w:rPr>
        <w:t>,</w:t>
      </w:r>
      <w:r w:rsidR="002C03DB" w:rsidRPr="00081A9F">
        <w:rPr>
          <w:rFonts w:eastAsia="Symbol"/>
          <w:sz w:val="24"/>
          <w:szCs w:val="24"/>
        </w:rPr>
        <w:t xml:space="preserve"> 2024</w:t>
      </w:r>
      <w:r w:rsidRPr="00081A9F">
        <w:rPr>
          <w:rFonts w:eastAsia="Symbol"/>
          <w:sz w:val="24"/>
          <w:szCs w:val="24"/>
        </w:rPr>
        <w:t xml:space="preserve"> e </w:t>
      </w:r>
      <w:r w:rsidR="00EF1F9F" w:rsidRPr="00081A9F">
        <w:rPr>
          <w:rFonts w:eastAsia="Symbol"/>
          <w:sz w:val="24"/>
          <w:szCs w:val="24"/>
        </w:rPr>
        <w:t>2025 e</w:t>
      </w:r>
      <w:r w:rsidR="00636EB2" w:rsidRPr="00081A9F">
        <w:rPr>
          <w:rFonts w:eastAsia="Symbol"/>
          <w:sz w:val="24"/>
          <w:szCs w:val="24"/>
        </w:rPr>
        <w:t xml:space="preserve"> </w:t>
      </w:r>
      <w:r w:rsidRPr="00081A9F">
        <w:rPr>
          <w:rFonts w:eastAsia="Symbol"/>
          <w:sz w:val="24"/>
          <w:szCs w:val="24"/>
        </w:rPr>
        <w:t xml:space="preserve">non ha evidenziato criticità. La relazione relativa </w:t>
      </w:r>
      <w:r w:rsidR="002C03DB" w:rsidRPr="00081A9F">
        <w:rPr>
          <w:rFonts w:eastAsia="Symbol"/>
          <w:sz w:val="24"/>
          <w:szCs w:val="24"/>
        </w:rPr>
        <w:t>anno 202</w:t>
      </w:r>
      <w:r w:rsidR="00EF1F9F" w:rsidRPr="00081A9F">
        <w:rPr>
          <w:rFonts w:eastAsia="Symbol"/>
          <w:sz w:val="24"/>
          <w:szCs w:val="24"/>
        </w:rPr>
        <w:t>5</w:t>
      </w:r>
      <w:r w:rsidR="002C03DB" w:rsidRPr="00081A9F">
        <w:rPr>
          <w:rFonts w:eastAsia="Symbol"/>
          <w:sz w:val="24"/>
          <w:szCs w:val="24"/>
        </w:rPr>
        <w:t xml:space="preserve"> </w:t>
      </w:r>
      <w:r w:rsidRPr="00081A9F">
        <w:rPr>
          <w:rFonts w:eastAsia="Symbol"/>
          <w:sz w:val="24"/>
          <w:szCs w:val="24"/>
        </w:rPr>
        <w:t xml:space="preserve">è </w:t>
      </w:r>
      <w:r w:rsidR="002C03DB" w:rsidRPr="00081A9F">
        <w:rPr>
          <w:rFonts w:eastAsia="Symbol"/>
          <w:sz w:val="24"/>
          <w:szCs w:val="24"/>
        </w:rPr>
        <w:t xml:space="preserve">stata </w:t>
      </w:r>
      <w:r w:rsidR="00383114" w:rsidRPr="00081A9F">
        <w:rPr>
          <w:rFonts w:eastAsia="Symbol"/>
          <w:sz w:val="24"/>
          <w:szCs w:val="24"/>
        </w:rPr>
        <w:t>trasm</w:t>
      </w:r>
      <w:r w:rsidR="004F709B" w:rsidRPr="00081A9F">
        <w:rPr>
          <w:rFonts w:eastAsia="Symbol"/>
          <w:sz w:val="24"/>
          <w:szCs w:val="24"/>
        </w:rPr>
        <w:t>e</w:t>
      </w:r>
      <w:r w:rsidR="00383114" w:rsidRPr="00081A9F">
        <w:rPr>
          <w:rFonts w:eastAsia="Symbol"/>
          <w:sz w:val="24"/>
          <w:szCs w:val="24"/>
        </w:rPr>
        <w:t>ss</w:t>
      </w:r>
      <w:r w:rsidR="002C03DB" w:rsidRPr="00081A9F">
        <w:rPr>
          <w:rFonts w:eastAsia="Symbol"/>
          <w:sz w:val="24"/>
          <w:szCs w:val="24"/>
        </w:rPr>
        <w:t>a</w:t>
      </w:r>
      <w:r w:rsidRPr="00081A9F">
        <w:rPr>
          <w:rFonts w:eastAsia="Symbol"/>
          <w:sz w:val="24"/>
          <w:szCs w:val="24"/>
        </w:rPr>
        <w:t xml:space="preserve"> alla giunta comunale, ai consiglieri comunali e</w:t>
      </w:r>
      <w:r w:rsidR="002C03DB" w:rsidRPr="00081A9F">
        <w:rPr>
          <w:rFonts w:eastAsia="Symbol"/>
          <w:sz w:val="24"/>
          <w:szCs w:val="24"/>
        </w:rPr>
        <w:t>d</w:t>
      </w:r>
      <w:r w:rsidRPr="00081A9F">
        <w:rPr>
          <w:rFonts w:eastAsia="Symbol"/>
          <w:sz w:val="24"/>
          <w:szCs w:val="24"/>
        </w:rPr>
        <w:t xml:space="preserve"> al revisore dei conti.</w:t>
      </w:r>
    </w:p>
    <w:p w14:paraId="644809BE" w14:textId="77777777" w:rsidR="00362E06" w:rsidRPr="00081A9F" w:rsidRDefault="00362E06" w:rsidP="00081A9F">
      <w:pPr>
        <w:jc w:val="both"/>
        <w:rPr>
          <w:rFonts w:eastAsia="Symbol"/>
          <w:sz w:val="24"/>
          <w:szCs w:val="24"/>
        </w:rPr>
      </w:pPr>
    </w:p>
    <w:p w14:paraId="18E79868" w14:textId="77777777" w:rsidR="00A04FC9" w:rsidRPr="00081A9F" w:rsidRDefault="00A04FC9" w:rsidP="00081A9F">
      <w:pPr>
        <w:jc w:val="both"/>
        <w:rPr>
          <w:rFonts w:eastAsia="Symbol"/>
          <w:sz w:val="24"/>
          <w:szCs w:val="24"/>
        </w:rPr>
      </w:pPr>
    </w:p>
    <w:p w14:paraId="2929AF90" w14:textId="15AE4122" w:rsidR="00362E06" w:rsidRPr="00081A9F" w:rsidRDefault="005938BC" w:rsidP="00081A9F">
      <w:pPr>
        <w:keepNext/>
        <w:widowControl/>
        <w:autoSpaceDE/>
        <w:autoSpaceDN/>
        <w:spacing w:after="200"/>
        <w:jc w:val="both"/>
        <w:outlineLvl w:val="1"/>
        <w:rPr>
          <w:rFonts w:eastAsia="Century Gothic"/>
          <w:b/>
          <w:bCs/>
          <w:sz w:val="24"/>
          <w:szCs w:val="24"/>
        </w:rPr>
      </w:pPr>
      <w:r w:rsidRPr="00081A9F">
        <w:rPr>
          <w:rFonts w:eastAsia="Century Gothic"/>
          <w:b/>
          <w:bCs/>
          <w:sz w:val="24"/>
          <w:szCs w:val="24"/>
        </w:rPr>
        <w:t>F.12</w:t>
      </w:r>
      <w:r w:rsidR="001E1F76">
        <w:rPr>
          <w:rFonts w:eastAsia="Century Gothic"/>
          <w:b/>
          <w:bCs/>
          <w:sz w:val="24"/>
          <w:szCs w:val="24"/>
        </w:rPr>
        <w:t xml:space="preserve"> </w:t>
      </w:r>
      <w:r w:rsidR="00362E06" w:rsidRPr="00081A9F">
        <w:rPr>
          <w:rFonts w:eastAsia="Century Gothic"/>
          <w:b/>
          <w:bCs/>
          <w:sz w:val="24"/>
          <w:szCs w:val="24"/>
        </w:rPr>
        <w:t>INTERVENTI FINANZIATI CON FONDI PNRR. DISCIPLINA DEL CONFLITTO DI INTERESSI</w:t>
      </w:r>
      <w:r w:rsidRPr="00081A9F">
        <w:rPr>
          <w:rFonts w:eastAsia="Century Gothic"/>
          <w:b/>
          <w:bCs/>
          <w:sz w:val="24"/>
          <w:szCs w:val="24"/>
        </w:rPr>
        <w:t>.</w:t>
      </w:r>
    </w:p>
    <w:p w14:paraId="3F40FF0E" w14:textId="77777777" w:rsidR="00362E06" w:rsidRPr="00081A9F" w:rsidRDefault="00362E06" w:rsidP="00081A9F">
      <w:pPr>
        <w:adjustRightInd w:val="0"/>
        <w:spacing w:before="120"/>
        <w:ind w:right="177"/>
        <w:jc w:val="both"/>
        <w:rPr>
          <w:sz w:val="24"/>
          <w:szCs w:val="24"/>
          <w:lang w:eastAsia="it-IT"/>
        </w:rPr>
      </w:pPr>
      <w:r w:rsidRPr="00081A9F">
        <w:rPr>
          <w:sz w:val="24"/>
          <w:szCs w:val="24"/>
          <w:lang w:eastAsia="it-IT"/>
        </w:rPr>
        <w:t>Le Linee Guida per lo svolgimento delle attività di controllo e rendicontazione degli interventi PNRR di competenza delle Amministrazioni centrali e dei Soggetti attuatori (allegate alla Circolare della Ragioneria Generale dello Stato n. 30 dell’11 agosto 2022) individuano al paragrafo 5.1.3 gli specifici obblighi che incombono sul soggetto attuatore, tenuto conto che il controllo e la rendicontazione riguarderanno non soltanto gli aspetti necessari ad assicurare il corretto conseguimento di milestone e target, ma anche quelli necessari ad assicurare che le spese sostenute siano regolari e conformi alla normativa vigente.</w:t>
      </w:r>
    </w:p>
    <w:p w14:paraId="3B858A76" w14:textId="77777777" w:rsidR="00362E06" w:rsidRPr="00081A9F" w:rsidRDefault="00362E06" w:rsidP="00081A9F">
      <w:pPr>
        <w:adjustRightInd w:val="0"/>
        <w:spacing w:before="120"/>
        <w:ind w:right="177"/>
        <w:jc w:val="both"/>
        <w:rPr>
          <w:sz w:val="24"/>
          <w:szCs w:val="24"/>
          <w:lang w:eastAsia="it-IT"/>
        </w:rPr>
      </w:pPr>
      <w:r w:rsidRPr="00081A9F">
        <w:rPr>
          <w:sz w:val="24"/>
          <w:szCs w:val="24"/>
          <w:lang w:eastAsia="it-IT"/>
        </w:rPr>
        <w:t>Tra gli obblighi imposti si rinviene un nuovo adempimento relativo alla dichiarazione ex ante di conflitto interessi dei dipendenti della PA.</w:t>
      </w:r>
    </w:p>
    <w:p w14:paraId="0D1DAA8F" w14:textId="77777777" w:rsidR="00362E06" w:rsidRPr="00081A9F" w:rsidRDefault="00362E06" w:rsidP="00081A9F">
      <w:pPr>
        <w:adjustRightInd w:val="0"/>
        <w:spacing w:before="120"/>
        <w:ind w:right="177"/>
        <w:jc w:val="both"/>
        <w:rPr>
          <w:sz w:val="24"/>
          <w:szCs w:val="24"/>
          <w:lang w:eastAsia="it-IT"/>
        </w:rPr>
      </w:pPr>
      <w:r w:rsidRPr="00081A9F">
        <w:rPr>
          <w:sz w:val="24"/>
          <w:szCs w:val="24"/>
          <w:lang w:eastAsia="it-IT"/>
        </w:rPr>
        <w:t>Le linee guida citate richiedono infatti l’acquisizione di apposite dichiarazioni sostitutive di atto notorio – da rendere ex ante - in ordine all’assenza di conflitti di interesse, in capo a tutto il personale coinvolto nelle diverse fasi della procedura di appalto (preparazione, elaborazione, attuazione o chiusura): es. RUP - membri dei comitati/commissioni di valutazione - personale che contribuisce alla preparazione/stesura della documentazione di gara, ecc.</w:t>
      </w:r>
    </w:p>
    <w:p w14:paraId="4624F3AF" w14:textId="77777777" w:rsidR="00362E06" w:rsidRPr="00081A9F" w:rsidRDefault="00362E06" w:rsidP="00081A9F">
      <w:pPr>
        <w:adjustRightInd w:val="0"/>
        <w:spacing w:before="120"/>
        <w:ind w:right="177"/>
        <w:jc w:val="both"/>
        <w:rPr>
          <w:sz w:val="24"/>
          <w:szCs w:val="24"/>
          <w:lang w:eastAsia="it-IT"/>
        </w:rPr>
      </w:pPr>
      <w:r w:rsidRPr="00081A9F">
        <w:rPr>
          <w:sz w:val="24"/>
          <w:szCs w:val="24"/>
          <w:lang w:eastAsia="it-IT"/>
        </w:rPr>
        <w:t>Al riguardo, il Consorzio dei Comuni Trentini ha emanato nel corso degli ultimi anni apposite circolari a cui si rinvia.</w:t>
      </w:r>
    </w:p>
    <w:p w14:paraId="735D5EBC" w14:textId="391C5973" w:rsidR="00D2287A" w:rsidRPr="00081A9F" w:rsidRDefault="00D2287A" w:rsidP="00081A9F">
      <w:pPr>
        <w:adjustRightInd w:val="0"/>
        <w:spacing w:before="120"/>
        <w:ind w:right="177"/>
        <w:jc w:val="both"/>
        <w:rPr>
          <w:spacing w:val="57"/>
          <w:sz w:val="24"/>
          <w:szCs w:val="24"/>
        </w:rPr>
      </w:pPr>
      <w:r w:rsidRPr="00081A9F">
        <w:rPr>
          <w:sz w:val="24"/>
          <w:szCs w:val="24"/>
          <w:lang w:eastAsia="it-IT"/>
        </w:rPr>
        <w:t>Gli uffici, in particolare l’Ufficio tecnico lavori pubblici, ha</w:t>
      </w:r>
      <w:r w:rsidR="00A04FC9" w:rsidRPr="00081A9F">
        <w:rPr>
          <w:sz w:val="24"/>
          <w:szCs w:val="24"/>
          <w:lang w:eastAsia="it-IT"/>
        </w:rPr>
        <w:t xml:space="preserve"> </w:t>
      </w:r>
      <w:r w:rsidRPr="00081A9F">
        <w:rPr>
          <w:sz w:val="24"/>
          <w:szCs w:val="24"/>
          <w:lang w:eastAsia="it-IT"/>
        </w:rPr>
        <w:t xml:space="preserve">rilasciato con regolarità le dichiarazioni previste; inoltre è stata inserita nello schema di determina una frase dove si dà atto che nei confronti del RUP e dei suoi collaboratori non sussistono conflitti di interesse, sulla base delle dichiarazioni sostitutive rilasciate, al fine di attirare l’attenzione su questa problematica ed aumentare la consapevolezza degli uffici sull’importanza e la delicatezza dell’argomento. </w:t>
      </w:r>
    </w:p>
    <w:p w14:paraId="169A758D" w14:textId="77777777" w:rsidR="00A93BC7" w:rsidRPr="00081A9F" w:rsidRDefault="00A93BC7" w:rsidP="00081A9F">
      <w:pPr>
        <w:pStyle w:val="Titolo2"/>
        <w:ind w:left="0" w:right="177" w:firstLine="0"/>
        <w:rPr>
          <w:i/>
          <w:sz w:val="24"/>
          <w:szCs w:val="24"/>
        </w:rPr>
      </w:pPr>
    </w:p>
    <w:p w14:paraId="0E290A5C" w14:textId="77777777" w:rsidR="00A93BC7" w:rsidRPr="00081A9F" w:rsidRDefault="00A93BC7" w:rsidP="00081A9F">
      <w:pPr>
        <w:pStyle w:val="Titolo2"/>
        <w:ind w:left="0" w:right="177" w:firstLine="0"/>
        <w:rPr>
          <w:i/>
          <w:sz w:val="24"/>
          <w:szCs w:val="24"/>
        </w:rPr>
      </w:pPr>
    </w:p>
    <w:p w14:paraId="6119D0BA" w14:textId="41428B4A" w:rsidR="00362E06" w:rsidRPr="00081A9F" w:rsidRDefault="00A6242D" w:rsidP="00081A9F">
      <w:pPr>
        <w:pStyle w:val="Titolo2"/>
        <w:ind w:left="0" w:right="177" w:firstLine="0"/>
        <w:rPr>
          <w:iCs/>
          <w:sz w:val="24"/>
          <w:szCs w:val="24"/>
        </w:rPr>
      </w:pPr>
      <w:r w:rsidRPr="00081A9F">
        <w:rPr>
          <w:iCs/>
          <w:sz w:val="24"/>
          <w:szCs w:val="24"/>
        </w:rPr>
        <w:t>F.13</w:t>
      </w:r>
      <w:r w:rsidR="001E1F76">
        <w:rPr>
          <w:iCs/>
          <w:sz w:val="24"/>
          <w:szCs w:val="24"/>
        </w:rPr>
        <w:t xml:space="preserve"> </w:t>
      </w:r>
      <w:r w:rsidR="00362E06" w:rsidRPr="00081A9F">
        <w:rPr>
          <w:iCs/>
          <w:sz w:val="24"/>
          <w:szCs w:val="24"/>
        </w:rPr>
        <w:t>TRASPARENZA</w:t>
      </w:r>
    </w:p>
    <w:p w14:paraId="366964D6" w14:textId="77777777"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Il D.lg. 33/2013 definisce la trasparenza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044E237D" w14:textId="77777777"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lastRenderedPageBreak/>
        <w:t>L’Amministrazione si impegna – partendo da quanto indicato nell’art. 1 comma 9 della L. 190/2012 – a applicare operativamente le prescrizioni in tema di trasparenza secondo quanto previsto dall’art.7 della Legge regionale 13 dicembre 2012, n. 8 (Amministrazione Aperta), così come modificata dalla Legge Regionale 29 ottobre 2014 n.10, tenendo altresì conto delle disposizioni specifiche in materia adottate in sede provinciale ai sensi dell’articolo 59 della legge regionale 22 dicembre 2004, n. 7.</w:t>
      </w:r>
    </w:p>
    <w:p w14:paraId="44B4194C" w14:textId="77777777" w:rsidR="00362E06" w:rsidRPr="00081A9F" w:rsidRDefault="00362E06" w:rsidP="00081A9F">
      <w:pPr>
        <w:pStyle w:val="Default"/>
        <w:spacing w:before="100" w:after="0" w:line="240" w:lineRule="auto"/>
        <w:ind w:right="177"/>
        <w:rPr>
          <w:rFonts w:ascii="Times New Roman" w:hAnsi="Times New Roman" w:cs="Times New Roman"/>
          <w:color w:val="auto"/>
        </w:rPr>
      </w:pPr>
      <w:r w:rsidRPr="00081A9F">
        <w:rPr>
          <w:rFonts w:ascii="Times New Roman" w:hAnsi="Times New Roman" w:cs="Times New Roman"/>
          <w:color w:val="auto"/>
        </w:rPr>
        <w:t xml:space="preserve">Tutti gli uffici comunali dovranno dare attuazione agli obblighi di trasparenza di propria competenza di cui all'allegato “Elenco obblighi di pubblicazione in Amministrazione Trasparente” e disciplinati dal d.lgs. n. 33/2013, così come novellato dal d.lgs. n. 97/2016, che tiene conto anche delle novità normative regionali del 2020. </w:t>
      </w:r>
    </w:p>
    <w:p w14:paraId="4C3B5CDD" w14:textId="2EB7E053"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color w:val="auto"/>
        </w:rPr>
        <w:t xml:space="preserve">Per quanto concerne le modalità di gestione e di individuazione dei flussi informativi relativamente agli obblighi di pubblicazione nelle pagine del sito istituzionale, “Amministrazione Trasparente”, sono individuati nell’allegato “Elenco obblighi di pubblicazione in Amministrazione Trasparente” (allegato F) </w:t>
      </w:r>
      <w:r w:rsidRPr="00081A9F">
        <w:rPr>
          <w:rFonts w:ascii="Times New Roman" w:hAnsi="Times New Roman" w:cs="Times New Roman"/>
          <w:b/>
          <w:bCs/>
          <w:color w:val="auto"/>
        </w:rPr>
        <w:t xml:space="preserve">che è </w:t>
      </w:r>
      <w:r w:rsidR="003B1743" w:rsidRPr="00081A9F">
        <w:rPr>
          <w:rFonts w:ascii="Times New Roman" w:hAnsi="Times New Roman" w:cs="Times New Roman"/>
          <w:b/>
          <w:bCs/>
          <w:color w:val="auto"/>
        </w:rPr>
        <w:t>allegato a</w:t>
      </w:r>
      <w:r w:rsidRPr="00081A9F">
        <w:rPr>
          <w:rFonts w:ascii="Times New Roman" w:hAnsi="Times New Roman" w:cs="Times New Roman"/>
          <w:b/>
          <w:bCs/>
          <w:color w:val="auto"/>
        </w:rPr>
        <w:t>l presente PIAO</w:t>
      </w:r>
      <w:r w:rsidRPr="00081A9F">
        <w:rPr>
          <w:rFonts w:ascii="Times New Roman" w:hAnsi="Times New Roman" w:cs="Times New Roman"/>
          <w:color w:val="auto"/>
        </w:rPr>
        <w:t>; per ogni singolo obbligo, il riferimento normativo, la descrizione dell’obbligo di pubblicazione, i soggetti responsabili delle singole azioni (produzione, trasmissione, pubblicazione e aggiornamento), la durata e le modalità di aggiornamento.</w:t>
      </w:r>
    </w:p>
    <w:p w14:paraId="1C66657A" w14:textId="77777777"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Per garantire la corretta e puntuale attuazione degli obblighi di pubblicazione di cui all'allegato “Elenco obblighi di pubblicazione in Amministrazione Trasparente</w:t>
      </w:r>
      <w:r w:rsidRPr="00081A9F">
        <w:rPr>
          <w:rFonts w:ascii="Times New Roman" w:hAnsi="Times New Roman" w:cs="Times New Roman"/>
          <w:color w:val="auto"/>
        </w:rPr>
        <w:t>” (allegato F), il Responsabile</w:t>
      </w:r>
      <w:r w:rsidRPr="00081A9F">
        <w:rPr>
          <w:rFonts w:ascii="Times New Roman" w:hAnsi="Times New Roman" w:cs="Times New Roman"/>
        </w:rPr>
        <w:t xml:space="preserve"> della Prevenzione della Corruzione e della Trasparenza, provvederà nel corso del 2024 ad effettuare n° 1 monitoraggio con cadenza annuale e vigilerà sull'aggiornamento delle pagine della sezione “Amministrazione Trasparente” nel sito istituzionale. </w:t>
      </w:r>
    </w:p>
    <w:p w14:paraId="1F4FAEF9" w14:textId="77777777"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Nel corso del 2022 l’aggiornamento dell’Amministrazione trasparente è stato uno degli obiettivi previsti dal Foreg obiettivi specifici anno 2022 al fine di incentivare gli uffici ad aggiornare periodicamente il sito istituzionale e la relativa sezione.</w:t>
      </w:r>
    </w:p>
    <w:p w14:paraId="4EF83C08" w14:textId="77777777"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Gli stessi uffici sono tenuti altresì a dare corretta e puntuale attuazione, nelle materie di propria competenza, alle istanze di accesso civico generalizzato.</w:t>
      </w:r>
    </w:p>
    <w:p w14:paraId="2423D3E1" w14:textId="77777777"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Laddove il D.lg. 33/2013 non menzioni in maniera esplicita la data di pubblicazione e, conseguentemente di aggiornamento, viene in evidenza quanto precisato in via generale nell’art. 8, commi 1 e 2, dovendo quindi intendersi che l’amministrazione sia tenuta alla pubblicazione e, di conseguenza, a un aggiornamento tempestivo. Considerato come il PNA 2018 sulla questione abbia valutato opportuno non vincolare in modo predeterminato le amministrazioni ma abbia preferito rimettere all’autonomia organizzativa degli enti la declinazione del concetto di tempestività in base allo scopo della norma e alle caratteristiche dimensionali di ciascun ente, si ritiene di interpretare il concetto di tempestività e fissare un termine semestrale secondo i principi di ragionevolezza e responsabilità, idonei ad assicurare, nel rispetto dello scopo della normativa sulla trasparenza, la continuità, la celerità e l’aggiornamento costante dei dati.</w:t>
      </w:r>
    </w:p>
    <w:p w14:paraId="0D841178" w14:textId="77777777"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 xml:space="preserve">Come ricordato dal PNA 2019 e come evidenziato anche dalla Corte costituzionale nella sentenza n. 20/2019, occorrerà operare un bilanciamento tra il diritto alla riservatezza dei dati personali, inteso come diritto a controllare la circolazione delle informazioni riferite alla propria persona, e quello dei cittadini al libero accesso ai dati ed alle informazioni detenuti dalle pubbliche amministrazioni. </w:t>
      </w:r>
    </w:p>
    <w:p w14:paraId="1E9EDAF3" w14:textId="74256E5C"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 xml:space="preserve">E’ </w:t>
      </w:r>
      <w:r w:rsidR="003B1743" w:rsidRPr="00081A9F">
        <w:rPr>
          <w:rFonts w:ascii="Times New Roman" w:hAnsi="Times New Roman" w:cs="Times New Roman"/>
        </w:rPr>
        <w:t>stato aggiornato il</w:t>
      </w:r>
      <w:r w:rsidRPr="00081A9F">
        <w:rPr>
          <w:rFonts w:ascii="Times New Roman" w:hAnsi="Times New Roman" w:cs="Times New Roman"/>
        </w:rPr>
        <w:t xml:space="preserve"> sito dell’Ente grazie ai fondi PNRR. </w:t>
      </w:r>
      <w:r w:rsidR="003B1743" w:rsidRPr="00081A9F">
        <w:rPr>
          <w:rFonts w:ascii="Times New Roman" w:hAnsi="Times New Roman" w:cs="Times New Roman"/>
        </w:rPr>
        <w:t>Si è in attesa dei controlli da parte del Ministero.</w:t>
      </w:r>
    </w:p>
    <w:p w14:paraId="3E566CA6" w14:textId="7770350A" w:rsidR="00362E06" w:rsidRPr="00081A9F" w:rsidRDefault="00362E06"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bCs/>
        </w:rPr>
        <w:t xml:space="preserve">Il PNA – Aggiornamento 2023 approvato con deliberazione ANAC n. 605 </w:t>
      </w:r>
      <w:proofErr w:type="spellStart"/>
      <w:r w:rsidRPr="00081A9F">
        <w:rPr>
          <w:rFonts w:ascii="Times New Roman" w:hAnsi="Times New Roman" w:cs="Times New Roman"/>
          <w:bCs/>
        </w:rPr>
        <w:t>dd</w:t>
      </w:r>
      <w:proofErr w:type="spellEnd"/>
      <w:r w:rsidRPr="00081A9F">
        <w:rPr>
          <w:rFonts w:ascii="Times New Roman" w:hAnsi="Times New Roman" w:cs="Times New Roman"/>
          <w:bCs/>
        </w:rPr>
        <w:t xml:space="preserve"> 19.12.2023 ha previsto novità importanti per quanto riguarda la trasparenza ed i contratti pubblici.</w:t>
      </w:r>
      <w:r w:rsidR="003B1743" w:rsidRPr="00081A9F">
        <w:rPr>
          <w:rFonts w:ascii="Times New Roman" w:hAnsi="Times New Roman" w:cs="Times New Roman"/>
          <w:bCs/>
        </w:rPr>
        <w:t xml:space="preserve"> </w:t>
      </w:r>
      <w:r w:rsidRPr="00081A9F">
        <w:rPr>
          <w:rFonts w:ascii="Times New Roman" w:hAnsi="Times New Roman" w:cs="Times New Roman"/>
          <w:bCs/>
        </w:rPr>
        <w:t>L’ANAC con l’Aggiornamento PNA 2023 ha previsto che g</w:t>
      </w:r>
      <w:r w:rsidRPr="00081A9F">
        <w:rPr>
          <w:rFonts w:ascii="Times New Roman" w:hAnsi="Times New Roman" w:cs="Times New Roman"/>
        </w:rPr>
        <w:t>li obblighi di pubblicazione sono assolti secondo quanto previsto dalle disposizioni del nuovo Codice in materia di</w:t>
      </w:r>
      <w:r w:rsidRPr="00081A9F">
        <w:rPr>
          <w:rFonts w:ascii="Times New Roman" w:hAnsi="Times New Roman" w:cs="Times New Roman"/>
          <w:spacing w:val="1"/>
        </w:rPr>
        <w:t xml:space="preserve"> </w:t>
      </w:r>
      <w:r w:rsidRPr="00081A9F">
        <w:rPr>
          <w:rFonts w:ascii="Times New Roman" w:hAnsi="Times New Roman" w:cs="Times New Roman"/>
        </w:rPr>
        <w:t>digitalizzazione del ciclo di vita dei contratti di cui agli artt. 19 e ss. e dai relativi regolamenti attuativi di ANAC. In</w:t>
      </w:r>
      <w:r w:rsidRPr="00081A9F">
        <w:rPr>
          <w:rFonts w:ascii="Times New Roman" w:hAnsi="Times New Roman" w:cs="Times New Roman"/>
          <w:spacing w:val="1"/>
        </w:rPr>
        <w:t xml:space="preserve"> </w:t>
      </w:r>
      <w:r w:rsidRPr="00081A9F">
        <w:rPr>
          <w:rFonts w:ascii="Times New Roman" w:hAnsi="Times New Roman" w:cs="Times New Roman"/>
        </w:rPr>
        <w:t>particolare,</w:t>
      </w:r>
      <w:r w:rsidRPr="00081A9F">
        <w:rPr>
          <w:rFonts w:ascii="Times New Roman" w:hAnsi="Times New Roman" w:cs="Times New Roman"/>
          <w:spacing w:val="-10"/>
        </w:rPr>
        <w:t xml:space="preserve"> </w:t>
      </w:r>
      <w:r w:rsidRPr="00081A9F">
        <w:rPr>
          <w:rFonts w:ascii="Times New Roman" w:hAnsi="Times New Roman" w:cs="Times New Roman"/>
        </w:rPr>
        <w:t>le</w:t>
      </w:r>
      <w:r w:rsidRPr="00081A9F">
        <w:rPr>
          <w:rFonts w:ascii="Times New Roman" w:hAnsi="Times New Roman" w:cs="Times New Roman"/>
          <w:spacing w:val="-6"/>
        </w:rPr>
        <w:t xml:space="preserve"> </w:t>
      </w:r>
      <w:r w:rsidRPr="00081A9F">
        <w:rPr>
          <w:rFonts w:ascii="Times New Roman" w:hAnsi="Times New Roman" w:cs="Times New Roman"/>
        </w:rPr>
        <w:t>informazioni</w:t>
      </w:r>
      <w:r w:rsidRPr="00081A9F">
        <w:rPr>
          <w:rFonts w:ascii="Times New Roman" w:hAnsi="Times New Roman" w:cs="Times New Roman"/>
          <w:spacing w:val="-9"/>
        </w:rPr>
        <w:t xml:space="preserve"> </w:t>
      </w:r>
      <w:r w:rsidRPr="00081A9F">
        <w:rPr>
          <w:rFonts w:ascii="Times New Roman" w:hAnsi="Times New Roman" w:cs="Times New Roman"/>
        </w:rPr>
        <w:t>che</w:t>
      </w:r>
      <w:r w:rsidRPr="00081A9F">
        <w:rPr>
          <w:rFonts w:ascii="Times New Roman" w:hAnsi="Times New Roman" w:cs="Times New Roman"/>
          <w:spacing w:val="-11"/>
        </w:rPr>
        <w:t xml:space="preserve"> </w:t>
      </w:r>
      <w:r w:rsidRPr="00081A9F">
        <w:rPr>
          <w:rFonts w:ascii="Times New Roman" w:hAnsi="Times New Roman" w:cs="Times New Roman"/>
        </w:rPr>
        <w:t>le</w:t>
      </w:r>
      <w:r w:rsidRPr="00081A9F">
        <w:rPr>
          <w:rFonts w:ascii="Times New Roman" w:hAnsi="Times New Roman" w:cs="Times New Roman"/>
          <w:spacing w:val="-11"/>
        </w:rPr>
        <w:t xml:space="preserve"> </w:t>
      </w:r>
      <w:r w:rsidRPr="00081A9F">
        <w:rPr>
          <w:rFonts w:ascii="Times New Roman" w:hAnsi="Times New Roman" w:cs="Times New Roman"/>
        </w:rPr>
        <w:t>stazioni</w:t>
      </w:r>
      <w:r w:rsidRPr="00081A9F">
        <w:rPr>
          <w:rFonts w:ascii="Times New Roman" w:hAnsi="Times New Roman" w:cs="Times New Roman"/>
          <w:spacing w:val="-10"/>
        </w:rPr>
        <w:t xml:space="preserve"> </w:t>
      </w:r>
      <w:r w:rsidRPr="00081A9F">
        <w:rPr>
          <w:rFonts w:ascii="Times New Roman" w:hAnsi="Times New Roman" w:cs="Times New Roman"/>
        </w:rPr>
        <w:t>appaltanti</w:t>
      </w:r>
      <w:r w:rsidRPr="00081A9F">
        <w:rPr>
          <w:rFonts w:ascii="Times New Roman" w:hAnsi="Times New Roman" w:cs="Times New Roman"/>
          <w:spacing w:val="-9"/>
        </w:rPr>
        <w:t xml:space="preserve"> </w:t>
      </w:r>
      <w:r w:rsidRPr="00081A9F">
        <w:rPr>
          <w:rFonts w:ascii="Times New Roman" w:hAnsi="Times New Roman" w:cs="Times New Roman"/>
        </w:rPr>
        <w:t>sono</w:t>
      </w:r>
      <w:r w:rsidRPr="00081A9F">
        <w:rPr>
          <w:rFonts w:ascii="Times New Roman" w:hAnsi="Times New Roman" w:cs="Times New Roman"/>
          <w:spacing w:val="-10"/>
        </w:rPr>
        <w:t xml:space="preserve"> </w:t>
      </w:r>
      <w:r w:rsidRPr="00081A9F">
        <w:rPr>
          <w:rFonts w:ascii="Times New Roman" w:hAnsi="Times New Roman" w:cs="Times New Roman"/>
        </w:rPr>
        <w:t>tenute</w:t>
      </w:r>
      <w:r w:rsidRPr="00081A9F">
        <w:rPr>
          <w:rFonts w:ascii="Times New Roman" w:hAnsi="Times New Roman" w:cs="Times New Roman"/>
          <w:spacing w:val="-6"/>
        </w:rPr>
        <w:t xml:space="preserve"> </w:t>
      </w:r>
      <w:r w:rsidRPr="00081A9F">
        <w:rPr>
          <w:rFonts w:ascii="Times New Roman" w:hAnsi="Times New Roman" w:cs="Times New Roman"/>
        </w:rPr>
        <w:t>a</w:t>
      </w:r>
      <w:r w:rsidRPr="00081A9F">
        <w:rPr>
          <w:rFonts w:ascii="Times New Roman" w:hAnsi="Times New Roman" w:cs="Times New Roman"/>
          <w:spacing w:val="-8"/>
        </w:rPr>
        <w:t xml:space="preserve"> </w:t>
      </w:r>
      <w:r w:rsidRPr="00081A9F">
        <w:rPr>
          <w:rFonts w:ascii="Times New Roman" w:hAnsi="Times New Roman" w:cs="Times New Roman"/>
        </w:rPr>
        <w:t>trasmettere</w:t>
      </w:r>
      <w:r w:rsidRPr="00081A9F">
        <w:rPr>
          <w:rFonts w:ascii="Times New Roman" w:hAnsi="Times New Roman" w:cs="Times New Roman"/>
          <w:spacing w:val="-6"/>
        </w:rPr>
        <w:t xml:space="preserve"> </w:t>
      </w:r>
      <w:r w:rsidRPr="00081A9F">
        <w:rPr>
          <w:rFonts w:ascii="Times New Roman" w:hAnsi="Times New Roman" w:cs="Times New Roman"/>
        </w:rPr>
        <w:t>alla</w:t>
      </w:r>
      <w:r w:rsidRPr="00081A9F">
        <w:rPr>
          <w:rFonts w:ascii="Times New Roman" w:hAnsi="Times New Roman" w:cs="Times New Roman"/>
          <w:spacing w:val="-8"/>
        </w:rPr>
        <w:t xml:space="preserve"> </w:t>
      </w:r>
      <w:r w:rsidRPr="00081A9F">
        <w:rPr>
          <w:rFonts w:ascii="Times New Roman" w:hAnsi="Times New Roman" w:cs="Times New Roman"/>
        </w:rPr>
        <w:t>BDNCP</w:t>
      </w:r>
      <w:r w:rsidRPr="00081A9F">
        <w:rPr>
          <w:rFonts w:ascii="Times New Roman" w:hAnsi="Times New Roman" w:cs="Times New Roman"/>
          <w:spacing w:val="-13"/>
        </w:rPr>
        <w:t xml:space="preserve"> </w:t>
      </w:r>
      <w:r w:rsidRPr="00081A9F">
        <w:rPr>
          <w:rFonts w:ascii="Times New Roman" w:hAnsi="Times New Roman" w:cs="Times New Roman"/>
        </w:rPr>
        <w:t>e</w:t>
      </w:r>
      <w:r w:rsidRPr="00081A9F">
        <w:rPr>
          <w:rFonts w:ascii="Times New Roman" w:hAnsi="Times New Roman" w:cs="Times New Roman"/>
          <w:spacing w:val="-11"/>
        </w:rPr>
        <w:t xml:space="preserve"> </w:t>
      </w:r>
      <w:r w:rsidRPr="00081A9F">
        <w:rPr>
          <w:rFonts w:ascii="Times New Roman" w:hAnsi="Times New Roman" w:cs="Times New Roman"/>
        </w:rPr>
        <w:t>le</w:t>
      </w:r>
      <w:r w:rsidRPr="00081A9F">
        <w:rPr>
          <w:rFonts w:ascii="Times New Roman" w:hAnsi="Times New Roman" w:cs="Times New Roman"/>
          <w:spacing w:val="-7"/>
        </w:rPr>
        <w:t xml:space="preserve"> </w:t>
      </w:r>
      <w:r w:rsidRPr="00081A9F">
        <w:rPr>
          <w:rFonts w:ascii="Times New Roman" w:hAnsi="Times New Roman" w:cs="Times New Roman"/>
        </w:rPr>
        <w:t>modalità</w:t>
      </w:r>
      <w:r w:rsidRPr="00081A9F">
        <w:rPr>
          <w:rFonts w:ascii="Times New Roman" w:hAnsi="Times New Roman" w:cs="Times New Roman"/>
          <w:spacing w:val="-7"/>
        </w:rPr>
        <w:t xml:space="preserve"> </w:t>
      </w:r>
      <w:r w:rsidRPr="00081A9F">
        <w:rPr>
          <w:rFonts w:ascii="Times New Roman" w:hAnsi="Times New Roman" w:cs="Times New Roman"/>
        </w:rPr>
        <w:t>di</w:t>
      </w:r>
      <w:r w:rsidRPr="00081A9F">
        <w:rPr>
          <w:rFonts w:ascii="Times New Roman" w:hAnsi="Times New Roman" w:cs="Times New Roman"/>
          <w:spacing w:val="-10"/>
        </w:rPr>
        <w:t xml:space="preserve"> </w:t>
      </w:r>
      <w:r w:rsidRPr="00081A9F">
        <w:rPr>
          <w:rFonts w:ascii="Times New Roman" w:hAnsi="Times New Roman" w:cs="Times New Roman"/>
        </w:rPr>
        <w:t>assolvimento</w:t>
      </w:r>
      <w:r w:rsidRPr="00081A9F">
        <w:rPr>
          <w:rFonts w:ascii="Times New Roman" w:hAnsi="Times New Roman" w:cs="Times New Roman"/>
          <w:spacing w:val="1"/>
        </w:rPr>
        <w:t xml:space="preserve"> </w:t>
      </w:r>
      <w:r w:rsidRPr="00081A9F">
        <w:rPr>
          <w:rFonts w:ascii="Times New Roman" w:hAnsi="Times New Roman" w:cs="Times New Roman"/>
        </w:rPr>
        <w:t>di</w:t>
      </w:r>
      <w:r w:rsidRPr="00081A9F">
        <w:rPr>
          <w:rFonts w:ascii="Times New Roman" w:hAnsi="Times New Roman" w:cs="Times New Roman"/>
          <w:spacing w:val="-7"/>
        </w:rPr>
        <w:t xml:space="preserve"> </w:t>
      </w:r>
      <w:r w:rsidRPr="00081A9F">
        <w:rPr>
          <w:rFonts w:ascii="Times New Roman" w:hAnsi="Times New Roman" w:cs="Times New Roman"/>
        </w:rPr>
        <w:t>tale</w:t>
      </w:r>
      <w:r w:rsidRPr="00081A9F">
        <w:rPr>
          <w:rFonts w:ascii="Times New Roman" w:hAnsi="Times New Roman" w:cs="Times New Roman"/>
          <w:spacing w:val="-5"/>
        </w:rPr>
        <w:t xml:space="preserve"> </w:t>
      </w:r>
      <w:r w:rsidRPr="00081A9F">
        <w:rPr>
          <w:rFonts w:ascii="Times New Roman" w:hAnsi="Times New Roman" w:cs="Times New Roman"/>
        </w:rPr>
        <w:t>obbligo</w:t>
      </w:r>
      <w:r w:rsidRPr="00081A9F">
        <w:rPr>
          <w:rFonts w:ascii="Times New Roman" w:hAnsi="Times New Roman" w:cs="Times New Roman"/>
          <w:spacing w:val="-8"/>
        </w:rPr>
        <w:t xml:space="preserve"> </w:t>
      </w:r>
      <w:r w:rsidRPr="00081A9F">
        <w:rPr>
          <w:rFonts w:ascii="Times New Roman" w:hAnsi="Times New Roman" w:cs="Times New Roman"/>
        </w:rPr>
        <w:t>sono</w:t>
      </w:r>
      <w:r w:rsidRPr="00081A9F">
        <w:rPr>
          <w:rFonts w:ascii="Times New Roman" w:hAnsi="Times New Roman" w:cs="Times New Roman"/>
          <w:spacing w:val="-2"/>
        </w:rPr>
        <w:t xml:space="preserve"> </w:t>
      </w:r>
      <w:r w:rsidRPr="00081A9F">
        <w:rPr>
          <w:rFonts w:ascii="Times New Roman" w:hAnsi="Times New Roman" w:cs="Times New Roman"/>
        </w:rPr>
        <w:t>stati</w:t>
      </w:r>
      <w:r w:rsidRPr="00081A9F">
        <w:rPr>
          <w:rFonts w:ascii="Times New Roman" w:hAnsi="Times New Roman" w:cs="Times New Roman"/>
          <w:spacing w:val="-7"/>
        </w:rPr>
        <w:t xml:space="preserve"> </w:t>
      </w:r>
      <w:r w:rsidRPr="00081A9F">
        <w:rPr>
          <w:rFonts w:ascii="Times New Roman" w:hAnsi="Times New Roman" w:cs="Times New Roman"/>
        </w:rPr>
        <w:t>descritti</w:t>
      </w:r>
      <w:r w:rsidRPr="00081A9F">
        <w:rPr>
          <w:rFonts w:ascii="Times New Roman" w:hAnsi="Times New Roman" w:cs="Times New Roman"/>
          <w:spacing w:val="-2"/>
        </w:rPr>
        <w:t xml:space="preserve"> </w:t>
      </w:r>
      <w:r w:rsidRPr="00081A9F">
        <w:rPr>
          <w:rFonts w:ascii="Times New Roman" w:hAnsi="Times New Roman" w:cs="Times New Roman"/>
        </w:rPr>
        <w:t>da</w:t>
      </w:r>
      <w:r w:rsidRPr="00081A9F">
        <w:rPr>
          <w:rFonts w:ascii="Times New Roman" w:hAnsi="Times New Roman" w:cs="Times New Roman"/>
          <w:spacing w:val="-6"/>
        </w:rPr>
        <w:t xml:space="preserve"> </w:t>
      </w:r>
      <w:r w:rsidRPr="00081A9F">
        <w:rPr>
          <w:rFonts w:ascii="Times New Roman" w:hAnsi="Times New Roman" w:cs="Times New Roman"/>
        </w:rPr>
        <w:t>ANAC,</w:t>
      </w:r>
      <w:r w:rsidRPr="00081A9F">
        <w:rPr>
          <w:rFonts w:ascii="Times New Roman" w:hAnsi="Times New Roman" w:cs="Times New Roman"/>
          <w:spacing w:val="-7"/>
        </w:rPr>
        <w:t xml:space="preserve"> </w:t>
      </w:r>
      <w:r w:rsidRPr="00081A9F">
        <w:rPr>
          <w:rFonts w:ascii="Times New Roman" w:hAnsi="Times New Roman" w:cs="Times New Roman"/>
        </w:rPr>
        <w:t>come</w:t>
      </w:r>
      <w:r w:rsidRPr="00081A9F">
        <w:rPr>
          <w:rFonts w:ascii="Times New Roman" w:hAnsi="Times New Roman" w:cs="Times New Roman"/>
          <w:spacing w:val="-4"/>
        </w:rPr>
        <w:t xml:space="preserve"> </w:t>
      </w:r>
      <w:r w:rsidRPr="00081A9F">
        <w:rPr>
          <w:rFonts w:ascii="Times New Roman" w:hAnsi="Times New Roman" w:cs="Times New Roman"/>
        </w:rPr>
        <w:t>sopra</w:t>
      </w:r>
      <w:r w:rsidRPr="00081A9F">
        <w:rPr>
          <w:rFonts w:ascii="Times New Roman" w:hAnsi="Times New Roman" w:cs="Times New Roman"/>
          <w:spacing w:val="-6"/>
        </w:rPr>
        <w:t xml:space="preserve"> </w:t>
      </w:r>
      <w:r w:rsidRPr="00081A9F">
        <w:rPr>
          <w:rFonts w:ascii="Times New Roman" w:hAnsi="Times New Roman" w:cs="Times New Roman"/>
        </w:rPr>
        <w:t>precisato,</w:t>
      </w:r>
      <w:r w:rsidRPr="00081A9F">
        <w:rPr>
          <w:rFonts w:ascii="Times New Roman" w:hAnsi="Times New Roman" w:cs="Times New Roman"/>
          <w:spacing w:val="-7"/>
        </w:rPr>
        <w:t xml:space="preserve"> </w:t>
      </w:r>
      <w:r w:rsidRPr="00081A9F">
        <w:rPr>
          <w:rFonts w:ascii="Times New Roman" w:hAnsi="Times New Roman" w:cs="Times New Roman"/>
        </w:rPr>
        <w:t>nella</w:t>
      </w:r>
      <w:r w:rsidRPr="00081A9F">
        <w:rPr>
          <w:rFonts w:ascii="Times New Roman" w:hAnsi="Times New Roman" w:cs="Times New Roman"/>
          <w:spacing w:val="-5"/>
        </w:rPr>
        <w:t xml:space="preserve"> </w:t>
      </w:r>
      <w:r w:rsidRPr="00081A9F">
        <w:rPr>
          <w:rFonts w:ascii="Times New Roman" w:hAnsi="Times New Roman" w:cs="Times New Roman"/>
        </w:rPr>
        <w:t>delibera</w:t>
      </w:r>
      <w:r w:rsidRPr="00081A9F">
        <w:rPr>
          <w:rFonts w:ascii="Times New Roman" w:hAnsi="Times New Roman" w:cs="Times New Roman"/>
          <w:spacing w:val="-5"/>
        </w:rPr>
        <w:t xml:space="preserve"> </w:t>
      </w:r>
      <w:r w:rsidRPr="00081A9F">
        <w:rPr>
          <w:rFonts w:ascii="Times New Roman" w:hAnsi="Times New Roman" w:cs="Times New Roman"/>
        </w:rPr>
        <w:t>n.</w:t>
      </w:r>
      <w:r w:rsidRPr="00081A9F">
        <w:rPr>
          <w:rFonts w:ascii="Times New Roman" w:hAnsi="Times New Roman" w:cs="Times New Roman"/>
          <w:spacing w:val="-7"/>
        </w:rPr>
        <w:t xml:space="preserve"> </w:t>
      </w:r>
      <w:r w:rsidRPr="00081A9F">
        <w:rPr>
          <w:rFonts w:ascii="Times New Roman" w:hAnsi="Times New Roman" w:cs="Times New Roman"/>
        </w:rPr>
        <w:t>261</w:t>
      </w:r>
      <w:r w:rsidRPr="00081A9F">
        <w:rPr>
          <w:rFonts w:ascii="Times New Roman" w:hAnsi="Times New Roman" w:cs="Times New Roman"/>
          <w:spacing w:val="-5"/>
        </w:rPr>
        <w:t xml:space="preserve"> </w:t>
      </w:r>
      <w:r w:rsidRPr="00081A9F">
        <w:rPr>
          <w:rFonts w:ascii="Times New Roman" w:hAnsi="Times New Roman" w:cs="Times New Roman"/>
        </w:rPr>
        <w:t>del</w:t>
      </w:r>
      <w:r w:rsidRPr="00081A9F">
        <w:rPr>
          <w:rFonts w:ascii="Times New Roman" w:hAnsi="Times New Roman" w:cs="Times New Roman"/>
          <w:spacing w:val="-4"/>
        </w:rPr>
        <w:t xml:space="preserve"> </w:t>
      </w:r>
      <w:r w:rsidRPr="00081A9F">
        <w:rPr>
          <w:rFonts w:ascii="Times New Roman" w:hAnsi="Times New Roman" w:cs="Times New Roman"/>
        </w:rPr>
        <w:t>20</w:t>
      </w:r>
      <w:r w:rsidRPr="00081A9F">
        <w:rPr>
          <w:rFonts w:ascii="Times New Roman" w:hAnsi="Times New Roman" w:cs="Times New Roman"/>
          <w:spacing w:val="-5"/>
        </w:rPr>
        <w:t xml:space="preserve"> </w:t>
      </w:r>
      <w:r w:rsidRPr="00081A9F">
        <w:rPr>
          <w:rFonts w:ascii="Times New Roman" w:hAnsi="Times New Roman" w:cs="Times New Roman"/>
        </w:rPr>
        <w:t>giugno</w:t>
      </w:r>
      <w:r w:rsidRPr="00081A9F">
        <w:rPr>
          <w:rFonts w:ascii="Times New Roman" w:hAnsi="Times New Roman" w:cs="Times New Roman"/>
          <w:spacing w:val="-7"/>
        </w:rPr>
        <w:t xml:space="preserve"> </w:t>
      </w:r>
      <w:r w:rsidRPr="00081A9F">
        <w:rPr>
          <w:rFonts w:ascii="Times New Roman" w:hAnsi="Times New Roman" w:cs="Times New Roman"/>
        </w:rPr>
        <w:t>2023.</w:t>
      </w:r>
      <w:r w:rsidRPr="00081A9F">
        <w:rPr>
          <w:rFonts w:ascii="Times New Roman" w:hAnsi="Times New Roman" w:cs="Times New Roman"/>
          <w:spacing w:val="1"/>
        </w:rPr>
        <w:t xml:space="preserve"> </w:t>
      </w:r>
      <w:r w:rsidRPr="00081A9F">
        <w:rPr>
          <w:rFonts w:ascii="Times New Roman" w:hAnsi="Times New Roman" w:cs="Times New Roman"/>
        </w:rPr>
        <w:lastRenderedPageBreak/>
        <w:t>Nell’Allegato 1) della già citata delibera n. 264 del 20 giugno 2023 e successivi aggiornamenti, sono stati invece precisati i dati, i</w:t>
      </w:r>
      <w:r w:rsidRPr="00081A9F">
        <w:rPr>
          <w:rFonts w:ascii="Times New Roman" w:hAnsi="Times New Roman" w:cs="Times New Roman"/>
          <w:spacing w:val="1"/>
        </w:rPr>
        <w:t xml:space="preserve"> </w:t>
      </w:r>
      <w:r w:rsidRPr="00081A9F">
        <w:rPr>
          <w:rFonts w:ascii="Times New Roman" w:hAnsi="Times New Roman" w:cs="Times New Roman"/>
        </w:rPr>
        <w:t>documenti,</w:t>
      </w:r>
      <w:r w:rsidRPr="00081A9F">
        <w:rPr>
          <w:rFonts w:ascii="Times New Roman" w:hAnsi="Times New Roman" w:cs="Times New Roman"/>
          <w:spacing w:val="-4"/>
        </w:rPr>
        <w:t xml:space="preserve"> </w:t>
      </w:r>
      <w:r w:rsidRPr="00081A9F">
        <w:rPr>
          <w:rFonts w:ascii="Times New Roman" w:hAnsi="Times New Roman" w:cs="Times New Roman"/>
        </w:rPr>
        <w:t>le</w:t>
      </w:r>
      <w:r w:rsidRPr="00081A9F">
        <w:rPr>
          <w:rFonts w:ascii="Times New Roman" w:hAnsi="Times New Roman" w:cs="Times New Roman"/>
          <w:spacing w:val="-1"/>
        </w:rPr>
        <w:t xml:space="preserve"> </w:t>
      </w:r>
      <w:r w:rsidRPr="00081A9F">
        <w:rPr>
          <w:rFonts w:ascii="Times New Roman" w:hAnsi="Times New Roman" w:cs="Times New Roman"/>
        </w:rPr>
        <w:t>informazioni</w:t>
      </w:r>
      <w:r w:rsidRPr="00081A9F">
        <w:rPr>
          <w:rFonts w:ascii="Times New Roman" w:hAnsi="Times New Roman" w:cs="Times New Roman"/>
          <w:spacing w:val="-4"/>
        </w:rPr>
        <w:t xml:space="preserve"> </w:t>
      </w:r>
      <w:r w:rsidRPr="00081A9F">
        <w:rPr>
          <w:rFonts w:ascii="Times New Roman" w:hAnsi="Times New Roman" w:cs="Times New Roman"/>
        </w:rPr>
        <w:t>la</w:t>
      </w:r>
      <w:r w:rsidRPr="00081A9F">
        <w:rPr>
          <w:rFonts w:ascii="Times New Roman" w:hAnsi="Times New Roman" w:cs="Times New Roman"/>
          <w:spacing w:val="-2"/>
        </w:rPr>
        <w:t xml:space="preserve"> </w:t>
      </w:r>
      <w:r w:rsidRPr="00081A9F">
        <w:rPr>
          <w:rFonts w:ascii="Times New Roman" w:hAnsi="Times New Roman" w:cs="Times New Roman"/>
        </w:rPr>
        <w:t>cui</w:t>
      </w:r>
      <w:r w:rsidRPr="00081A9F">
        <w:rPr>
          <w:rFonts w:ascii="Times New Roman" w:hAnsi="Times New Roman" w:cs="Times New Roman"/>
          <w:spacing w:val="-4"/>
        </w:rPr>
        <w:t xml:space="preserve"> </w:t>
      </w:r>
      <w:r w:rsidRPr="00081A9F">
        <w:rPr>
          <w:rFonts w:ascii="Times New Roman" w:hAnsi="Times New Roman" w:cs="Times New Roman"/>
        </w:rPr>
        <w:t>pubblicazione</w:t>
      </w:r>
      <w:r w:rsidRPr="00081A9F">
        <w:rPr>
          <w:rFonts w:ascii="Times New Roman" w:hAnsi="Times New Roman" w:cs="Times New Roman"/>
          <w:spacing w:val="-5"/>
        </w:rPr>
        <w:t xml:space="preserve"> </w:t>
      </w:r>
      <w:r w:rsidRPr="00081A9F">
        <w:rPr>
          <w:rFonts w:ascii="Times New Roman" w:hAnsi="Times New Roman" w:cs="Times New Roman"/>
        </w:rPr>
        <w:t>va</w:t>
      </w:r>
      <w:r w:rsidRPr="00081A9F">
        <w:rPr>
          <w:rFonts w:ascii="Times New Roman" w:hAnsi="Times New Roman" w:cs="Times New Roman"/>
          <w:spacing w:val="2"/>
        </w:rPr>
        <w:t xml:space="preserve"> </w:t>
      </w:r>
      <w:r w:rsidRPr="00081A9F">
        <w:rPr>
          <w:rFonts w:ascii="Times New Roman" w:hAnsi="Times New Roman" w:cs="Times New Roman"/>
        </w:rPr>
        <w:t>comunque</w:t>
      </w:r>
      <w:r w:rsidRPr="00081A9F">
        <w:rPr>
          <w:rFonts w:ascii="Times New Roman" w:hAnsi="Times New Roman" w:cs="Times New Roman"/>
          <w:spacing w:val="-5"/>
        </w:rPr>
        <w:t xml:space="preserve"> </w:t>
      </w:r>
      <w:r w:rsidRPr="00081A9F">
        <w:rPr>
          <w:rFonts w:ascii="Times New Roman" w:hAnsi="Times New Roman" w:cs="Times New Roman"/>
        </w:rPr>
        <w:t>assicurata</w:t>
      </w:r>
      <w:r w:rsidRPr="00081A9F">
        <w:rPr>
          <w:rFonts w:ascii="Times New Roman" w:hAnsi="Times New Roman" w:cs="Times New Roman"/>
          <w:spacing w:val="-6"/>
        </w:rPr>
        <w:t xml:space="preserve"> </w:t>
      </w:r>
      <w:r w:rsidRPr="00081A9F">
        <w:rPr>
          <w:rFonts w:ascii="Times New Roman" w:hAnsi="Times New Roman" w:cs="Times New Roman"/>
        </w:rPr>
        <w:t>nella</w:t>
      </w:r>
      <w:r w:rsidRPr="00081A9F">
        <w:rPr>
          <w:rFonts w:ascii="Times New Roman" w:hAnsi="Times New Roman" w:cs="Times New Roman"/>
          <w:spacing w:val="-3"/>
        </w:rPr>
        <w:t xml:space="preserve"> </w:t>
      </w:r>
      <w:r w:rsidRPr="00081A9F">
        <w:rPr>
          <w:rFonts w:ascii="Times New Roman" w:hAnsi="Times New Roman" w:cs="Times New Roman"/>
        </w:rPr>
        <w:t>sezione</w:t>
      </w:r>
      <w:r w:rsidRPr="00081A9F">
        <w:rPr>
          <w:rFonts w:ascii="Times New Roman" w:hAnsi="Times New Roman" w:cs="Times New Roman"/>
          <w:spacing w:val="-1"/>
        </w:rPr>
        <w:t xml:space="preserve"> </w:t>
      </w:r>
      <w:r w:rsidRPr="00081A9F">
        <w:rPr>
          <w:rFonts w:ascii="Times New Roman" w:hAnsi="Times New Roman" w:cs="Times New Roman"/>
        </w:rPr>
        <w:t>“</w:t>
      </w:r>
      <w:r w:rsidRPr="00081A9F">
        <w:rPr>
          <w:rFonts w:ascii="Times New Roman" w:hAnsi="Times New Roman" w:cs="Times New Roman"/>
          <w:i/>
        </w:rPr>
        <w:t>Amministrazione</w:t>
      </w:r>
      <w:r w:rsidRPr="00081A9F">
        <w:rPr>
          <w:rFonts w:ascii="Times New Roman" w:hAnsi="Times New Roman" w:cs="Times New Roman"/>
          <w:i/>
          <w:spacing w:val="-4"/>
        </w:rPr>
        <w:t xml:space="preserve"> </w:t>
      </w:r>
      <w:r w:rsidRPr="00081A9F">
        <w:rPr>
          <w:rFonts w:ascii="Times New Roman" w:hAnsi="Times New Roman" w:cs="Times New Roman"/>
          <w:i/>
        </w:rPr>
        <w:t>trasparente</w:t>
      </w:r>
      <w:r w:rsidRPr="00081A9F">
        <w:rPr>
          <w:rFonts w:ascii="Times New Roman" w:hAnsi="Times New Roman" w:cs="Times New Roman"/>
        </w:rPr>
        <w:t>”.</w:t>
      </w:r>
    </w:p>
    <w:p w14:paraId="50FF0983" w14:textId="55DC06BF" w:rsidR="003B1743" w:rsidRDefault="003B1743" w:rsidP="00081A9F">
      <w:pPr>
        <w:pStyle w:val="Default"/>
        <w:spacing w:before="100" w:after="0" w:line="240" w:lineRule="auto"/>
        <w:ind w:right="177"/>
        <w:rPr>
          <w:rFonts w:ascii="Times New Roman" w:hAnsi="Times New Roman" w:cs="Times New Roman"/>
        </w:rPr>
      </w:pPr>
      <w:r w:rsidRPr="00081A9F">
        <w:rPr>
          <w:rFonts w:ascii="Times New Roman" w:hAnsi="Times New Roman" w:cs="Times New Roman"/>
        </w:rPr>
        <w:t>Si illustrano di seguito le novità intervenute.</w:t>
      </w:r>
    </w:p>
    <w:p w14:paraId="626498DB" w14:textId="77777777" w:rsidR="00362E06" w:rsidRPr="00081A9F" w:rsidRDefault="00362E06" w:rsidP="00081A9F">
      <w:pPr>
        <w:pStyle w:val="Titolo3"/>
        <w:spacing w:before="1"/>
        <w:ind w:left="0" w:right="177"/>
        <w:jc w:val="both"/>
      </w:pPr>
      <w:r w:rsidRPr="00081A9F">
        <w:t>Tabella</w:t>
      </w:r>
      <w:r w:rsidRPr="00081A9F">
        <w:rPr>
          <w:spacing w:val="-3"/>
        </w:rPr>
        <w:t xml:space="preserve"> </w:t>
      </w:r>
      <w:r w:rsidRPr="00081A9F">
        <w:t>3)</w:t>
      </w:r>
      <w:r w:rsidRPr="00081A9F">
        <w:rPr>
          <w:spacing w:val="-3"/>
        </w:rPr>
        <w:t xml:space="preserve"> </w:t>
      </w:r>
      <w:r w:rsidRPr="00081A9F">
        <w:t>La</w:t>
      </w:r>
      <w:r w:rsidRPr="00081A9F">
        <w:rPr>
          <w:spacing w:val="-3"/>
        </w:rPr>
        <w:t xml:space="preserve"> </w:t>
      </w:r>
      <w:r w:rsidRPr="00081A9F">
        <w:t>trasparenza</w:t>
      </w:r>
      <w:r w:rsidRPr="00081A9F">
        <w:rPr>
          <w:spacing w:val="-2"/>
        </w:rPr>
        <w:t xml:space="preserve"> </w:t>
      </w:r>
      <w:r w:rsidRPr="00081A9F">
        <w:t>applicabile nel</w:t>
      </w:r>
      <w:r w:rsidRPr="00081A9F">
        <w:rPr>
          <w:spacing w:val="-1"/>
        </w:rPr>
        <w:t xml:space="preserve"> </w:t>
      </w:r>
      <w:r w:rsidRPr="00081A9F">
        <w:t>periodo</w:t>
      </w:r>
      <w:r w:rsidRPr="00081A9F">
        <w:rPr>
          <w:spacing w:val="-3"/>
        </w:rPr>
        <w:t xml:space="preserve"> </w:t>
      </w:r>
      <w:r w:rsidRPr="00081A9F">
        <w:t>transitorio e</w:t>
      </w:r>
      <w:r w:rsidRPr="00081A9F">
        <w:rPr>
          <w:spacing w:val="-1"/>
        </w:rPr>
        <w:t xml:space="preserve"> </w:t>
      </w:r>
      <w:r w:rsidRPr="00081A9F">
        <w:t>a</w:t>
      </w:r>
      <w:r w:rsidRPr="00081A9F">
        <w:rPr>
          <w:spacing w:val="-4"/>
        </w:rPr>
        <w:t xml:space="preserve"> </w:t>
      </w:r>
      <w:r w:rsidRPr="00081A9F">
        <w:t>regime</w:t>
      </w:r>
    </w:p>
    <w:p w14:paraId="4848FE12" w14:textId="77777777" w:rsidR="00362E06" w:rsidRPr="00857157" w:rsidRDefault="00362E06" w:rsidP="005938BC">
      <w:pPr>
        <w:pStyle w:val="Corpotesto"/>
        <w:spacing w:before="6"/>
        <w:ind w:left="567" w:right="177"/>
        <w:rPr>
          <w:b/>
          <w:sz w:val="22"/>
          <w:szCs w:val="22"/>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6225"/>
      </w:tblGrid>
      <w:tr w:rsidR="00362E06" w:rsidRPr="00857157" w14:paraId="7C72E4C6" w14:textId="77777777" w:rsidTr="00770D01">
        <w:trPr>
          <w:trHeight w:val="322"/>
        </w:trPr>
        <w:tc>
          <w:tcPr>
            <w:tcW w:w="3260" w:type="dxa"/>
            <w:tcBorders>
              <w:bottom w:val="single" w:sz="6" w:space="0" w:color="000000"/>
            </w:tcBorders>
            <w:shd w:val="clear" w:color="auto" w:fill="2D74B5"/>
          </w:tcPr>
          <w:p w14:paraId="3347E3B0" w14:textId="77777777" w:rsidR="00362E06" w:rsidRPr="00857157" w:rsidRDefault="00362E06" w:rsidP="00FE7265">
            <w:pPr>
              <w:pStyle w:val="TableParagraph"/>
              <w:spacing w:line="244" w:lineRule="exact"/>
              <w:ind w:left="825"/>
              <w:rPr>
                <w:b/>
              </w:rPr>
            </w:pPr>
            <w:r w:rsidRPr="00857157">
              <w:rPr>
                <w:b/>
                <w:color w:val="FFFFFF"/>
              </w:rPr>
              <w:t>Fattispecie</w:t>
            </w:r>
          </w:p>
        </w:tc>
        <w:tc>
          <w:tcPr>
            <w:tcW w:w="6225" w:type="dxa"/>
            <w:tcBorders>
              <w:bottom w:val="single" w:sz="6" w:space="0" w:color="000000"/>
            </w:tcBorders>
            <w:shd w:val="clear" w:color="auto" w:fill="2D74B5"/>
          </w:tcPr>
          <w:p w14:paraId="67F6A709" w14:textId="77777777" w:rsidR="00362E06" w:rsidRPr="00857157" w:rsidRDefault="00362E06" w:rsidP="00FE7265">
            <w:pPr>
              <w:pStyle w:val="TableParagraph"/>
              <w:spacing w:line="244" w:lineRule="exact"/>
              <w:ind w:left="105"/>
              <w:rPr>
                <w:b/>
              </w:rPr>
            </w:pPr>
            <w:r w:rsidRPr="00857157">
              <w:rPr>
                <w:b/>
                <w:color w:val="FFFFFF"/>
              </w:rPr>
              <w:t>Pubblicità</w:t>
            </w:r>
            <w:r w:rsidRPr="00857157">
              <w:rPr>
                <w:b/>
                <w:color w:val="FFFFFF"/>
                <w:spacing w:val="-6"/>
              </w:rPr>
              <w:t xml:space="preserve"> </w:t>
            </w:r>
            <w:r w:rsidRPr="00857157">
              <w:rPr>
                <w:b/>
                <w:color w:val="FFFFFF"/>
              </w:rPr>
              <w:t>trasparenza</w:t>
            </w:r>
          </w:p>
        </w:tc>
      </w:tr>
      <w:tr w:rsidR="00362E06" w:rsidRPr="00857157" w14:paraId="1F2A3171" w14:textId="77777777" w:rsidTr="00770D01">
        <w:trPr>
          <w:trHeight w:val="1808"/>
        </w:trPr>
        <w:tc>
          <w:tcPr>
            <w:tcW w:w="3260" w:type="dxa"/>
            <w:tcBorders>
              <w:top w:val="single" w:sz="6" w:space="0" w:color="000000"/>
            </w:tcBorders>
            <w:shd w:val="clear" w:color="auto" w:fill="2D74B5"/>
          </w:tcPr>
          <w:p w14:paraId="5EBF7E55" w14:textId="77777777" w:rsidR="00362E06" w:rsidRPr="00857157" w:rsidRDefault="00362E06" w:rsidP="00FE7265">
            <w:pPr>
              <w:pStyle w:val="TableParagraph"/>
              <w:spacing w:line="276" w:lineRule="auto"/>
              <w:ind w:left="105" w:right="94"/>
              <w:jc w:val="both"/>
              <w:rPr>
                <w:b/>
              </w:rPr>
            </w:pPr>
            <w:r w:rsidRPr="00857157">
              <w:rPr>
                <w:b/>
                <w:color w:val="FFFFFF"/>
              </w:rPr>
              <w:t>Contratti con bandi e avvisi</w:t>
            </w:r>
            <w:r w:rsidRPr="00857157">
              <w:rPr>
                <w:b/>
                <w:color w:val="FFFFFF"/>
                <w:spacing w:val="1"/>
              </w:rPr>
              <w:t xml:space="preserve"> </w:t>
            </w:r>
            <w:r w:rsidRPr="00857157">
              <w:rPr>
                <w:b/>
                <w:color w:val="FFFFFF"/>
              </w:rPr>
              <w:t>pubblicati prima o dopo il</w:t>
            </w:r>
            <w:r w:rsidRPr="00857157">
              <w:rPr>
                <w:b/>
                <w:color w:val="FFFFFF"/>
                <w:spacing w:val="1"/>
              </w:rPr>
              <w:t xml:space="preserve"> </w:t>
            </w:r>
            <w:r w:rsidRPr="00857157">
              <w:rPr>
                <w:b/>
                <w:color w:val="FFFFFF"/>
              </w:rPr>
              <w:t>1°</w:t>
            </w:r>
            <w:r w:rsidRPr="00857157">
              <w:rPr>
                <w:b/>
                <w:color w:val="FFFFFF"/>
                <w:spacing w:val="-43"/>
              </w:rPr>
              <w:t xml:space="preserve"> </w:t>
            </w:r>
            <w:r w:rsidRPr="00857157">
              <w:rPr>
                <w:b/>
                <w:color w:val="FFFFFF"/>
              </w:rPr>
              <w:t>luglio</w:t>
            </w:r>
            <w:r w:rsidRPr="00857157">
              <w:rPr>
                <w:b/>
                <w:color w:val="FFFFFF"/>
                <w:spacing w:val="1"/>
              </w:rPr>
              <w:t xml:space="preserve"> </w:t>
            </w:r>
            <w:r w:rsidRPr="00857157">
              <w:rPr>
                <w:b/>
                <w:color w:val="FFFFFF"/>
              </w:rPr>
              <w:t>2023</w:t>
            </w:r>
            <w:r w:rsidRPr="00857157">
              <w:rPr>
                <w:b/>
                <w:color w:val="FFFFFF"/>
                <w:spacing w:val="1"/>
              </w:rPr>
              <w:t xml:space="preserve"> </w:t>
            </w:r>
            <w:r w:rsidRPr="00857157">
              <w:rPr>
                <w:b/>
                <w:color w:val="FFFFFF"/>
              </w:rPr>
              <w:t>ed</w:t>
            </w:r>
            <w:r w:rsidRPr="00857157">
              <w:rPr>
                <w:b/>
                <w:color w:val="FFFFFF"/>
                <w:spacing w:val="1"/>
              </w:rPr>
              <w:t xml:space="preserve"> </w:t>
            </w:r>
            <w:r w:rsidRPr="00857157">
              <w:rPr>
                <w:b/>
                <w:color w:val="FFFFFF"/>
              </w:rPr>
              <w:t>esecuzione</w:t>
            </w:r>
            <w:r w:rsidRPr="00857157">
              <w:rPr>
                <w:b/>
                <w:color w:val="FFFFFF"/>
                <w:spacing w:val="1"/>
              </w:rPr>
              <w:t xml:space="preserve"> </w:t>
            </w:r>
            <w:r w:rsidRPr="00857157">
              <w:rPr>
                <w:b/>
                <w:color w:val="FFFFFF"/>
                <w:spacing w:val="-1"/>
              </w:rPr>
              <w:t>conclusa</w:t>
            </w:r>
            <w:r w:rsidRPr="00857157">
              <w:rPr>
                <w:b/>
                <w:color w:val="FFFFFF"/>
                <w:spacing w:val="-10"/>
              </w:rPr>
              <w:t xml:space="preserve"> </w:t>
            </w:r>
            <w:r w:rsidRPr="00857157">
              <w:rPr>
                <w:b/>
                <w:color w:val="FFFFFF"/>
                <w:spacing w:val="-1"/>
              </w:rPr>
              <w:t>entro</w:t>
            </w:r>
            <w:r w:rsidRPr="00857157">
              <w:rPr>
                <w:b/>
                <w:color w:val="FFFFFF"/>
                <w:spacing w:val="-8"/>
              </w:rPr>
              <w:t xml:space="preserve"> </w:t>
            </w:r>
            <w:r w:rsidRPr="00857157">
              <w:rPr>
                <w:b/>
                <w:color w:val="FFFFFF"/>
                <w:spacing w:val="-1"/>
              </w:rPr>
              <w:t>il</w:t>
            </w:r>
            <w:r w:rsidRPr="00857157">
              <w:rPr>
                <w:b/>
                <w:color w:val="FFFFFF"/>
                <w:spacing w:val="-9"/>
              </w:rPr>
              <w:t xml:space="preserve"> </w:t>
            </w:r>
            <w:r w:rsidRPr="00857157">
              <w:rPr>
                <w:b/>
                <w:color w:val="FFFFFF"/>
                <w:spacing w:val="-1"/>
              </w:rPr>
              <w:t>31</w:t>
            </w:r>
            <w:r w:rsidRPr="00857157">
              <w:rPr>
                <w:b/>
                <w:color w:val="FFFFFF"/>
                <w:spacing w:val="-12"/>
              </w:rPr>
              <w:t xml:space="preserve"> </w:t>
            </w:r>
            <w:r w:rsidRPr="00857157">
              <w:rPr>
                <w:b/>
                <w:color w:val="FFFFFF"/>
              </w:rPr>
              <w:t>dicembre</w:t>
            </w:r>
            <w:r w:rsidRPr="00857157">
              <w:rPr>
                <w:b/>
                <w:color w:val="FFFFFF"/>
                <w:spacing w:val="-43"/>
              </w:rPr>
              <w:t xml:space="preserve"> </w:t>
            </w:r>
            <w:r w:rsidRPr="00857157">
              <w:rPr>
                <w:b/>
                <w:color w:val="FFFFFF"/>
              </w:rPr>
              <w:t>2023</w:t>
            </w:r>
          </w:p>
        </w:tc>
        <w:tc>
          <w:tcPr>
            <w:tcW w:w="6225" w:type="dxa"/>
            <w:tcBorders>
              <w:top w:val="single" w:sz="6" w:space="0" w:color="000000"/>
            </w:tcBorders>
          </w:tcPr>
          <w:p w14:paraId="735E6D33" w14:textId="77777777" w:rsidR="00362E06" w:rsidRPr="00857157" w:rsidRDefault="00362E06" w:rsidP="00FE7265">
            <w:pPr>
              <w:pStyle w:val="TableParagraph"/>
              <w:spacing w:line="208" w:lineRule="exact"/>
              <w:ind w:left="105"/>
              <w:rPr>
                <w:i/>
              </w:rPr>
            </w:pPr>
            <w:r w:rsidRPr="00857157">
              <w:t>Pubblicazione</w:t>
            </w:r>
            <w:r w:rsidRPr="00857157">
              <w:rPr>
                <w:spacing w:val="8"/>
              </w:rPr>
              <w:t xml:space="preserve"> </w:t>
            </w:r>
            <w:r w:rsidRPr="00857157">
              <w:t>nella</w:t>
            </w:r>
            <w:r w:rsidRPr="00857157">
              <w:rPr>
                <w:spacing w:val="7"/>
              </w:rPr>
              <w:t xml:space="preserve"> </w:t>
            </w:r>
            <w:r w:rsidRPr="00857157">
              <w:rPr>
                <w:i/>
              </w:rPr>
              <w:t>“Sezione</w:t>
            </w:r>
            <w:r w:rsidRPr="00857157">
              <w:rPr>
                <w:i/>
                <w:spacing w:val="4"/>
              </w:rPr>
              <w:t xml:space="preserve"> </w:t>
            </w:r>
            <w:r w:rsidRPr="00857157">
              <w:rPr>
                <w:i/>
              </w:rPr>
              <w:t>Amministrazione</w:t>
            </w:r>
            <w:r w:rsidRPr="00857157">
              <w:rPr>
                <w:i/>
                <w:spacing w:val="4"/>
              </w:rPr>
              <w:t xml:space="preserve"> </w:t>
            </w:r>
            <w:r w:rsidRPr="00857157">
              <w:rPr>
                <w:i/>
              </w:rPr>
              <w:t>trasparente”</w:t>
            </w:r>
            <w:r w:rsidRPr="00857157">
              <w:rPr>
                <w:i/>
                <w:spacing w:val="7"/>
              </w:rPr>
              <w:t xml:space="preserve"> </w:t>
            </w:r>
            <w:r w:rsidRPr="00857157">
              <w:t>sottosezione</w:t>
            </w:r>
            <w:r w:rsidRPr="00857157">
              <w:rPr>
                <w:spacing w:val="8"/>
              </w:rPr>
              <w:t xml:space="preserve"> </w:t>
            </w:r>
            <w:r w:rsidRPr="00857157">
              <w:rPr>
                <w:i/>
              </w:rPr>
              <w:t>“Bandi</w:t>
            </w:r>
            <w:r w:rsidRPr="00857157">
              <w:rPr>
                <w:i/>
                <w:spacing w:val="5"/>
              </w:rPr>
              <w:t xml:space="preserve"> </w:t>
            </w:r>
            <w:r w:rsidRPr="00857157">
              <w:rPr>
                <w:i/>
              </w:rPr>
              <w:t>di</w:t>
            </w:r>
          </w:p>
          <w:p w14:paraId="08903411" w14:textId="77777777" w:rsidR="00362E06" w:rsidRPr="00857157" w:rsidRDefault="00362E06" w:rsidP="00FE7265">
            <w:pPr>
              <w:pStyle w:val="TableParagraph"/>
              <w:spacing w:before="31"/>
              <w:ind w:left="105"/>
            </w:pPr>
            <w:r w:rsidRPr="00857157">
              <w:rPr>
                <w:i/>
              </w:rPr>
              <w:t>gara</w:t>
            </w:r>
            <w:r w:rsidRPr="00857157">
              <w:rPr>
                <w:i/>
                <w:spacing w:val="-1"/>
              </w:rPr>
              <w:t xml:space="preserve"> </w:t>
            </w:r>
            <w:r w:rsidRPr="00857157">
              <w:rPr>
                <w:i/>
              </w:rPr>
              <w:t>e</w:t>
            </w:r>
            <w:r w:rsidRPr="00857157">
              <w:rPr>
                <w:i/>
                <w:spacing w:val="-2"/>
              </w:rPr>
              <w:t xml:space="preserve"> </w:t>
            </w:r>
            <w:r w:rsidRPr="00857157">
              <w:rPr>
                <w:i/>
              </w:rPr>
              <w:t>contratti</w:t>
            </w:r>
            <w:r w:rsidRPr="00857157">
              <w:t>”,</w:t>
            </w:r>
            <w:r w:rsidRPr="00857157">
              <w:rPr>
                <w:spacing w:val="-3"/>
              </w:rPr>
              <w:t xml:space="preserve"> </w:t>
            </w:r>
            <w:r w:rsidRPr="00857157">
              <w:t>secondo</w:t>
            </w:r>
            <w:r w:rsidRPr="00857157">
              <w:rPr>
                <w:spacing w:val="-3"/>
              </w:rPr>
              <w:t xml:space="preserve"> </w:t>
            </w:r>
            <w:r w:rsidRPr="00857157">
              <w:t>le indicazioni</w:t>
            </w:r>
            <w:r w:rsidRPr="00857157">
              <w:rPr>
                <w:spacing w:val="-2"/>
              </w:rPr>
              <w:t xml:space="preserve"> </w:t>
            </w:r>
            <w:r w:rsidRPr="00857157">
              <w:t>ANAC di</w:t>
            </w:r>
            <w:r w:rsidRPr="00857157">
              <w:rPr>
                <w:spacing w:val="-2"/>
              </w:rPr>
              <w:t xml:space="preserve"> </w:t>
            </w:r>
            <w:r w:rsidRPr="00857157">
              <w:t>cui</w:t>
            </w:r>
            <w:r w:rsidRPr="00857157">
              <w:rPr>
                <w:spacing w:val="-2"/>
              </w:rPr>
              <w:t xml:space="preserve"> </w:t>
            </w:r>
            <w:r w:rsidRPr="00857157">
              <w:t>all’All.</w:t>
            </w:r>
            <w:r w:rsidRPr="00857157">
              <w:rPr>
                <w:spacing w:val="-3"/>
              </w:rPr>
              <w:t xml:space="preserve"> </w:t>
            </w:r>
            <w:r w:rsidRPr="00857157">
              <w:t>9)</w:t>
            </w:r>
            <w:r w:rsidRPr="00857157">
              <w:rPr>
                <w:spacing w:val="-6"/>
              </w:rPr>
              <w:t xml:space="preserve"> </w:t>
            </w:r>
            <w:r w:rsidRPr="00857157">
              <w:t>al PNA</w:t>
            </w:r>
            <w:r w:rsidRPr="00857157">
              <w:rPr>
                <w:spacing w:val="-2"/>
              </w:rPr>
              <w:t xml:space="preserve"> </w:t>
            </w:r>
            <w:r w:rsidRPr="00857157">
              <w:t>2022.</w:t>
            </w:r>
          </w:p>
        </w:tc>
      </w:tr>
      <w:tr w:rsidR="00362E06" w:rsidRPr="00857157" w14:paraId="73590B2B" w14:textId="77777777" w:rsidTr="00770D01">
        <w:trPr>
          <w:trHeight w:val="1300"/>
        </w:trPr>
        <w:tc>
          <w:tcPr>
            <w:tcW w:w="3260" w:type="dxa"/>
            <w:shd w:val="clear" w:color="auto" w:fill="2D74B5"/>
          </w:tcPr>
          <w:p w14:paraId="30B7778C" w14:textId="77777777" w:rsidR="00362E06" w:rsidRPr="00857157" w:rsidRDefault="00362E06" w:rsidP="00FE7265">
            <w:pPr>
              <w:pStyle w:val="TableParagraph"/>
              <w:ind w:left="105" w:right="95"/>
              <w:jc w:val="both"/>
              <w:rPr>
                <w:b/>
              </w:rPr>
            </w:pPr>
            <w:r w:rsidRPr="00857157">
              <w:rPr>
                <w:b/>
                <w:color w:val="FFFFFF"/>
              </w:rPr>
              <w:t>Contratti con bandi e avvisi</w:t>
            </w:r>
            <w:r w:rsidRPr="00857157">
              <w:rPr>
                <w:b/>
                <w:color w:val="FFFFFF"/>
                <w:spacing w:val="1"/>
              </w:rPr>
              <w:t xml:space="preserve"> </w:t>
            </w:r>
            <w:r w:rsidRPr="00857157">
              <w:rPr>
                <w:b/>
                <w:color w:val="FFFFFF"/>
              </w:rPr>
              <w:t>pubblicati</w:t>
            </w:r>
            <w:r w:rsidRPr="00857157">
              <w:rPr>
                <w:b/>
                <w:color w:val="FFFFFF"/>
                <w:spacing w:val="1"/>
              </w:rPr>
              <w:t xml:space="preserve"> </w:t>
            </w:r>
            <w:r w:rsidRPr="00857157">
              <w:rPr>
                <w:b/>
                <w:color w:val="FFFFFF"/>
              </w:rPr>
              <w:t>prima</w:t>
            </w:r>
            <w:r w:rsidRPr="00857157">
              <w:rPr>
                <w:b/>
                <w:color w:val="FFFFFF"/>
                <w:spacing w:val="1"/>
              </w:rPr>
              <w:t xml:space="preserve"> </w:t>
            </w:r>
            <w:r w:rsidRPr="00857157">
              <w:rPr>
                <w:b/>
                <w:color w:val="FFFFFF"/>
              </w:rPr>
              <w:t>o</w:t>
            </w:r>
            <w:r w:rsidRPr="00857157">
              <w:rPr>
                <w:b/>
                <w:color w:val="FFFFFF"/>
                <w:spacing w:val="1"/>
              </w:rPr>
              <w:t xml:space="preserve"> </w:t>
            </w:r>
            <w:r w:rsidRPr="00857157">
              <w:rPr>
                <w:b/>
                <w:color w:val="FFFFFF"/>
              </w:rPr>
              <w:t>dopo</w:t>
            </w:r>
            <w:r w:rsidRPr="00857157">
              <w:rPr>
                <w:b/>
                <w:color w:val="FFFFFF"/>
                <w:spacing w:val="1"/>
              </w:rPr>
              <w:t xml:space="preserve"> </w:t>
            </w:r>
            <w:r w:rsidRPr="00857157">
              <w:rPr>
                <w:b/>
                <w:color w:val="FFFFFF"/>
              </w:rPr>
              <w:t>il</w:t>
            </w:r>
            <w:r w:rsidRPr="00857157">
              <w:rPr>
                <w:b/>
                <w:color w:val="FFFFFF"/>
                <w:spacing w:val="1"/>
              </w:rPr>
              <w:t xml:space="preserve"> </w:t>
            </w:r>
            <w:r w:rsidRPr="00857157">
              <w:rPr>
                <w:b/>
                <w:color w:val="FFFFFF"/>
              </w:rPr>
              <w:t>1°luglio 2023 ma non ancora</w:t>
            </w:r>
            <w:r w:rsidRPr="00857157">
              <w:rPr>
                <w:b/>
                <w:color w:val="FFFFFF"/>
                <w:spacing w:val="-43"/>
              </w:rPr>
              <w:t xml:space="preserve"> </w:t>
            </w:r>
            <w:r w:rsidRPr="00857157">
              <w:rPr>
                <w:b/>
                <w:color w:val="FFFFFF"/>
              </w:rPr>
              <w:t>conclusi</w:t>
            </w:r>
            <w:r w:rsidRPr="00857157">
              <w:rPr>
                <w:b/>
                <w:color w:val="FFFFFF"/>
                <w:spacing w:val="1"/>
              </w:rPr>
              <w:t xml:space="preserve"> </w:t>
            </w:r>
            <w:r w:rsidRPr="00857157">
              <w:rPr>
                <w:b/>
                <w:color w:val="FFFFFF"/>
              </w:rPr>
              <w:t>alla</w:t>
            </w:r>
            <w:r w:rsidRPr="00857157">
              <w:rPr>
                <w:b/>
                <w:color w:val="FFFFFF"/>
                <w:spacing w:val="1"/>
              </w:rPr>
              <w:t xml:space="preserve"> </w:t>
            </w:r>
            <w:r w:rsidRPr="00857157">
              <w:rPr>
                <w:b/>
                <w:color w:val="FFFFFF"/>
              </w:rPr>
              <w:t>data</w:t>
            </w:r>
            <w:r w:rsidRPr="00857157">
              <w:rPr>
                <w:b/>
                <w:color w:val="FFFFFF"/>
                <w:spacing w:val="1"/>
              </w:rPr>
              <w:t xml:space="preserve"> </w:t>
            </w:r>
            <w:r w:rsidRPr="00857157">
              <w:rPr>
                <w:b/>
                <w:color w:val="FFFFFF"/>
              </w:rPr>
              <w:t>del</w:t>
            </w:r>
            <w:r w:rsidRPr="00857157">
              <w:rPr>
                <w:b/>
                <w:color w:val="FFFFFF"/>
                <w:spacing w:val="1"/>
              </w:rPr>
              <w:t xml:space="preserve"> </w:t>
            </w:r>
            <w:r w:rsidRPr="00857157">
              <w:rPr>
                <w:b/>
                <w:color w:val="FFFFFF"/>
              </w:rPr>
              <w:t>31</w:t>
            </w:r>
            <w:r w:rsidRPr="00857157">
              <w:rPr>
                <w:b/>
                <w:color w:val="FFFFFF"/>
                <w:spacing w:val="1"/>
              </w:rPr>
              <w:t xml:space="preserve"> </w:t>
            </w:r>
            <w:r w:rsidRPr="00857157">
              <w:rPr>
                <w:b/>
                <w:color w:val="FFFFFF"/>
              </w:rPr>
              <w:t>dicembre</w:t>
            </w:r>
            <w:r w:rsidRPr="00857157">
              <w:rPr>
                <w:b/>
                <w:color w:val="FFFFFF"/>
                <w:spacing w:val="-2"/>
              </w:rPr>
              <w:t xml:space="preserve"> </w:t>
            </w:r>
            <w:r w:rsidRPr="00857157">
              <w:rPr>
                <w:b/>
                <w:color w:val="FFFFFF"/>
              </w:rPr>
              <w:t>2023</w:t>
            </w:r>
          </w:p>
        </w:tc>
        <w:tc>
          <w:tcPr>
            <w:tcW w:w="6225" w:type="dxa"/>
          </w:tcPr>
          <w:p w14:paraId="0971F1E1" w14:textId="77777777" w:rsidR="00362E06" w:rsidRPr="00857157" w:rsidRDefault="00362E06" w:rsidP="00FE7265">
            <w:pPr>
              <w:pStyle w:val="TableParagraph"/>
              <w:spacing w:before="1" w:line="276" w:lineRule="auto"/>
              <w:ind w:left="105" w:right="92"/>
              <w:jc w:val="both"/>
            </w:pPr>
            <w:r w:rsidRPr="00857157">
              <w:rPr>
                <w:spacing w:val="-1"/>
              </w:rPr>
              <w:t>Assolvimento</w:t>
            </w:r>
            <w:r w:rsidRPr="00857157">
              <w:rPr>
                <w:spacing w:val="-11"/>
              </w:rPr>
              <w:t xml:space="preserve"> </w:t>
            </w:r>
            <w:r w:rsidRPr="00857157">
              <w:rPr>
                <w:spacing w:val="-1"/>
              </w:rPr>
              <w:t>degli</w:t>
            </w:r>
            <w:r w:rsidRPr="00857157">
              <w:rPr>
                <w:spacing w:val="-10"/>
              </w:rPr>
              <w:t xml:space="preserve"> </w:t>
            </w:r>
            <w:r w:rsidRPr="00857157">
              <w:rPr>
                <w:spacing w:val="-1"/>
              </w:rPr>
              <w:t>obblighi</w:t>
            </w:r>
            <w:r w:rsidRPr="00857157">
              <w:rPr>
                <w:spacing w:val="-11"/>
              </w:rPr>
              <w:t xml:space="preserve"> </w:t>
            </w:r>
            <w:r w:rsidRPr="00857157">
              <w:rPr>
                <w:spacing w:val="-1"/>
              </w:rPr>
              <w:t>di</w:t>
            </w:r>
            <w:r w:rsidRPr="00857157">
              <w:rPr>
                <w:spacing w:val="-10"/>
              </w:rPr>
              <w:t xml:space="preserve"> </w:t>
            </w:r>
            <w:r w:rsidRPr="00857157">
              <w:rPr>
                <w:spacing w:val="-1"/>
              </w:rPr>
              <w:t>trasparenza</w:t>
            </w:r>
            <w:r w:rsidRPr="00857157">
              <w:rPr>
                <w:spacing w:val="-15"/>
              </w:rPr>
              <w:t xml:space="preserve"> </w:t>
            </w:r>
            <w:r w:rsidRPr="00857157">
              <w:t>secondo</w:t>
            </w:r>
            <w:r w:rsidRPr="00857157">
              <w:rPr>
                <w:spacing w:val="-12"/>
              </w:rPr>
              <w:t xml:space="preserve"> </w:t>
            </w:r>
            <w:r w:rsidRPr="00857157">
              <w:t>le</w:t>
            </w:r>
            <w:r w:rsidRPr="00857157">
              <w:rPr>
                <w:spacing w:val="-12"/>
              </w:rPr>
              <w:t xml:space="preserve"> </w:t>
            </w:r>
            <w:r w:rsidRPr="00857157">
              <w:t>indicazioni</w:t>
            </w:r>
            <w:r w:rsidRPr="00857157">
              <w:rPr>
                <w:spacing w:val="-11"/>
              </w:rPr>
              <w:t xml:space="preserve"> </w:t>
            </w:r>
            <w:r w:rsidRPr="00857157">
              <w:t>di</w:t>
            </w:r>
            <w:r w:rsidRPr="00857157">
              <w:rPr>
                <w:spacing w:val="-10"/>
              </w:rPr>
              <w:t xml:space="preserve"> </w:t>
            </w:r>
            <w:r w:rsidRPr="00857157">
              <w:t>cui</w:t>
            </w:r>
            <w:r w:rsidRPr="00857157">
              <w:rPr>
                <w:spacing w:val="-11"/>
              </w:rPr>
              <w:t xml:space="preserve"> </w:t>
            </w:r>
            <w:r w:rsidRPr="00857157">
              <w:t>al</w:t>
            </w:r>
            <w:r w:rsidRPr="00857157">
              <w:rPr>
                <w:spacing w:val="-6"/>
              </w:rPr>
              <w:t xml:space="preserve"> </w:t>
            </w:r>
            <w:r w:rsidRPr="00857157">
              <w:t xml:space="preserve">comunicato </w:t>
            </w:r>
            <w:r w:rsidRPr="00857157">
              <w:rPr>
                <w:spacing w:val="-52"/>
              </w:rPr>
              <w:t xml:space="preserve"> </w:t>
            </w:r>
            <w:r w:rsidRPr="00857157">
              <w:t>sull’avvio</w:t>
            </w:r>
            <w:r w:rsidRPr="00857157">
              <w:rPr>
                <w:spacing w:val="-5"/>
              </w:rPr>
              <w:t xml:space="preserve"> </w:t>
            </w:r>
            <w:r w:rsidRPr="00857157">
              <w:t>del</w:t>
            </w:r>
            <w:r w:rsidRPr="00857157">
              <w:rPr>
                <w:spacing w:val="-7"/>
              </w:rPr>
              <w:t xml:space="preserve"> </w:t>
            </w:r>
            <w:r w:rsidRPr="00857157">
              <w:t>processo</w:t>
            </w:r>
            <w:r w:rsidRPr="00857157">
              <w:rPr>
                <w:spacing w:val="-5"/>
              </w:rPr>
              <w:t xml:space="preserve"> </w:t>
            </w:r>
            <w:r w:rsidRPr="00857157">
              <w:t>di</w:t>
            </w:r>
            <w:r w:rsidRPr="00857157">
              <w:rPr>
                <w:spacing w:val="-4"/>
              </w:rPr>
              <w:t xml:space="preserve"> </w:t>
            </w:r>
            <w:r w:rsidRPr="00857157">
              <w:t>digitalizzazione</w:t>
            </w:r>
            <w:r w:rsidRPr="00857157">
              <w:rPr>
                <w:spacing w:val="-2"/>
              </w:rPr>
              <w:t xml:space="preserve"> </w:t>
            </w:r>
            <w:r w:rsidRPr="00857157">
              <w:t>che</w:t>
            </w:r>
            <w:r w:rsidRPr="00857157">
              <w:rPr>
                <w:spacing w:val="-6"/>
              </w:rPr>
              <w:t xml:space="preserve"> </w:t>
            </w:r>
            <w:r w:rsidRPr="00857157">
              <w:t>ANAC,</w:t>
            </w:r>
            <w:r w:rsidRPr="00857157">
              <w:rPr>
                <w:spacing w:val="-5"/>
              </w:rPr>
              <w:t xml:space="preserve"> </w:t>
            </w:r>
            <w:r w:rsidRPr="00857157">
              <w:t>d’intesa</w:t>
            </w:r>
            <w:r w:rsidRPr="00857157">
              <w:rPr>
                <w:spacing w:val="-8"/>
              </w:rPr>
              <w:t xml:space="preserve"> </w:t>
            </w:r>
            <w:r w:rsidRPr="00857157">
              <w:t>con</w:t>
            </w:r>
            <w:r w:rsidRPr="00857157">
              <w:rPr>
                <w:spacing w:val="-2"/>
              </w:rPr>
              <w:t xml:space="preserve"> </w:t>
            </w:r>
            <w:r w:rsidRPr="00857157">
              <w:t>il</w:t>
            </w:r>
            <w:r w:rsidRPr="00857157">
              <w:rPr>
                <w:spacing w:val="-7"/>
              </w:rPr>
              <w:t xml:space="preserve"> </w:t>
            </w:r>
            <w:r w:rsidRPr="00857157">
              <w:t>MIT,</w:t>
            </w:r>
            <w:r w:rsidRPr="00857157">
              <w:rPr>
                <w:spacing w:val="-10"/>
              </w:rPr>
              <w:t xml:space="preserve"> </w:t>
            </w:r>
            <w:r w:rsidRPr="00857157">
              <w:t>ha</w:t>
            </w:r>
            <w:r w:rsidRPr="00857157">
              <w:rPr>
                <w:spacing w:val="-4"/>
              </w:rPr>
              <w:t xml:space="preserve"> </w:t>
            </w:r>
            <w:r w:rsidRPr="00857157">
              <w:t xml:space="preserve">adottato </w:t>
            </w:r>
            <w:r w:rsidRPr="00857157">
              <w:rPr>
                <w:spacing w:val="-52"/>
              </w:rPr>
              <w:t xml:space="preserve"> </w:t>
            </w:r>
            <w:r w:rsidRPr="00857157">
              <w:t>con</w:t>
            </w:r>
            <w:r w:rsidRPr="00857157">
              <w:rPr>
                <w:spacing w:val="1"/>
              </w:rPr>
              <w:t xml:space="preserve"> </w:t>
            </w:r>
            <w:hyperlink r:id="rId22">
              <w:r w:rsidRPr="00857157">
                <w:rPr>
                  <w:color w:val="0462C1"/>
                  <w:u w:val="single" w:color="0462C1"/>
                </w:rPr>
                <w:t>Delibera</w:t>
              </w:r>
              <w:r w:rsidRPr="00857157">
                <w:rPr>
                  <w:color w:val="0462C1"/>
                  <w:spacing w:val="-4"/>
                  <w:u w:val="single" w:color="0462C1"/>
                </w:rPr>
                <w:t xml:space="preserve"> </w:t>
              </w:r>
              <w:r w:rsidRPr="00857157">
                <w:rPr>
                  <w:color w:val="0462C1"/>
                  <w:u w:val="single" w:color="0462C1"/>
                </w:rPr>
                <w:t>n.</w:t>
              </w:r>
              <w:r w:rsidRPr="00857157">
                <w:rPr>
                  <w:color w:val="0462C1"/>
                  <w:spacing w:val="-1"/>
                  <w:u w:val="single" w:color="0462C1"/>
                </w:rPr>
                <w:t xml:space="preserve"> </w:t>
              </w:r>
              <w:r w:rsidRPr="00857157">
                <w:rPr>
                  <w:color w:val="0462C1"/>
                  <w:u w:val="single" w:color="0462C1"/>
                </w:rPr>
                <w:t>582</w:t>
              </w:r>
              <w:r w:rsidRPr="00857157">
                <w:rPr>
                  <w:color w:val="0462C1"/>
                  <w:spacing w:val="1"/>
                  <w:u w:val="single" w:color="0462C1"/>
                </w:rPr>
                <w:t xml:space="preserve"> </w:t>
              </w:r>
              <w:r w:rsidRPr="00857157">
                <w:rPr>
                  <w:color w:val="0462C1"/>
                  <w:u w:val="single" w:color="0462C1"/>
                </w:rPr>
                <w:t>del</w:t>
              </w:r>
              <w:r w:rsidRPr="00857157">
                <w:rPr>
                  <w:color w:val="0462C1"/>
                  <w:spacing w:val="1"/>
                  <w:u w:val="single" w:color="0462C1"/>
                </w:rPr>
                <w:t xml:space="preserve"> </w:t>
              </w:r>
              <w:r w:rsidRPr="00857157">
                <w:rPr>
                  <w:color w:val="0462C1"/>
                  <w:u w:val="single" w:color="0462C1"/>
                </w:rPr>
                <w:t>13</w:t>
              </w:r>
              <w:r w:rsidRPr="00857157">
                <w:rPr>
                  <w:color w:val="0462C1"/>
                  <w:spacing w:val="1"/>
                  <w:u w:val="single" w:color="0462C1"/>
                </w:rPr>
                <w:t xml:space="preserve"> </w:t>
              </w:r>
              <w:r w:rsidRPr="00857157">
                <w:rPr>
                  <w:color w:val="0462C1"/>
                  <w:u w:val="single" w:color="0462C1"/>
                </w:rPr>
                <w:t>dicembre</w:t>
              </w:r>
              <w:r w:rsidRPr="00857157">
                <w:rPr>
                  <w:color w:val="0462C1"/>
                  <w:spacing w:val="2"/>
                  <w:u w:val="single" w:color="0462C1"/>
                </w:rPr>
                <w:t xml:space="preserve"> </w:t>
              </w:r>
              <w:r w:rsidRPr="00857157">
                <w:rPr>
                  <w:color w:val="0462C1"/>
                  <w:u w:val="single" w:color="0462C1"/>
                </w:rPr>
                <w:t>2023</w:t>
              </w:r>
            </w:hyperlink>
            <w:r w:rsidRPr="00857157">
              <w:t>.</w:t>
            </w:r>
          </w:p>
        </w:tc>
      </w:tr>
      <w:tr w:rsidR="00362E06" w:rsidRPr="00857157" w14:paraId="04982FD9" w14:textId="77777777" w:rsidTr="00770D01">
        <w:trPr>
          <w:trHeight w:val="1040"/>
        </w:trPr>
        <w:tc>
          <w:tcPr>
            <w:tcW w:w="3260" w:type="dxa"/>
            <w:shd w:val="clear" w:color="auto" w:fill="2D74B5"/>
          </w:tcPr>
          <w:p w14:paraId="3A0E66EF" w14:textId="77777777" w:rsidR="00362E06" w:rsidRPr="00857157" w:rsidRDefault="00362E06" w:rsidP="00FE7265">
            <w:pPr>
              <w:pStyle w:val="TableParagraph"/>
              <w:spacing w:before="1" w:line="237" w:lineRule="auto"/>
              <w:ind w:left="105" w:right="100"/>
              <w:jc w:val="both"/>
              <w:rPr>
                <w:b/>
              </w:rPr>
            </w:pPr>
            <w:r w:rsidRPr="00857157">
              <w:rPr>
                <w:b/>
                <w:color w:val="FFFFFF"/>
              </w:rPr>
              <w:t>Contratti con bandi e avvisi</w:t>
            </w:r>
            <w:r w:rsidRPr="00857157">
              <w:rPr>
                <w:b/>
                <w:color w:val="FFFFFF"/>
                <w:spacing w:val="1"/>
              </w:rPr>
              <w:t xml:space="preserve"> </w:t>
            </w:r>
            <w:r w:rsidRPr="00857157">
              <w:rPr>
                <w:b/>
                <w:color w:val="FFFFFF"/>
              </w:rPr>
              <w:t>pubblicati dopo il 1° gennaio</w:t>
            </w:r>
            <w:r w:rsidRPr="00857157">
              <w:rPr>
                <w:b/>
                <w:color w:val="FFFFFF"/>
                <w:spacing w:val="-43"/>
              </w:rPr>
              <w:t xml:space="preserve"> </w:t>
            </w:r>
            <w:r w:rsidRPr="00857157">
              <w:rPr>
                <w:b/>
                <w:color w:val="FFFFFF"/>
              </w:rPr>
              <w:t>2024</w:t>
            </w:r>
          </w:p>
        </w:tc>
        <w:tc>
          <w:tcPr>
            <w:tcW w:w="6225" w:type="dxa"/>
          </w:tcPr>
          <w:p w14:paraId="558FB178" w14:textId="77777777" w:rsidR="00362E06" w:rsidRPr="00857157" w:rsidRDefault="00362E06" w:rsidP="00FE7265">
            <w:pPr>
              <w:pStyle w:val="TableParagraph"/>
              <w:spacing w:before="1" w:line="276" w:lineRule="auto"/>
              <w:ind w:left="105" w:right="99"/>
              <w:jc w:val="both"/>
            </w:pPr>
            <w:r w:rsidRPr="00857157">
              <w:t>Pubblicazione mediante invio alla BDNCP e pubblicazione in AT secondo quanto</w:t>
            </w:r>
            <w:r w:rsidRPr="00857157">
              <w:rPr>
                <w:spacing w:val="1"/>
              </w:rPr>
              <w:t xml:space="preserve"> </w:t>
            </w:r>
            <w:r w:rsidRPr="00857157">
              <w:t>previsto</w:t>
            </w:r>
            <w:r w:rsidRPr="00857157">
              <w:rPr>
                <w:spacing w:val="-10"/>
              </w:rPr>
              <w:t xml:space="preserve"> </w:t>
            </w:r>
            <w:r w:rsidRPr="00857157">
              <w:t>dalle</w:t>
            </w:r>
            <w:r w:rsidRPr="00857157">
              <w:rPr>
                <w:spacing w:val="-6"/>
              </w:rPr>
              <w:t xml:space="preserve"> </w:t>
            </w:r>
            <w:r w:rsidRPr="00857157">
              <w:t>disposizioni</w:t>
            </w:r>
            <w:r w:rsidRPr="00857157">
              <w:rPr>
                <w:spacing w:val="-10"/>
              </w:rPr>
              <w:t xml:space="preserve"> </w:t>
            </w:r>
            <w:r w:rsidRPr="00857157">
              <w:t>del</w:t>
            </w:r>
            <w:r w:rsidRPr="00857157">
              <w:rPr>
                <w:spacing w:val="-11"/>
              </w:rPr>
              <w:t xml:space="preserve"> </w:t>
            </w:r>
            <w:r w:rsidRPr="00857157">
              <w:t>nuovo</w:t>
            </w:r>
            <w:r w:rsidRPr="00857157">
              <w:rPr>
                <w:spacing w:val="-6"/>
              </w:rPr>
              <w:t xml:space="preserve"> </w:t>
            </w:r>
            <w:r w:rsidRPr="00857157">
              <w:t>Codice</w:t>
            </w:r>
            <w:r w:rsidRPr="00857157">
              <w:rPr>
                <w:spacing w:val="-7"/>
              </w:rPr>
              <w:t xml:space="preserve"> </w:t>
            </w:r>
            <w:r w:rsidRPr="00857157">
              <w:t>in</w:t>
            </w:r>
            <w:r w:rsidRPr="00857157">
              <w:rPr>
                <w:spacing w:val="-11"/>
              </w:rPr>
              <w:t xml:space="preserve"> </w:t>
            </w:r>
            <w:r w:rsidRPr="00857157">
              <w:t>materia</w:t>
            </w:r>
            <w:r w:rsidRPr="00857157">
              <w:rPr>
                <w:spacing w:val="-8"/>
              </w:rPr>
              <w:t xml:space="preserve"> </w:t>
            </w:r>
            <w:r w:rsidRPr="00857157">
              <w:t>di</w:t>
            </w:r>
            <w:r w:rsidRPr="00857157">
              <w:rPr>
                <w:spacing w:val="-9"/>
              </w:rPr>
              <w:t xml:space="preserve"> </w:t>
            </w:r>
            <w:r w:rsidRPr="00857157">
              <w:t>digitalizzazione</w:t>
            </w:r>
            <w:r w:rsidRPr="00857157">
              <w:rPr>
                <w:spacing w:val="-7"/>
              </w:rPr>
              <w:t xml:space="preserve"> </w:t>
            </w:r>
            <w:r w:rsidRPr="00857157">
              <w:t>del</w:t>
            </w:r>
            <w:r w:rsidRPr="00857157">
              <w:rPr>
                <w:spacing w:val="-6"/>
              </w:rPr>
              <w:t xml:space="preserve"> </w:t>
            </w:r>
            <w:r w:rsidRPr="00857157">
              <w:t>ciclo</w:t>
            </w:r>
            <w:r w:rsidRPr="00857157">
              <w:rPr>
                <w:spacing w:val="-9"/>
              </w:rPr>
              <w:t xml:space="preserve"> </w:t>
            </w:r>
            <w:r w:rsidRPr="00857157">
              <w:t>di</w:t>
            </w:r>
            <w:r w:rsidRPr="00857157">
              <w:rPr>
                <w:spacing w:val="-52"/>
              </w:rPr>
              <w:t xml:space="preserve"> </w:t>
            </w:r>
            <w:r w:rsidRPr="00857157">
              <w:t>vita</w:t>
            </w:r>
            <w:r w:rsidRPr="00857157">
              <w:rPr>
                <w:spacing w:val="2"/>
              </w:rPr>
              <w:t xml:space="preserve"> </w:t>
            </w:r>
            <w:r w:rsidRPr="00857157">
              <w:t>dei</w:t>
            </w:r>
            <w:r w:rsidRPr="00857157">
              <w:rPr>
                <w:spacing w:val="2"/>
              </w:rPr>
              <w:t xml:space="preserve"> </w:t>
            </w:r>
            <w:r w:rsidRPr="00857157">
              <w:t>contratti</w:t>
            </w:r>
            <w:r w:rsidRPr="00857157">
              <w:rPr>
                <w:spacing w:val="2"/>
              </w:rPr>
              <w:t xml:space="preserve"> </w:t>
            </w:r>
            <w:r w:rsidRPr="00857157">
              <w:t>di</w:t>
            </w:r>
            <w:r w:rsidRPr="00857157">
              <w:rPr>
                <w:spacing w:val="1"/>
              </w:rPr>
              <w:t xml:space="preserve"> </w:t>
            </w:r>
            <w:r w:rsidRPr="00857157">
              <w:t>cui</w:t>
            </w:r>
            <w:r w:rsidRPr="00857157">
              <w:rPr>
                <w:spacing w:val="2"/>
              </w:rPr>
              <w:t xml:space="preserve"> </w:t>
            </w:r>
            <w:r w:rsidRPr="00857157">
              <w:t>agli</w:t>
            </w:r>
            <w:r w:rsidRPr="00857157">
              <w:rPr>
                <w:spacing w:val="2"/>
              </w:rPr>
              <w:t xml:space="preserve"> </w:t>
            </w:r>
            <w:r w:rsidRPr="00857157">
              <w:t>artt.</w:t>
            </w:r>
            <w:r w:rsidRPr="00857157">
              <w:rPr>
                <w:spacing w:val="2"/>
              </w:rPr>
              <w:t xml:space="preserve"> </w:t>
            </w:r>
            <w:r w:rsidRPr="00857157">
              <w:t>19</w:t>
            </w:r>
            <w:r w:rsidRPr="00857157">
              <w:rPr>
                <w:spacing w:val="-1"/>
              </w:rPr>
              <w:t xml:space="preserve"> </w:t>
            </w:r>
            <w:r w:rsidRPr="00857157">
              <w:t xml:space="preserve">e </w:t>
            </w:r>
            <w:proofErr w:type="spellStart"/>
            <w:r w:rsidRPr="00857157">
              <w:t>ssgg</w:t>
            </w:r>
            <w:proofErr w:type="spellEnd"/>
            <w:r w:rsidRPr="00857157">
              <w:rPr>
                <w:spacing w:val="-3"/>
              </w:rPr>
              <w:t xml:space="preserve"> </w:t>
            </w:r>
            <w:r w:rsidRPr="00857157">
              <w:t>e</w:t>
            </w:r>
            <w:r w:rsidRPr="00857157">
              <w:rPr>
                <w:spacing w:val="10"/>
              </w:rPr>
              <w:t xml:space="preserve"> </w:t>
            </w:r>
            <w:r w:rsidRPr="00857157">
              <w:t>dalle</w:t>
            </w:r>
            <w:r w:rsidRPr="00857157">
              <w:rPr>
                <w:spacing w:val="5"/>
              </w:rPr>
              <w:t xml:space="preserve"> </w:t>
            </w:r>
            <w:r w:rsidRPr="00857157">
              <w:t>delibere</w:t>
            </w:r>
            <w:r w:rsidRPr="00857157">
              <w:rPr>
                <w:spacing w:val="5"/>
              </w:rPr>
              <w:t xml:space="preserve"> </w:t>
            </w:r>
            <w:r w:rsidRPr="00857157">
              <w:t>ANAC</w:t>
            </w:r>
            <w:r w:rsidRPr="00857157">
              <w:rPr>
                <w:spacing w:val="5"/>
              </w:rPr>
              <w:t xml:space="preserve"> </w:t>
            </w:r>
            <w:proofErr w:type="spellStart"/>
            <w:r w:rsidRPr="00857157">
              <w:t>nn</w:t>
            </w:r>
            <w:proofErr w:type="spellEnd"/>
            <w:r w:rsidRPr="00857157">
              <w:t>.</w:t>
            </w:r>
            <w:r w:rsidRPr="00857157">
              <w:rPr>
                <w:spacing w:val="-3"/>
              </w:rPr>
              <w:t xml:space="preserve"> </w:t>
            </w:r>
            <w:r w:rsidRPr="00857157">
              <w:t>n.</w:t>
            </w:r>
            <w:r w:rsidRPr="00857157">
              <w:rPr>
                <w:spacing w:val="2"/>
              </w:rPr>
              <w:t xml:space="preserve"> </w:t>
            </w:r>
            <w:r w:rsidRPr="00857157">
              <w:t>261/2023</w:t>
            </w:r>
            <w:r w:rsidRPr="00857157">
              <w:rPr>
                <w:spacing w:val="4"/>
              </w:rPr>
              <w:t xml:space="preserve"> </w:t>
            </w:r>
            <w:r w:rsidRPr="00857157">
              <w:t>e n.</w:t>
            </w:r>
            <w:r w:rsidRPr="00857157">
              <w:rPr>
                <w:spacing w:val="-4"/>
              </w:rPr>
              <w:t xml:space="preserve"> </w:t>
            </w:r>
            <w:r w:rsidRPr="00857157">
              <w:t>264/2023</w:t>
            </w:r>
            <w:r w:rsidRPr="00857157">
              <w:rPr>
                <w:spacing w:val="-1"/>
              </w:rPr>
              <w:t xml:space="preserve"> </w:t>
            </w:r>
            <w:r w:rsidRPr="00857157">
              <w:t>(e</w:t>
            </w:r>
            <w:r w:rsidRPr="00857157">
              <w:rPr>
                <w:spacing w:val="-1"/>
              </w:rPr>
              <w:t xml:space="preserve"> </w:t>
            </w:r>
            <w:r w:rsidRPr="00857157">
              <w:t>relativo</w:t>
            </w:r>
            <w:r w:rsidRPr="00857157">
              <w:rPr>
                <w:spacing w:val="-4"/>
              </w:rPr>
              <w:t xml:space="preserve"> </w:t>
            </w:r>
            <w:r w:rsidRPr="00857157">
              <w:t>Allegato</w:t>
            </w:r>
            <w:r w:rsidRPr="00857157">
              <w:rPr>
                <w:spacing w:val="-3"/>
              </w:rPr>
              <w:t xml:space="preserve"> </w:t>
            </w:r>
            <w:r w:rsidRPr="00857157">
              <w:t>1)</w:t>
            </w:r>
            <w:r w:rsidRPr="00857157">
              <w:rPr>
                <w:spacing w:val="-2"/>
              </w:rPr>
              <w:t xml:space="preserve"> </w:t>
            </w:r>
            <w:r w:rsidRPr="00857157">
              <w:t>e</w:t>
            </w:r>
            <w:r w:rsidRPr="00857157">
              <w:rPr>
                <w:spacing w:val="-6"/>
              </w:rPr>
              <w:t xml:space="preserve"> </w:t>
            </w:r>
            <w:r w:rsidRPr="00857157">
              <w:t>successivi</w:t>
            </w:r>
            <w:r w:rsidRPr="00857157">
              <w:rPr>
                <w:spacing w:val="-3"/>
              </w:rPr>
              <w:t xml:space="preserve"> </w:t>
            </w:r>
            <w:r w:rsidRPr="00857157">
              <w:t>aggiornamenti.</w:t>
            </w:r>
          </w:p>
        </w:tc>
      </w:tr>
    </w:tbl>
    <w:p w14:paraId="5D7056D8" w14:textId="77777777" w:rsidR="00362E06" w:rsidRDefault="00362E06" w:rsidP="00362E06">
      <w:pPr>
        <w:pStyle w:val="Corpotesto"/>
        <w:spacing w:before="3"/>
        <w:rPr>
          <w:b/>
          <w:sz w:val="27"/>
        </w:rPr>
      </w:pPr>
    </w:p>
    <w:p w14:paraId="39C09375" w14:textId="51E8E9C0" w:rsidR="00362E06" w:rsidRPr="00D2287A" w:rsidRDefault="00362E06" w:rsidP="001E1F76">
      <w:pPr>
        <w:pStyle w:val="Corpotesto"/>
        <w:ind w:right="177"/>
        <w:jc w:val="both"/>
      </w:pPr>
      <w:r w:rsidRPr="00D2287A">
        <w:t>Vale precisare che nel PNA 2022 ANAC aveva già affrontato il tema della trasparenza in materia di contratti pubblici del</w:t>
      </w:r>
      <w:r w:rsidRPr="00D2287A">
        <w:rPr>
          <w:spacing w:val="1"/>
        </w:rPr>
        <w:t xml:space="preserve"> </w:t>
      </w:r>
      <w:r w:rsidRPr="00D2287A">
        <w:t>PNRR. A tal proposito, alla luce di quanto già sopra indicato, resta naturalmente ferma la disciplina speciale dettata dal</w:t>
      </w:r>
      <w:r w:rsidRPr="00D2287A">
        <w:rPr>
          <w:spacing w:val="-52"/>
        </w:rPr>
        <w:t xml:space="preserve"> </w:t>
      </w:r>
      <w:r w:rsidR="003B1743" w:rsidRPr="00D2287A">
        <w:rPr>
          <w:spacing w:val="-52"/>
        </w:rPr>
        <w:t xml:space="preserve"> </w:t>
      </w:r>
      <w:r w:rsidRPr="00D2287A">
        <w:t>MEF</w:t>
      </w:r>
      <w:r w:rsidRPr="00D2287A">
        <w:rPr>
          <w:spacing w:val="-8"/>
        </w:rPr>
        <w:t xml:space="preserve"> </w:t>
      </w:r>
      <w:r w:rsidRPr="00D2287A">
        <w:t>per</w:t>
      </w:r>
      <w:r w:rsidRPr="00D2287A">
        <w:rPr>
          <w:spacing w:val="-13"/>
        </w:rPr>
        <w:t xml:space="preserve"> </w:t>
      </w:r>
      <w:r w:rsidRPr="00D2287A">
        <w:t>i</w:t>
      </w:r>
      <w:r w:rsidRPr="00D2287A">
        <w:rPr>
          <w:spacing w:val="-9"/>
        </w:rPr>
        <w:t xml:space="preserve"> </w:t>
      </w:r>
      <w:r w:rsidRPr="00D2287A">
        <w:t>dati</w:t>
      </w:r>
      <w:r w:rsidRPr="00D2287A">
        <w:rPr>
          <w:spacing w:val="-9"/>
        </w:rPr>
        <w:t xml:space="preserve"> </w:t>
      </w:r>
      <w:r w:rsidRPr="00D2287A">
        <w:t>sui</w:t>
      </w:r>
      <w:r w:rsidRPr="00D2287A">
        <w:rPr>
          <w:spacing w:val="-9"/>
        </w:rPr>
        <w:t xml:space="preserve"> </w:t>
      </w:r>
      <w:r w:rsidRPr="00D2287A">
        <w:t>contratti</w:t>
      </w:r>
      <w:r w:rsidRPr="00D2287A">
        <w:rPr>
          <w:spacing w:val="-9"/>
        </w:rPr>
        <w:t xml:space="preserve"> </w:t>
      </w:r>
      <w:r w:rsidRPr="00D2287A">
        <w:t>PNRR</w:t>
      </w:r>
      <w:r w:rsidRPr="00D2287A">
        <w:rPr>
          <w:spacing w:val="-7"/>
        </w:rPr>
        <w:t xml:space="preserve"> </w:t>
      </w:r>
      <w:r w:rsidRPr="00D2287A">
        <w:t>per</w:t>
      </w:r>
      <w:r w:rsidRPr="00D2287A">
        <w:rPr>
          <w:spacing w:val="-13"/>
        </w:rPr>
        <w:t xml:space="preserve"> </w:t>
      </w:r>
      <w:r w:rsidRPr="00D2287A">
        <w:t>quanto</w:t>
      </w:r>
      <w:r w:rsidRPr="00D2287A">
        <w:rPr>
          <w:spacing w:val="-9"/>
        </w:rPr>
        <w:t xml:space="preserve"> </w:t>
      </w:r>
      <w:r w:rsidRPr="00D2287A">
        <w:t>concerne</w:t>
      </w:r>
      <w:r w:rsidRPr="00D2287A">
        <w:rPr>
          <w:spacing w:val="-11"/>
        </w:rPr>
        <w:t xml:space="preserve"> </w:t>
      </w:r>
      <w:r w:rsidRPr="00D2287A">
        <w:t>la</w:t>
      </w:r>
      <w:r w:rsidRPr="00D2287A">
        <w:rPr>
          <w:spacing w:val="-6"/>
        </w:rPr>
        <w:t xml:space="preserve"> </w:t>
      </w:r>
      <w:r w:rsidRPr="00D2287A">
        <w:t>trasmissione</w:t>
      </w:r>
      <w:r w:rsidRPr="00D2287A">
        <w:rPr>
          <w:spacing w:val="-10"/>
        </w:rPr>
        <w:t xml:space="preserve"> </w:t>
      </w:r>
      <w:r w:rsidRPr="00D2287A">
        <w:t>al</w:t>
      </w:r>
      <w:r w:rsidRPr="00D2287A">
        <w:rPr>
          <w:spacing w:val="-11"/>
        </w:rPr>
        <w:t xml:space="preserve"> </w:t>
      </w:r>
      <w:r w:rsidRPr="00D2287A">
        <w:t>sistema</w:t>
      </w:r>
      <w:r w:rsidRPr="00D2287A">
        <w:rPr>
          <w:spacing w:val="-12"/>
        </w:rPr>
        <w:t xml:space="preserve"> </w:t>
      </w:r>
      <w:r w:rsidRPr="00D2287A">
        <w:t>informativo</w:t>
      </w:r>
      <w:r w:rsidRPr="00D2287A">
        <w:rPr>
          <w:spacing w:val="-9"/>
        </w:rPr>
        <w:t xml:space="preserve"> </w:t>
      </w:r>
      <w:r w:rsidRPr="00D2287A">
        <w:t>“</w:t>
      </w:r>
      <w:proofErr w:type="spellStart"/>
      <w:r w:rsidRPr="00D2287A">
        <w:t>ReGiS</w:t>
      </w:r>
      <w:proofErr w:type="spellEnd"/>
      <w:r w:rsidRPr="00D2287A">
        <w:t>”</w:t>
      </w:r>
      <w:r w:rsidRPr="00D2287A">
        <w:rPr>
          <w:spacing w:val="-5"/>
        </w:rPr>
        <w:t xml:space="preserve"> </w:t>
      </w:r>
      <w:r w:rsidRPr="00D2287A">
        <w:t>descritta</w:t>
      </w:r>
      <w:r w:rsidRPr="00D2287A">
        <w:rPr>
          <w:spacing w:val="-7"/>
        </w:rPr>
        <w:t xml:space="preserve"> </w:t>
      </w:r>
      <w:r w:rsidRPr="00D2287A">
        <w:t>nella</w:t>
      </w:r>
      <w:r w:rsidRPr="00D2287A">
        <w:rPr>
          <w:spacing w:val="-12"/>
        </w:rPr>
        <w:t xml:space="preserve"> </w:t>
      </w:r>
      <w:r w:rsidRPr="00D2287A">
        <w:t>parte</w:t>
      </w:r>
      <w:r w:rsidRPr="00D2287A">
        <w:rPr>
          <w:spacing w:val="1"/>
        </w:rPr>
        <w:t xml:space="preserve"> </w:t>
      </w:r>
      <w:r w:rsidRPr="00D2287A">
        <w:t>Speciale del PNA</w:t>
      </w:r>
      <w:r w:rsidRPr="00D2287A">
        <w:rPr>
          <w:spacing w:val="-2"/>
        </w:rPr>
        <w:t xml:space="preserve"> </w:t>
      </w:r>
      <w:r w:rsidRPr="00D2287A">
        <w:t>2022,</w:t>
      </w:r>
      <w:r w:rsidRPr="00D2287A">
        <w:rPr>
          <w:spacing w:val="-2"/>
        </w:rPr>
        <w:t xml:space="preserve"> </w:t>
      </w:r>
      <w:r w:rsidRPr="00D2287A">
        <w:t>come</w:t>
      </w:r>
      <w:r w:rsidRPr="00D2287A">
        <w:rPr>
          <w:spacing w:val="1"/>
        </w:rPr>
        <w:t xml:space="preserve"> </w:t>
      </w:r>
      <w:r w:rsidRPr="00D2287A">
        <w:t>aggiornata</w:t>
      </w:r>
      <w:r w:rsidRPr="00D2287A">
        <w:rPr>
          <w:spacing w:val="-2"/>
        </w:rPr>
        <w:t xml:space="preserve"> </w:t>
      </w:r>
      <w:r w:rsidRPr="00D2287A">
        <w:t>dalle</w:t>
      </w:r>
      <w:r w:rsidRPr="00D2287A">
        <w:rPr>
          <w:spacing w:val="-4"/>
        </w:rPr>
        <w:t xml:space="preserve"> </w:t>
      </w:r>
      <w:r w:rsidRPr="00D2287A">
        <w:t>Linee guida</w:t>
      </w:r>
      <w:r w:rsidRPr="00D2287A">
        <w:rPr>
          <w:spacing w:val="19"/>
          <w:position w:val="6"/>
        </w:rPr>
        <w:t xml:space="preserve"> </w:t>
      </w:r>
      <w:r w:rsidRPr="00D2287A">
        <w:t>e Circolari</w:t>
      </w:r>
      <w:r w:rsidRPr="00D2287A">
        <w:rPr>
          <w:spacing w:val="19"/>
          <w:position w:val="6"/>
        </w:rPr>
        <w:t xml:space="preserve"> </w:t>
      </w:r>
      <w:r w:rsidRPr="00D2287A">
        <w:t>successivamente</w:t>
      </w:r>
      <w:r w:rsidRPr="00D2287A">
        <w:rPr>
          <w:spacing w:val="2"/>
        </w:rPr>
        <w:t xml:space="preserve"> </w:t>
      </w:r>
      <w:r w:rsidRPr="00D2287A">
        <w:t>adottate dal</w:t>
      </w:r>
      <w:r w:rsidRPr="00D2287A">
        <w:rPr>
          <w:spacing w:val="1"/>
        </w:rPr>
        <w:t xml:space="preserve"> </w:t>
      </w:r>
      <w:r w:rsidRPr="00D2287A">
        <w:t>MEF.</w:t>
      </w:r>
    </w:p>
    <w:p w14:paraId="41FC78CC" w14:textId="77777777" w:rsidR="00A93BC7" w:rsidRDefault="00A93BC7" w:rsidP="001E1F76">
      <w:pPr>
        <w:pStyle w:val="Corpotesto"/>
        <w:ind w:right="177"/>
        <w:jc w:val="both"/>
      </w:pPr>
    </w:p>
    <w:p w14:paraId="2BE5B411" w14:textId="577F195A" w:rsidR="00362E06" w:rsidRPr="00D2287A" w:rsidRDefault="00362E06" w:rsidP="001E1F76">
      <w:pPr>
        <w:pStyle w:val="Corpotesto"/>
        <w:ind w:right="177"/>
        <w:jc w:val="both"/>
      </w:pPr>
      <w:r w:rsidRPr="00D2287A">
        <w:t>Si ricorda che per quanto riguarda la trasparenza in Provincia di Trento trova applicazione ai Comuni una normativa regionale che ha dettato regole specifiche.</w:t>
      </w:r>
    </w:p>
    <w:p w14:paraId="274F5717" w14:textId="77777777" w:rsidR="00A93BC7" w:rsidRDefault="00A93BC7" w:rsidP="001E1F76">
      <w:pPr>
        <w:pStyle w:val="Default"/>
        <w:spacing w:after="0" w:line="240" w:lineRule="auto"/>
        <w:rPr>
          <w:rFonts w:ascii="Times New Roman" w:hAnsi="Times New Roman" w:cs="Times New Roman"/>
        </w:rPr>
      </w:pPr>
    </w:p>
    <w:p w14:paraId="41AE2C0B" w14:textId="0DB3018E" w:rsidR="004D309A" w:rsidRDefault="004D309A" w:rsidP="001E1F76">
      <w:pPr>
        <w:pStyle w:val="Default"/>
        <w:spacing w:after="0" w:line="240" w:lineRule="auto"/>
        <w:rPr>
          <w:rFonts w:ascii="Times New Roman" w:hAnsi="Times New Roman" w:cs="Times New Roman"/>
        </w:rPr>
      </w:pPr>
      <w:r>
        <w:rPr>
          <w:rFonts w:ascii="Times New Roman" w:hAnsi="Times New Roman" w:cs="Times New Roman"/>
        </w:rPr>
        <w:t xml:space="preserve">Con circolare n. </w:t>
      </w:r>
      <w:r w:rsidR="00D15BDF">
        <w:rPr>
          <w:rFonts w:ascii="Times New Roman" w:hAnsi="Times New Roman" w:cs="Times New Roman"/>
        </w:rPr>
        <w:t>4</w:t>
      </w:r>
      <w:r>
        <w:rPr>
          <w:rFonts w:ascii="Times New Roman" w:hAnsi="Times New Roman" w:cs="Times New Roman"/>
        </w:rPr>
        <w:t>/2026 di data 16 marzo 2026 la Segretaria comunale, RPCT, ha comunicato ai Responsabili di Servizio ed Ufficio e ai dipendenti comunali quanto segue.</w:t>
      </w:r>
    </w:p>
    <w:p w14:paraId="51DC704C" w14:textId="77777777" w:rsidR="004D309A" w:rsidRPr="0077300B" w:rsidRDefault="004D309A" w:rsidP="001E1F76">
      <w:pPr>
        <w:pStyle w:val="Default"/>
        <w:spacing w:after="0" w:line="240" w:lineRule="auto"/>
        <w:rPr>
          <w:rFonts w:ascii="Times New Roman" w:hAnsi="Times New Roman"/>
          <w:i/>
          <w:iCs/>
        </w:rPr>
      </w:pPr>
      <w:r w:rsidRPr="0077300B">
        <w:rPr>
          <w:rFonts w:ascii="Times New Roman" w:hAnsi="Times New Roman"/>
          <w:i/>
          <w:iCs/>
        </w:rPr>
        <w:t xml:space="preserve">Con delibera n. 495 del 25/11/2024 avente ad oggetto: “Approvazione di 3 schemi di pubblicazione ai sensi dell’art. 48 del decreto legislativo 14/03/2013 n. 33, ai fini dell’assolvimento degli obblighi di pubblicazione – Messa a disposizione di ulteriori schemi” ANAC ha approvato 3 nuovi schemi obbligatori per le pubblicazioni di informazioni e dati ai sensi della normativa in materia di trasparenza che riguardano le seguenti sottosezioni della sezione Amministrazione Trasparente: </w:t>
      </w:r>
    </w:p>
    <w:p w14:paraId="10CCE655" w14:textId="77777777" w:rsidR="004D309A" w:rsidRPr="0077300B" w:rsidRDefault="004D309A" w:rsidP="001E1F76">
      <w:pPr>
        <w:widowControl/>
        <w:numPr>
          <w:ilvl w:val="0"/>
          <w:numId w:val="86"/>
        </w:numPr>
        <w:autoSpaceDE/>
        <w:autoSpaceDN/>
        <w:spacing w:after="160" w:line="259" w:lineRule="auto"/>
        <w:ind w:left="0"/>
        <w:jc w:val="both"/>
        <w:rPr>
          <w:b/>
          <w:bCs/>
          <w:i/>
          <w:iCs/>
          <w:sz w:val="24"/>
          <w:szCs w:val="24"/>
        </w:rPr>
      </w:pPr>
      <w:r w:rsidRPr="0077300B">
        <w:rPr>
          <w:b/>
          <w:bCs/>
          <w:i/>
          <w:iCs/>
          <w:sz w:val="24"/>
          <w:szCs w:val="24"/>
        </w:rPr>
        <w:t xml:space="preserve">utilizzo delle risorse pubbliche (art. 4-bis); </w:t>
      </w:r>
    </w:p>
    <w:p w14:paraId="1FAD12BD" w14:textId="77777777" w:rsidR="004D309A" w:rsidRPr="0077300B" w:rsidRDefault="004D309A" w:rsidP="001E1F76">
      <w:pPr>
        <w:widowControl/>
        <w:numPr>
          <w:ilvl w:val="0"/>
          <w:numId w:val="86"/>
        </w:numPr>
        <w:autoSpaceDE/>
        <w:autoSpaceDN/>
        <w:spacing w:after="160" w:line="259" w:lineRule="auto"/>
        <w:ind w:left="0"/>
        <w:jc w:val="both"/>
        <w:rPr>
          <w:b/>
          <w:bCs/>
          <w:i/>
          <w:iCs/>
          <w:sz w:val="24"/>
          <w:szCs w:val="24"/>
        </w:rPr>
      </w:pPr>
      <w:r w:rsidRPr="0077300B">
        <w:rPr>
          <w:b/>
          <w:bCs/>
          <w:i/>
          <w:iCs/>
          <w:sz w:val="24"/>
          <w:szCs w:val="24"/>
        </w:rPr>
        <w:t>organizzazione (art. 13); -</w:t>
      </w:r>
    </w:p>
    <w:p w14:paraId="4DB4978E" w14:textId="77777777" w:rsidR="004D309A" w:rsidRPr="0077300B" w:rsidRDefault="004D309A" w:rsidP="001E1F76">
      <w:pPr>
        <w:widowControl/>
        <w:numPr>
          <w:ilvl w:val="0"/>
          <w:numId w:val="86"/>
        </w:numPr>
        <w:autoSpaceDE/>
        <w:autoSpaceDN/>
        <w:spacing w:after="160" w:line="259" w:lineRule="auto"/>
        <w:ind w:left="0"/>
        <w:jc w:val="both"/>
        <w:rPr>
          <w:b/>
          <w:bCs/>
          <w:i/>
          <w:iCs/>
          <w:sz w:val="24"/>
          <w:szCs w:val="24"/>
        </w:rPr>
      </w:pPr>
      <w:r w:rsidRPr="0077300B">
        <w:rPr>
          <w:b/>
          <w:bCs/>
          <w:i/>
          <w:iCs/>
          <w:sz w:val="24"/>
          <w:szCs w:val="24"/>
        </w:rPr>
        <w:t xml:space="preserve">controlli su attività e organizzazione (art. 31). </w:t>
      </w:r>
    </w:p>
    <w:p w14:paraId="2426F396" w14:textId="77777777" w:rsidR="004D309A" w:rsidRPr="0077300B" w:rsidRDefault="004D309A" w:rsidP="001E1F76">
      <w:pPr>
        <w:jc w:val="both"/>
        <w:rPr>
          <w:i/>
          <w:iCs/>
          <w:sz w:val="24"/>
          <w:szCs w:val="24"/>
        </w:rPr>
      </w:pPr>
      <w:r w:rsidRPr="0077300B">
        <w:rPr>
          <w:i/>
          <w:iCs/>
          <w:sz w:val="24"/>
          <w:szCs w:val="24"/>
        </w:rPr>
        <w:t xml:space="preserve">Di recente, con la delibera n. 481 del 3 dicembre 2025, Anac è nuovamente intervenuta aggiornando i due schemi di pubblicazione relativi </w:t>
      </w:r>
      <w:r w:rsidRPr="0077300B">
        <w:rPr>
          <w:b/>
          <w:bCs/>
          <w:i/>
          <w:iCs/>
          <w:sz w:val="24"/>
          <w:szCs w:val="24"/>
        </w:rPr>
        <w:t>all’utilizzo</w:t>
      </w:r>
      <w:r w:rsidRPr="0077300B">
        <w:rPr>
          <w:i/>
          <w:iCs/>
          <w:sz w:val="24"/>
          <w:szCs w:val="24"/>
        </w:rPr>
        <w:t xml:space="preserve"> </w:t>
      </w:r>
      <w:r w:rsidRPr="0077300B">
        <w:rPr>
          <w:b/>
          <w:bCs/>
          <w:i/>
          <w:iCs/>
          <w:sz w:val="24"/>
          <w:szCs w:val="24"/>
        </w:rPr>
        <w:t>delle risorse pubbliche e ai controlli su attività e organizzazione (artt. 4 bis e 31, d.lgs. 33/2013).</w:t>
      </w:r>
      <w:r w:rsidRPr="0077300B">
        <w:rPr>
          <w:i/>
          <w:iCs/>
          <w:sz w:val="24"/>
          <w:szCs w:val="24"/>
        </w:rPr>
        <w:t xml:space="preserve"> </w:t>
      </w:r>
    </w:p>
    <w:p w14:paraId="055B8289" w14:textId="77777777" w:rsidR="004D309A" w:rsidRPr="0077300B" w:rsidRDefault="004D309A" w:rsidP="001E1F76">
      <w:pPr>
        <w:jc w:val="both"/>
        <w:rPr>
          <w:i/>
          <w:iCs/>
          <w:sz w:val="24"/>
          <w:szCs w:val="24"/>
        </w:rPr>
      </w:pPr>
      <w:r w:rsidRPr="0077300B">
        <w:rPr>
          <w:i/>
          <w:iCs/>
          <w:sz w:val="24"/>
          <w:szCs w:val="24"/>
        </w:rPr>
        <w:t xml:space="preserve">I nuovi schemi costituiscono modelli che le pubbliche amministrazioni sono obbligate a seguire per organizzare, codificare e presentare i dati da pubblicare, definendo in modo puntuale il formato, i </w:t>
      </w:r>
      <w:r w:rsidRPr="0077300B">
        <w:rPr>
          <w:i/>
          <w:iCs/>
          <w:sz w:val="24"/>
          <w:szCs w:val="24"/>
        </w:rPr>
        <w:lastRenderedPageBreak/>
        <w:t xml:space="preserve">contenuti e la frequenza di aggiornamento delle informazioni. </w:t>
      </w:r>
    </w:p>
    <w:p w14:paraId="22AB685C" w14:textId="77777777" w:rsidR="004D309A" w:rsidRPr="0077300B" w:rsidRDefault="004D309A" w:rsidP="001E1F76">
      <w:pPr>
        <w:jc w:val="both"/>
        <w:rPr>
          <w:i/>
          <w:iCs/>
          <w:sz w:val="24"/>
          <w:szCs w:val="24"/>
        </w:rPr>
      </w:pPr>
      <w:r w:rsidRPr="0077300B">
        <w:rPr>
          <w:i/>
          <w:iCs/>
          <w:sz w:val="24"/>
          <w:szCs w:val="24"/>
        </w:rPr>
        <w:t xml:space="preserve">I tre schemi (artt. 4 bis, 13 e 31) sono obbligatori dal </w:t>
      </w:r>
      <w:r w:rsidRPr="0077300B">
        <w:rPr>
          <w:b/>
          <w:bCs/>
          <w:i/>
          <w:iCs/>
          <w:sz w:val="24"/>
          <w:szCs w:val="24"/>
        </w:rPr>
        <w:t>22 gennaio 2026</w:t>
      </w:r>
      <w:r w:rsidRPr="0077300B">
        <w:rPr>
          <w:i/>
          <w:iCs/>
          <w:sz w:val="24"/>
          <w:szCs w:val="24"/>
        </w:rPr>
        <w:t xml:space="preserve">. A decorrere da tale data, le informazioni devono essere pubblicate in conformità agli standard adottati da ANAC. </w:t>
      </w:r>
    </w:p>
    <w:p w14:paraId="24CF59CE" w14:textId="77777777" w:rsidR="004D309A" w:rsidRPr="0077300B" w:rsidRDefault="004D309A" w:rsidP="001E1F76">
      <w:pPr>
        <w:jc w:val="both"/>
        <w:rPr>
          <w:i/>
          <w:iCs/>
          <w:sz w:val="24"/>
          <w:szCs w:val="24"/>
        </w:rPr>
      </w:pPr>
      <w:r w:rsidRPr="0077300B">
        <w:rPr>
          <w:i/>
          <w:iCs/>
          <w:sz w:val="24"/>
          <w:szCs w:val="24"/>
        </w:rPr>
        <w:t xml:space="preserve"> Si tratta in sostanza degli obblighi di pubblicazione riconducibili alle sottosezioni della sezione «Amministrazione trasparente»:</w:t>
      </w:r>
    </w:p>
    <w:p w14:paraId="41B4F925" w14:textId="77777777" w:rsidR="004D309A" w:rsidRPr="0077300B" w:rsidRDefault="004D309A" w:rsidP="001E1F76">
      <w:pPr>
        <w:widowControl/>
        <w:numPr>
          <w:ilvl w:val="0"/>
          <w:numId w:val="85"/>
        </w:numPr>
        <w:autoSpaceDE/>
        <w:autoSpaceDN/>
        <w:spacing w:line="259" w:lineRule="auto"/>
        <w:ind w:left="0" w:firstLine="0"/>
        <w:jc w:val="both"/>
        <w:rPr>
          <w:i/>
          <w:iCs/>
          <w:sz w:val="24"/>
          <w:szCs w:val="24"/>
        </w:rPr>
      </w:pPr>
      <w:r w:rsidRPr="0077300B">
        <w:rPr>
          <w:i/>
          <w:iCs/>
          <w:sz w:val="24"/>
          <w:szCs w:val="24"/>
        </w:rPr>
        <w:t>«Pagamenti dell’amministrazione/Dati sui pagamenti (4 bis);</w:t>
      </w:r>
    </w:p>
    <w:p w14:paraId="56C6DAF4" w14:textId="77777777" w:rsidR="004D309A" w:rsidRPr="0077300B" w:rsidRDefault="004D309A" w:rsidP="001E1F76">
      <w:pPr>
        <w:widowControl/>
        <w:numPr>
          <w:ilvl w:val="0"/>
          <w:numId w:val="85"/>
        </w:numPr>
        <w:autoSpaceDE/>
        <w:autoSpaceDN/>
        <w:spacing w:after="160" w:line="259" w:lineRule="auto"/>
        <w:ind w:left="0" w:firstLine="0"/>
        <w:jc w:val="both"/>
        <w:rPr>
          <w:i/>
          <w:iCs/>
          <w:sz w:val="24"/>
          <w:szCs w:val="24"/>
        </w:rPr>
      </w:pPr>
      <w:r w:rsidRPr="0077300B">
        <w:rPr>
          <w:i/>
          <w:iCs/>
          <w:sz w:val="24"/>
          <w:szCs w:val="24"/>
        </w:rPr>
        <w:t>«Organizzazione/Articolazione degli uffici» (13)</w:t>
      </w:r>
    </w:p>
    <w:p w14:paraId="25CAACAB" w14:textId="77777777" w:rsidR="004D309A" w:rsidRPr="0077300B" w:rsidRDefault="004D309A" w:rsidP="001E1F76">
      <w:pPr>
        <w:widowControl/>
        <w:numPr>
          <w:ilvl w:val="0"/>
          <w:numId w:val="85"/>
        </w:numPr>
        <w:autoSpaceDE/>
        <w:autoSpaceDN/>
        <w:spacing w:after="160" w:line="259" w:lineRule="auto"/>
        <w:ind w:left="0" w:firstLine="0"/>
        <w:jc w:val="both"/>
        <w:rPr>
          <w:i/>
          <w:iCs/>
          <w:sz w:val="24"/>
          <w:szCs w:val="24"/>
        </w:rPr>
      </w:pPr>
      <w:r w:rsidRPr="0077300B">
        <w:rPr>
          <w:i/>
          <w:iCs/>
          <w:sz w:val="24"/>
          <w:szCs w:val="24"/>
        </w:rPr>
        <w:t>«Controlli e rilievi sull’amministrazione/Organismi indipendenti di valutazione, nuclei di valutazione o altri organismi con funzioni analoghe»;</w:t>
      </w:r>
    </w:p>
    <w:p w14:paraId="6B4ED06B" w14:textId="77777777" w:rsidR="004D309A" w:rsidRPr="0077300B" w:rsidRDefault="004D309A" w:rsidP="001E1F76">
      <w:pPr>
        <w:jc w:val="both"/>
        <w:rPr>
          <w:i/>
          <w:iCs/>
          <w:sz w:val="24"/>
          <w:szCs w:val="24"/>
        </w:rPr>
      </w:pPr>
      <w:r w:rsidRPr="0077300B">
        <w:rPr>
          <w:i/>
          <w:iCs/>
          <w:sz w:val="24"/>
          <w:szCs w:val="24"/>
        </w:rPr>
        <w:t>«Controlli e rilievi sull’amministrazione/Organi di revisione amministrativa e contabile»;</w:t>
      </w:r>
    </w:p>
    <w:p w14:paraId="499E90D5" w14:textId="77777777" w:rsidR="004D309A" w:rsidRPr="0077300B" w:rsidRDefault="004D309A" w:rsidP="001E1F76">
      <w:pPr>
        <w:jc w:val="both"/>
        <w:rPr>
          <w:i/>
          <w:iCs/>
          <w:sz w:val="24"/>
          <w:szCs w:val="24"/>
        </w:rPr>
      </w:pPr>
      <w:r w:rsidRPr="0077300B">
        <w:rPr>
          <w:i/>
          <w:iCs/>
          <w:sz w:val="24"/>
          <w:szCs w:val="24"/>
        </w:rPr>
        <w:t>«Controlli e rilievi sull’amministrazione/Corte dei conti» (31).</w:t>
      </w:r>
    </w:p>
    <w:p w14:paraId="63270DE0" w14:textId="77777777" w:rsidR="004D309A" w:rsidRPr="0077300B" w:rsidRDefault="004D309A" w:rsidP="001E1F76">
      <w:pPr>
        <w:jc w:val="both"/>
        <w:rPr>
          <w:i/>
          <w:iCs/>
          <w:sz w:val="24"/>
          <w:szCs w:val="24"/>
        </w:rPr>
      </w:pPr>
      <w:r w:rsidRPr="0077300B">
        <w:rPr>
          <w:i/>
          <w:iCs/>
          <w:sz w:val="24"/>
          <w:szCs w:val="24"/>
        </w:rPr>
        <w:t>Si rimanda ai nuovi schemi, reperibili al seguente link:</w:t>
      </w:r>
    </w:p>
    <w:p w14:paraId="6C4C23B0" w14:textId="77777777" w:rsidR="004D309A" w:rsidRPr="0077300B" w:rsidRDefault="004D309A" w:rsidP="001E1F76">
      <w:pPr>
        <w:jc w:val="both"/>
        <w:rPr>
          <w:i/>
          <w:iCs/>
          <w:color w:val="000000"/>
          <w:sz w:val="24"/>
          <w:szCs w:val="24"/>
          <w:u w:val="single"/>
          <w:lang w:eastAsia="it-IT"/>
        </w:rPr>
      </w:pPr>
      <w:r w:rsidRPr="0077300B">
        <w:rPr>
          <w:i/>
          <w:iCs/>
          <w:sz w:val="24"/>
          <w:szCs w:val="24"/>
        </w:rPr>
        <w:t xml:space="preserve">- </w:t>
      </w:r>
      <w:hyperlink r:id="rId23" w:history="1">
        <w:r w:rsidRPr="0077300B">
          <w:rPr>
            <w:rStyle w:val="Collegamentoipertestuale"/>
            <w:i/>
            <w:iCs/>
            <w:sz w:val="24"/>
            <w:szCs w:val="24"/>
          </w:rPr>
          <w:t>https://www.anticorruzione.it/-/delibera-n.-495-del-25-settembre-2024</w:t>
        </w:r>
      </w:hyperlink>
      <w:r w:rsidRPr="0077300B">
        <w:rPr>
          <w:i/>
          <w:iCs/>
          <w:sz w:val="24"/>
          <w:szCs w:val="24"/>
        </w:rPr>
        <w:t xml:space="preserve"> </w:t>
      </w:r>
      <w:r w:rsidRPr="0077300B">
        <w:rPr>
          <w:i/>
          <w:iCs/>
          <w:color w:val="000000"/>
          <w:sz w:val="24"/>
          <w:szCs w:val="24"/>
          <w:u w:val="single"/>
          <w:lang w:eastAsia="it-IT"/>
        </w:rPr>
        <w:t xml:space="preserve">dove sono presenti le deliberazioni n. 495/2024 e n. 481/2025, i tre schemi di cui due (artt. 4 bis e 31) modificati dalla deliberazione n. 481 e le norme operative aggiornate alle novità introdotte dalla </w:t>
      </w:r>
      <w:proofErr w:type="spellStart"/>
      <w:r w:rsidRPr="0077300B">
        <w:rPr>
          <w:i/>
          <w:iCs/>
          <w:color w:val="000000"/>
          <w:sz w:val="24"/>
          <w:szCs w:val="24"/>
          <w:u w:val="single"/>
          <w:lang w:eastAsia="it-IT"/>
        </w:rPr>
        <w:t>delib</w:t>
      </w:r>
      <w:proofErr w:type="spellEnd"/>
      <w:r w:rsidRPr="0077300B">
        <w:rPr>
          <w:i/>
          <w:iCs/>
          <w:color w:val="000000"/>
          <w:sz w:val="24"/>
          <w:szCs w:val="24"/>
          <w:u w:val="single"/>
          <w:lang w:eastAsia="it-IT"/>
        </w:rPr>
        <w:t>. 481/2025.</w:t>
      </w:r>
    </w:p>
    <w:p w14:paraId="4002048F" w14:textId="77777777" w:rsidR="004D309A" w:rsidRPr="0077300B" w:rsidRDefault="004D309A" w:rsidP="001E1F76">
      <w:pPr>
        <w:jc w:val="both"/>
        <w:rPr>
          <w:i/>
          <w:iCs/>
          <w:color w:val="000000"/>
          <w:sz w:val="24"/>
          <w:szCs w:val="24"/>
          <w:u w:val="single"/>
          <w:lang w:eastAsia="it-IT"/>
        </w:rPr>
      </w:pPr>
    </w:p>
    <w:p w14:paraId="2875B1E6" w14:textId="77777777" w:rsidR="004D309A" w:rsidRPr="0077300B" w:rsidRDefault="004D309A" w:rsidP="001E1F76">
      <w:pPr>
        <w:jc w:val="both"/>
        <w:rPr>
          <w:b/>
          <w:bCs/>
          <w:i/>
          <w:iCs/>
          <w:color w:val="000000"/>
          <w:sz w:val="24"/>
          <w:szCs w:val="24"/>
          <w:u w:val="single"/>
          <w:lang w:eastAsia="it-IT"/>
        </w:rPr>
      </w:pPr>
      <w:r w:rsidRPr="0077300B">
        <w:rPr>
          <w:i/>
          <w:iCs/>
          <w:color w:val="000000"/>
          <w:sz w:val="24"/>
          <w:szCs w:val="24"/>
          <w:u w:val="single"/>
          <w:lang w:eastAsia="it-IT"/>
        </w:rPr>
        <w:t xml:space="preserve">Si precisa che oltre al materiale sopra indicato il link contiene ulteriori schemi che l’ANAC ha predisposto in via provvisoria, ma che non sono ancora stati approvati e pertanto </w:t>
      </w:r>
      <w:r w:rsidRPr="0077300B">
        <w:rPr>
          <w:b/>
          <w:bCs/>
          <w:i/>
          <w:iCs/>
          <w:color w:val="000000"/>
          <w:sz w:val="24"/>
          <w:szCs w:val="24"/>
          <w:u w:val="single"/>
          <w:lang w:eastAsia="it-IT"/>
        </w:rPr>
        <w:t>non sono vincolanti.</w:t>
      </w:r>
    </w:p>
    <w:p w14:paraId="46369720" w14:textId="77777777" w:rsidR="004D309A" w:rsidRDefault="004D309A" w:rsidP="001E1F76">
      <w:pPr>
        <w:jc w:val="both"/>
        <w:rPr>
          <w:sz w:val="24"/>
          <w:szCs w:val="24"/>
        </w:rPr>
      </w:pPr>
    </w:p>
    <w:p w14:paraId="375086E9" w14:textId="15825B91" w:rsidR="004D309A" w:rsidRDefault="004D309A" w:rsidP="001E1F76">
      <w:pPr>
        <w:jc w:val="both"/>
        <w:rPr>
          <w:sz w:val="24"/>
          <w:szCs w:val="24"/>
        </w:rPr>
      </w:pPr>
      <w:r>
        <w:rPr>
          <w:sz w:val="24"/>
          <w:szCs w:val="24"/>
        </w:rPr>
        <w:t xml:space="preserve">Con la circolare </w:t>
      </w:r>
      <w:r w:rsidR="00D15BDF">
        <w:rPr>
          <w:sz w:val="24"/>
          <w:szCs w:val="24"/>
        </w:rPr>
        <w:t>4</w:t>
      </w:r>
      <w:r>
        <w:rPr>
          <w:sz w:val="24"/>
          <w:szCs w:val="24"/>
        </w:rPr>
        <w:t xml:space="preserve">/2026 l’RPCT </w:t>
      </w:r>
      <w:r w:rsidRPr="00F47A7D">
        <w:rPr>
          <w:sz w:val="24"/>
          <w:szCs w:val="24"/>
        </w:rPr>
        <w:t>raccomanda di verificare che l’inserimento dei dati nelle diverse sottosezioni della sezione “Amministrazione trasparente” secondo le schede di pubblicazione predisposte da Anac</w:t>
      </w:r>
      <w:r>
        <w:rPr>
          <w:sz w:val="24"/>
          <w:szCs w:val="24"/>
        </w:rPr>
        <w:t xml:space="preserve"> (4 bis, 13 e 31)</w:t>
      </w:r>
      <w:r w:rsidRPr="00F47A7D">
        <w:rPr>
          <w:sz w:val="24"/>
          <w:szCs w:val="24"/>
        </w:rPr>
        <w:t xml:space="preserve">, rispondano ai requisiti richiesti. </w:t>
      </w:r>
    </w:p>
    <w:p w14:paraId="27545BC8" w14:textId="77777777" w:rsidR="004D309A" w:rsidRDefault="004D309A" w:rsidP="001E1F76">
      <w:pPr>
        <w:jc w:val="both"/>
        <w:rPr>
          <w:sz w:val="24"/>
          <w:szCs w:val="24"/>
        </w:rPr>
      </w:pPr>
    </w:p>
    <w:p w14:paraId="6A51D7E7" w14:textId="77777777" w:rsidR="004D309A" w:rsidRPr="00AE70DA" w:rsidRDefault="004D309A" w:rsidP="001E1F76">
      <w:pPr>
        <w:jc w:val="both"/>
        <w:rPr>
          <w:sz w:val="24"/>
          <w:szCs w:val="24"/>
        </w:rPr>
      </w:pPr>
      <w:r w:rsidRPr="00AE70DA">
        <w:rPr>
          <w:sz w:val="24"/>
          <w:szCs w:val="24"/>
        </w:rPr>
        <w:t>Si è inoltre proceduto all’aggiornamento dell’Allegato F) al fine di prevedere le nuove sezioni introdotte nel 2025, provvedendo contestualmente a prevedere per ciascun obbligo di pubblicazione:</w:t>
      </w:r>
    </w:p>
    <w:p w14:paraId="60D4A75C" w14:textId="77777777" w:rsidR="004D309A" w:rsidRPr="00AE70DA" w:rsidRDefault="004D309A" w:rsidP="001E1F76">
      <w:pPr>
        <w:pStyle w:val="Corpotesto"/>
        <w:spacing w:line="244" w:lineRule="exact"/>
        <w:jc w:val="both"/>
      </w:pPr>
      <w:r w:rsidRPr="00AE70DA">
        <w:rPr>
          <w:rFonts w:ascii="Cambria Math" w:hAnsi="Cambria Math" w:cs="Cambria Math"/>
        </w:rPr>
        <w:t>▶</w:t>
      </w:r>
      <w:r w:rsidRPr="00AE70DA">
        <w:rPr>
          <w:spacing w:val="53"/>
          <w:w w:val="150"/>
        </w:rPr>
        <w:t xml:space="preserve"> </w:t>
      </w:r>
      <w:r w:rsidRPr="00AE70DA">
        <w:t>il</w:t>
      </w:r>
      <w:r w:rsidRPr="00AE70DA">
        <w:rPr>
          <w:spacing w:val="-11"/>
        </w:rPr>
        <w:t xml:space="preserve"> </w:t>
      </w:r>
      <w:r w:rsidRPr="00AE70DA">
        <w:t>nominativo</w:t>
      </w:r>
      <w:r w:rsidRPr="00AE70DA">
        <w:rPr>
          <w:spacing w:val="-10"/>
        </w:rPr>
        <w:t xml:space="preserve"> </w:t>
      </w:r>
      <w:r w:rsidRPr="00AE70DA">
        <w:t>del</w:t>
      </w:r>
      <w:r w:rsidRPr="00AE70DA">
        <w:rPr>
          <w:spacing w:val="-10"/>
        </w:rPr>
        <w:t xml:space="preserve"> </w:t>
      </w:r>
      <w:r w:rsidRPr="00AE70DA">
        <w:t>soggetto</w:t>
      </w:r>
      <w:r w:rsidRPr="00AE70DA">
        <w:rPr>
          <w:spacing w:val="-10"/>
        </w:rPr>
        <w:t xml:space="preserve"> </w:t>
      </w:r>
      <w:r w:rsidRPr="00AE70DA">
        <w:t>responsabile</w:t>
      </w:r>
      <w:r w:rsidRPr="00AE70DA">
        <w:rPr>
          <w:spacing w:val="-10"/>
        </w:rPr>
        <w:t xml:space="preserve"> </w:t>
      </w:r>
      <w:r w:rsidRPr="00AE70DA">
        <w:t>dell’elaborazione</w:t>
      </w:r>
      <w:r>
        <w:t>/aggiornamento</w:t>
      </w:r>
      <w:r w:rsidRPr="00AE70DA">
        <w:rPr>
          <w:spacing w:val="-9"/>
        </w:rPr>
        <w:t xml:space="preserve"> </w:t>
      </w:r>
      <w:r w:rsidRPr="00AE70DA">
        <w:t>dei</w:t>
      </w:r>
      <w:r w:rsidRPr="00AE70DA">
        <w:rPr>
          <w:spacing w:val="-10"/>
        </w:rPr>
        <w:t xml:space="preserve"> </w:t>
      </w:r>
      <w:r w:rsidRPr="00AE70DA">
        <w:rPr>
          <w:spacing w:val="-2"/>
        </w:rPr>
        <w:t>dati;</w:t>
      </w:r>
    </w:p>
    <w:p w14:paraId="59256A95" w14:textId="77777777" w:rsidR="004D309A" w:rsidRPr="00AE70DA" w:rsidRDefault="004D309A" w:rsidP="001E1F76">
      <w:pPr>
        <w:pStyle w:val="Corpotesto"/>
        <w:spacing w:line="240" w:lineRule="exact"/>
        <w:jc w:val="both"/>
      </w:pPr>
      <w:r w:rsidRPr="00AE70DA">
        <w:rPr>
          <w:rFonts w:ascii="Cambria Math" w:hAnsi="Cambria Math" w:cs="Cambria Math"/>
        </w:rPr>
        <w:t>▶</w:t>
      </w:r>
      <w:r w:rsidRPr="00AE70DA">
        <w:rPr>
          <w:spacing w:val="55"/>
          <w:w w:val="150"/>
        </w:rPr>
        <w:t xml:space="preserve"> </w:t>
      </w:r>
      <w:r w:rsidRPr="00AE70DA">
        <w:t>il</w:t>
      </w:r>
      <w:r w:rsidRPr="00AE70DA">
        <w:rPr>
          <w:spacing w:val="-9"/>
        </w:rPr>
        <w:t xml:space="preserve"> </w:t>
      </w:r>
      <w:r w:rsidRPr="00AE70DA">
        <w:t>nominativo</w:t>
      </w:r>
      <w:r w:rsidRPr="00AE70DA">
        <w:rPr>
          <w:spacing w:val="-10"/>
        </w:rPr>
        <w:t xml:space="preserve"> </w:t>
      </w:r>
      <w:r w:rsidRPr="00AE70DA">
        <w:t>del</w:t>
      </w:r>
      <w:r w:rsidRPr="00AE70DA">
        <w:rPr>
          <w:spacing w:val="-9"/>
        </w:rPr>
        <w:t xml:space="preserve"> </w:t>
      </w:r>
      <w:r w:rsidRPr="00AE70DA">
        <w:t>soggetto</w:t>
      </w:r>
      <w:r w:rsidRPr="00AE70DA">
        <w:rPr>
          <w:spacing w:val="-10"/>
        </w:rPr>
        <w:t xml:space="preserve"> </w:t>
      </w:r>
      <w:r w:rsidRPr="00AE70DA">
        <w:t>responsabile</w:t>
      </w:r>
      <w:r w:rsidRPr="00AE70DA">
        <w:rPr>
          <w:spacing w:val="-8"/>
        </w:rPr>
        <w:t xml:space="preserve"> </w:t>
      </w:r>
      <w:r w:rsidRPr="00AE70DA">
        <w:t>della</w:t>
      </w:r>
      <w:r w:rsidRPr="00AE70DA">
        <w:rPr>
          <w:spacing w:val="-9"/>
        </w:rPr>
        <w:t xml:space="preserve"> </w:t>
      </w:r>
      <w:r>
        <w:rPr>
          <w:spacing w:val="-9"/>
        </w:rPr>
        <w:t>validazione</w:t>
      </w:r>
      <w:r w:rsidRPr="00AE70DA">
        <w:rPr>
          <w:spacing w:val="-9"/>
        </w:rPr>
        <w:t xml:space="preserve"> </w:t>
      </w:r>
      <w:r w:rsidRPr="00AE70DA">
        <w:t>dei</w:t>
      </w:r>
      <w:r w:rsidRPr="00AE70DA">
        <w:rPr>
          <w:spacing w:val="-9"/>
        </w:rPr>
        <w:t xml:space="preserve"> </w:t>
      </w:r>
      <w:r w:rsidRPr="00AE70DA">
        <w:rPr>
          <w:spacing w:val="-2"/>
        </w:rPr>
        <w:t>dati</w:t>
      </w:r>
      <w:r>
        <w:rPr>
          <w:spacing w:val="-2"/>
        </w:rPr>
        <w:t xml:space="preserve"> individuato nei capi ufficio comunali</w:t>
      </w:r>
      <w:r w:rsidRPr="00AE70DA">
        <w:rPr>
          <w:spacing w:val="-2"/>
        </w:rPr>
        <w:t>;</w:t>
      </w:r>
    </w:p>
    <w:p w14:paraId="0B76C121" w14:textId="77777777" w:rsidR="004D309A" w:rsidRPr="00AE70DA" w:rsidRDefault="004D309A" w:rsidP="001E1F76">
      <w:pPr>
        <w:pStyle w:val="Corpotesto"/>
        <w:spacing w:line="240" w:lineRule="exact"/>
        <w:jc w:val="both"/>
      </w:pPr>
      <w:r w:rsidRPr="00AE70DA">
        <w:rPr>
          <w:rFonts w:ascii="Cambria Math" w:hAnsi="Cambria Math" w:cs="Cambria Math"/>
        </w:rPr>
        <w:t>▶</w:t>
      </w:r>
      <w:r w:rsidRPr="00AE70DA">
        <w:rPr>
          <w:spacing w:val="51"/>
          <w:w w:val="150"/>
        </w:rPr>
        <w:t xml:space="preserve"> </w:t>
      </w:r>
      <w:r w:rsidRPr="00AE70DA">
        <w:t>Il</w:t>
      </w:r>
      <w:r w:rsidRPr="00AE70DA">
        <w:rPr>
          <w:spacing w:val="-11"/>
        </w:rPr>
        <w:t xml:space="preserve"> </w:t>
      </w:r>
      <w:r w:rsidRPr="00AE70DA">
        <w:t>nominativo</w:t>
      </w:r>
      <w:r w:rsidRPr="00AE70DA">
        <w:rPr>
          <w:spacing w:val="-10"/>
        </w:rPr>
        <w:t xml:space="preserve"> </w:t>
      </w:r>
      <w:r w:rsidRPr="00AE70DA">
        <w:t>del</w:t>
      </w:r>
      <w:r w:rsidRPr="00AE70DA">
        <w:rPr>
          <w:spacing w:val="-10"/>
        </w:rPr>
        <w:t xml:space="preserve"> </w:t>
      </w:r>
      <w:r w:rsidRPr="00AE70DA">
        <w:t>soggetto</w:t>
      </w:r>
      <w:r w:rsidRPr="00AE70DA">
        <w:rPr>
          <w:spacing w:val="-11"/>
        </w:rPr>
        <w:t xml:space="preserve"> </w:t>
      </w:r>
      <w:r w:rsidRPr="00AE70DA">
        <w:t>responsabile</w:t>
      </w:r>
      <w:r w:rsidRPr="00AE70DA">
        <w:rPr>
          <w:spacing w:val="-10"/>
        </w:rPr>
        <w:t xml:space="preserve"> </w:t>
      </w:r>
      <w:r w:rsidRPr="00AE70DA">
        <w:t>della</w:t>
      </w:r>
      <w:r w:rsidRPr="00AE70DA">
        <w:rPr>
          <w:spacing w:val="-10"/>
        </w:rPr>
        <w:t xml:space="preserve"> </w:t>
      </w:r>
      <w:r w:rsidRPr="00AE70DA">
        <w:t>pubblicazione</w:t>
      </w:r>
      <w:r w:rsidRPr="00AE70DA">
        <w:rPr>
          <w:spacing w:val="-10"/>
        </w:rPr>
        <w:t xml:space="preserve"> </w:t>
      </w:r>
      <w:r w:rsidRPr="00AE70DA">
        <w:t>dei</w:t>
      </w:r>
      <w:r w:rsidRPr="00AE70DA">
        <w:rPr>
          <w:spacing w:val="-10"/>
        </w:rPr>
        <w:t xml:space="preserve"> </w:t>
      </w:r>
      <w:r w:rsidRPr="00AE70DA">
        <w:rPr>
          <w:spacing w:val="-2"/>
        </w:rPr>
        <w:t>dati</w:t>
      </w:r>
      <w:r>
        <w:rPr>
          <w:spacing w:val="-2"/>
        </w:rPr>
        <w:t xml:space="preserve"> che coincide con il soggetto che elabora/aggiorna i dati</w:t>
      </w:r>
      <w:r w:rsidRPr="00AE70DA">
        <w:rPr>
          <w:spacing w:val="-2"/>
        </w:rPr>
        <w:t>;</w:t>
      </w:r>
    </w:p>
    <w:p w14:paraId="65DBD126" w14:textId="77777777" w:rsidR="004D309A" w:rsidRPr="00AE70DA" w:rsidRDefault="004D309A" w:rsidP="001E1F76">
      <w:pPr>
        <w:pStyle w:val="Corpotesto"/>
        <w:spacing w:line="240" w:lineRule="exact"/>
        <w:jc w:val="both"/>
      </w:pPr>
      <w:r w:rsidRPr="00AE70DA">
        <w:rPr>
          <w:rFonts w:ascii="Cambria Math" w:hAnsi="Cambria Math" w:cs="Cambria Math"/>
        </w:rPr>
        <w:t>▶</w:t>
      </w:r>
      <w:r w:rsidRPr="00AE70DA">
        <w:rPr>
          <w:spacing w:val="64"/>
          <w:w w:val="150"/>
        </w:rPr>
        <w:t xml:space="preserve"> </w:t>
      </w:r>
      <w:r w:rsidRPr="00AE70DA">
        <w:t>Il</w:t>
      </w:r>
      <w:r w:rsidRPr="00AE70DA">
        <w:rPr>
          <w:spacing w:val="-8"/>
        </w:rPr>
        <w:t xml:space="preserve"> </w:t>
      </w:r>
      <w:r w:rsidRPr="00AE70DA">
        <w:t>termine</w:t>
      </w:r>
      <w:r w:rsidRPr="00AE70DA">
        <w:rPr>
          <w:spacing w:val="-5"/>
        </w:rPr>
        <w:t xml:space="preserve"> </w:t>
      </w:r>
      <w:r w:rsidRPr="00AE70DA">
        <w:t>di</w:t>
      </w:r>
      <w:r w:rsidRPr="00AE70DA">
        <w:rPr>
          <w:spacing w:val="-7"/>
        </w:rPr>
        <w:t xml:space="preserve"> </w:t>
      </w:r>
      <w:r w:rsidRPr="00AE70DA">
        <w:t>scadenza</w:t>
      </w:r>
      <w:r w:rsidRPr="00AE70DA">
        <w:rPr>
          <w:spacing w:val="-6"/>
        </w:rPr>
        <w:t xml:space="preserve"> </w:t>
      </w:r>
      <w:r w:rsidRPr="00AE70DA">
        <w:t>per</w:t>
      </w:r>
      <w:r w:rsidRPr="00AE70DA">
        <w:rPr>
          <w:spacing w:val="-7"/>
        </w:rPr>
        <w:t xml:space="preserve"> </w:t>
      </w:r>
      <w:r w:rsidRPr="00AE70DA">
        <w:t>la</w:t>
      </w:r>
      <w:r w:rsidRPr="00AE70DA">
        <w:rPr>
          <w:spacing w:val="-6"/>
        </w:rPr>
        <w:t xml:space="preserve"> </w:t>
      </w:r>
      <w:r w:rsidRPr="00AE70DA">
        <w:t>pubblicazione</w:t>
      </w:r>
      <w:r w:rsidRPr="00AE70DA">
        <w:rPr>
          <w:spacing w:val="-7"/>
        </w:rPr>
        <w:t xml:space="preserve"> </w:t>
      </w:r>
      <w:r w:rsidRPr="00AE70DA">
        <w:t>e</w:t>
      </w:r>
      <w:r w:rsidRPr="00AE70DA">
        <w:rPr>
          <w:spacing w:val="-6"/>
        </w:rPr>
        <w:t xml:space="preserve"> </w:t>
      </w:r>
      <w:r w:rsidRPr="00AE70DA">
        <w:t>quello</w:t>
      </w:r>
      <w:r w:rsidRPr="00AE70DA">
        <w:rPr>
          <w:spacing w:val="-8"/>
        </w:rPr>
        <w:t xml:space="preserve"> </w:t>
      </w:r>
      <w:r w:rsidRPr="00AE70DA">
        <w:t>per</w:t>
      </w:r>
      <w:r w:rsidRPr="00AE70DA">
        <w:rPr>
          <w:spacing w:val="-6"/>
        </w:rPr>
        <w:t xml:space="preserve"> </w:t>
      </w:r>
      <w:r w:rsidRPr="00AE70DA">
        <w:rPr>
          <w:spacing w:val="-2"/>
        </w:rPr>
        <w:t>l’aggiornamento;</w:t>
      </w:r>
    </w:p>
    <w:p w14:paraId="3CF3878E" w14:textId="77777777" w:rsidR="004D309A" w:rsidRDefault="004D309A" w:rsidP="001E1F76">
      <w:pPr>
        <w:pStyle w:val="Corpotesto"/>
        <w:spacing w:line="255" w:lineRule="exact"/>
        <w:jc w:val="both"/>
        <w:rPr>
          <w:spacing w:val="-2"/>
        </w:rPr>
      </w:pPr>
      <w:r w:rsidRPr="00AE70DA">
        <w:rPr>
          <w:rFonts w:ascii="Cambria Math" w:hAnsi="Cambria Math" w:cs="Cambria Math"/>
        </w:rPr>
        <w:t>▶</w:t>
      </w:r>
      <w:r w:rsidRPr="00AE70DA">
        <w:rPr>
          <w:spacing w:val="59"/>
          <w:w w:val="150"/>
        </w:rPr>
        <w:t xml:space="preserve"> </w:t>
      </w:r>
      <w:r w:rsidRPr="00AE70DA">
        <w:t>Il</w:t>
      </w:r>
      <w:r w:rsidRPr="00AE70DA">
        <w:rPr>
          <w:spacing w:val="-9"/>
        </w:rPr>
        <w:t xml:space="preserve"> </w:t>
      </w:r>
      <w:r w:rsidRPr="00AE70DA">
        <w:t>monitoraggio,</w:t>
      </w:r>
      <w:r w:rsidRPr="00AE70DA">
        <w:rPr>
          <w:spacing w:val="-9"/>
        </w:rPr>
        <w:t xml:space="preserve"> </w:t>
      </w:r>
      <w:r w:rsidRPr="00AE70DA">
        <w:t>con</w:t>
      </w:r>
      <w:r w:rsidRPr="00AE70DA">
        <w:rPr>
          <w:spacing w:val="-5"/>
        </w:rPr>
        <w:t xml:space="preserve"> </w:t>
      </w:r>
      <w:r w:rsidRPr="00AE70DA">
        <w:t>l’indicazione</w:t>
      </w:r>
      <w:r w:rsidRPr="00AE70DA">
        <w:rPr>
          <w:spacing w:val="-8"/>
        </w:rPr>
        <w:t xml:space="preserve"> </w:t>
      </w:r>
      <w:r w:rsidRPr="00AE70DA">
        <w:t>d</w:t>
      </w:r>
      <w:r>
        <w:t>el Responsabile del Servizio competente per il monitoraggio alla data del 30.06</w:t>
      </w:r>
      <w:r w:rsidRPr="00AE70DA">
        <w:rPr>
          <w:spacing w:val="-2"/>
        </w:rPr>
        <w:t>.</w:t>
      </w:r>
      <w:r>
        <w:rPr>
          <w:spacing w:val="-2"/>
        </w:rPr>
        <w:t xml:space="preserve"> per le sezioni indicate da ANAC e per il monitoraggio annuale sulle restanti sezioni sulla base di circolari inviate dalla RPCT.</w:t>
      </w:r>
    </w:p>
    <w:p w14:paraId="318120DC" w14:textId="77777777" w:rsidR="00A93BC7" w:rsidRDefault="00A93BC7" w:rsidP="001E1F76">
      <w:pPr>
        <w:pStyle w:val="Corpotesto"/>
        <w:spacing w:line="255" w:lineRule="exact"/>
        <w:jc w:val="both"/>
        <w:rPr>
          <w:spacing w:val="-2"/>
        </w:rPr>
      </w:pPr>
    </w:p>
    <w:p w14:paraId="65A429E0" w14:textId="29CCD12B" w:rsidR="004D309A" w:rsidRPr="00AE70DA" w:rsidRDefault="004D309A" w:rsidP="001E1F76">
      <w:pPr>
        <w:pStyle w:val="Corpotesto"/>
        <w:spacing w:line="255" w:lineRule="exact"/>
        <w:jc w:val="both"/>
      </w:pPr>
      <w:r>
        <w:rPr>
          <w:spacing w:val="-2"/>
        </w:rPr>
        <w:t xml:space="preserve">A riguardo è stata trasmessa la circolare n. </w:t>
      </w:r>
      <w:r w:rsidR="00D15BDF">
        <w:rPr>
          <w:spacing w:val="-2"/>
        </w:rPr>
        <w:t>5</w:t>
      </w:r>
      <w:r>
        <w:rPr>
          <w:spacing w:val="-2"/>
        </w:rPr>
        <w:t>/2026 che comunica a tutto il personale le novità in materia di trasparenza sopra riportate. La circolare è stata condivisa con le Responsabili di servizio.</w:t>
      </w:r>
    </w:p>
    <w:p w14:paraId="65E767AA" w14:textId="7D513E2A" w:rsidR="004D309A" w:rsidRDefault="004D309A" w:rsidP="001E1F76">
      <w:pPr>
        <w:pStyle w:val="Default"/>
        <w:spacing w:after="0" w:line="240" w:lineRule="auto"/>
        <w:rPr>
          <w:rFonts w:ascii="Times New Roman" w:hAnsi="Times New Roman" w:cs="Times New Roman"/>
        </w:rPr>
      </w:pPr>
      <w:r>
        <w:rPr>
          <w:rFonts w:ascii="Times New Roman" w:hAnsi="Times New Roman" w:cs="Times New Roman"/>
        </w:rPr>
        <w:t xml:space="preserve">Si riportano di seguito i contenuti della circolare n. </w:t>
      </w:r>
      <w:r w:rsidR="00D15BDF">
        <w:rPr>
          <w:rFonts w:ascii="Times New Roman" w:hAnsi="Times New Roman" w:cs="Times New Roman"/>
        </w:rPr>
        <w:t>5</w:t>
      </w:r>
      <w:r>
        <w:rPr>
          <w:rFonts w:ascii="Times New Roman" w:hAnsi="Times New Roman" w:cs="Times New Roman"/>
        </w:rPr>
        <w:t>/2026.</w:t>
      </w:r>
    </w:p>
    <w:p w14:paraId="7980D72C" w14:textId="77777777" w:rsidR="004D309A" w:rsidRPr="00630D6F" w:rsidRDefault="004D309A" w:rsidP="001E1F76">
      <w:pPr>
        <w:jc w:val="both"/>
        <w:rPr>
          <w:i/>
          <w:iCs/>
          <w:sz w:val="24"/>
          <w:szCs w:val="24"/>
        </w:rPr>
      </w:pPr>
      <w:r w:rsidRPr="00630D6F">
        <w:rPr>
          <w:i/>
          <w:iCs/>
          <w:sz w:val="24"/>
          <w:szCs w:val="24"/>
        </w:rPr>
        <w:t>Con delibera n. 495 del 25/11/2024 al punto n. 2 sono state approvate le “Istruzioni operative per una corretta attuazione degli obblighi di pubblicazione ex d.lgs. 33/2013” contenente indicazioni utili per l’inserimento dei dati nelle diverse sottosezioni dell’Amministrazione trasparente e per la successiva attività di controllo dei dati pubblicati. Tali istruzioni sono state modificate con deliberazione ANAC n. 481/2025 (vedi allegato 4 che si allega).</w:t>
      </w:r>
    </w:p>
    <w:p w14:paraId="5ECB9AD5" w14:textId="77777777" w:rsidR="004D309A" w:rsidRPr="00630D6F" w:rsidRDefault="004D309A" w:rsidP="001E1F76">
      <w:pPr>
        <w:jc w:val="both"/>
        <w:rPr>
          <w:i/>
          <w:iCs/>
          <w:sz w:val="24"/>
          <w:szCs w:val="24"/>
        </w:rPr>
      </w:pPr>
      <w:r w:rsidRPr="00630D6F">
        <w:rPr>
          <w:i/>
          <w:iCs/>
          <w:sz w:val="24"/>
          <w:szCs w:val="24"/>
        </w:rPr>
        <w:t>L’allegato 4 introduce la PROCEDURA DI VALIDAZIONE e ne descrive il funzionamento.</w:t>
      </w:r>
    </w:p>
    <w:p w14:paraId="43FFD44A" w14:textId="77777777" w:rsidR="004D309A" w:rsidRPr="00630D6F" w:rsidRDefault="004D309A" w:rsidP="001E1F76">
      <w:pPr>
        <w:spacing w:line="256" w:lineRule="auto"/>
        <w:ind w:right="138"/>
        <w:jc w:val="both"/>
        <w:rPr>
          <w:i/>
          <w:iCs/>
          <w:sz w:val="24"/>
          <w:szCs w:val="24"/>
        </w:rPr>
      </w:pPr>
      <w:r w:rsidRPr="00630D6F">
        <w:rPr>
          <w:i/>
          <w:iCs/>
          <w:sz w:val="24"/>
          <w:szCs w:val="24"/>
        </w:rPr>
        <w:t xml:space="preserve">La validazione costituisce il presupposto necessario per la pubblicazione dei dati ed è propedeutica alla loro diffusione. </w:t>
      </w:r>
    </w:p>
    <w:p w14:paraId="487FFED6" w14:textId="77777777" w:rsidR="004D309A" w:rsidRPr="00630D6F" w:rsidRDefault="004D309A" w:rsidP="001E1F76">
      <w:pPr>
        <w:pStyle w:val="Corpotesto"/>
        <w:spacing w:line="259" w:lineRule="auto"/>
        <w:ind w:right="141"/>
        <w:jc w:val="both"/>
        <w:rPr>
          <w:i/>
          <w:iCs/>
        </w:rPr>
      </w:pPr>
      <w:r w:rsidRPr="00630D6F">
        <w:rPr>
          <w:i/>
          <w:iCs/>
        </w:rPr>
        <w:t>Lo</w:t>
      </w:r>
      <w:r w:rsidRPr="00630D6F">
        <w:rPr>
          <w:i/>
          <w:iCs/>
          <w:spacing w:val="-6"/>
        </w:rPr>
        <w:t xml:space="preserve"> </w:t>
      </w:r>
      <w:r w:rsidRPr="00630D6F">
        <w:rPr>
          <w:i/>
          <w:iCs/>
        </w:rPr>
        <w:t>scopo</w:t>
      </w:r>
      <w:r w:rsidRPr="00630D6F">
        <w:rPr>
          <w:i/>
          <w:iCs/>
          <w:spacing w:val="-8"/>
        </w:rPr>
        <w:t xml:space="preserve"> </w:t>
      </w:r>
      <w:r w:rsidRPr="00630D6F">
        <w:rPr>
          <w:i/>
          <w:iCs/>
        </w:rPr>
        <w:t>principale</w:t>
      </w:r>
      <w:r w:rsidRPr="00630D6F">
        <w:rPr>
          <w:i/>
          <w:iCs/>
          <w:spacing w:val="-9"/>
        </w:rPr>
        <w:t xml:space="preserve"> </w:t>
      </w:r>
      <w:r w:rsidRPr="00630D6F">
        <w:rPr>
          <w:i/>
          <w:iCs/>
        </w:rPr>
        <w:t>della</w:t>
      </w:r>
      <w:r w:rsidRPr="00630D6F">
        <w:rPr>
          <w:i/>
          <w:iCs/>
          <w:spacing w:val="-6"/>
        </w:rPr>
        <w:t xml:space="preserve"> </w:t>
      </w:r>
      <w:r w:rsidRPr="00630D6F">
        <w:rPr>
          <w:i/>
          <w:iCs/>
        </w:rPr>
        <w:t>validazione</w:t>
      </w:r>
      <w:r w:rsidRPr="00630D6F">
        <w:rPr>
          <w:i/>
          <w:iCs/>
          <w:spacing w:val="-8"/>
        </w:rPr>
        <w:t xml:space="preserve"> </w:t>
      </w:r>
      <w:r w:rsidRPr="00630D6F">
        <w:rPr>
          <w:i/>
          <w:iCs/>
        </w:rPr>
        <w:t>dei</w:t>
      </w:r>
      <w:r w:rsidRPr="00630D6F">
        <w:rPr>
          <w:i/>
          <w:iCs/>
          <w:spacing w:val="-10"/>
        </w:rPr>
        <w:t xml:space="preserve"> </w:t>
      </w:r>
      <w:r w:rsidRPr="00630D6F">
        <w:rPr>
          <w:i/>
          <w:iCs/>
        </w:rPr>
        <w:t>dati</w:t>
      </w:r>
      <w:r w:rsidRPr="00630D6F">
        <w:rPr>
          <w:i/>
          <w:iCs/>
          <w:spacing w:val="-9"/>
        </w:rPr>
        <w:t xml:space="preserve"> </w:t>
      </w:r>
      <w:r w:rsidRPr="00630D6F">
        <w:rPr>
          <w:i/>
          <w:iCs/>
        </w:rPr>
        <w:t>è</w:t>
      </w:r>
      <w:r w:rsidRPr="00630D6F">
        <w:rPr>
          <w:i/>
          <w:iCs/>
          <w:spacing w:val="-6"/>
        </w:rPr>
        <w:t xml:space="preserve"> </w:t>
      </w:r>
      <w:r w:rsidRPr="00630D6F">
        <w:rPr>
          <w:i/>
          <w:iCs/>
        </w:rPr>
        <w:t>quello</w:t>
      </w:r>
      <w:r w:rsidRPr="00630D6F">
        <w:rPr>
          <w:i/>
          <w:iCs/>
          <w:spacing w:val="-6"/>
        </w:rPr>
        <w:t xml:space="preserve"> </w:t>
      </w:r>
      <w:r w:rsidRPr="00630D6F">
        <w:rPr>
          <w:i/>
          <w:iCs/>
        </w:rPr>
        <w:t>di</w:t>
      </w:r>
      <w:r w:rsidRPr="00630D6F">
        <w:rPr>
          <w:i/>
          <w:iCs/>
          <w:spacing w:val="-10"/>
        </w:rPr>
        <w:t xml:space="preserve"> </w:t>
      </w:r>
      <w:r w:rsidRPr="00630D6F">
        <w:rPr>
          <w:i/>
          <w:iCs/>
        </w:rPr>
        <w:t>assicurare</w:t>
      </w:r>
      <w:r w:rsidRPr="00630D6F">
        <w:rPr>
          <w:i/>
          <w:iCs/>
          <w:spacing w:val="-9"/>
        </w:rPr>
        <w:t xml:space="preserve"> </w:t>
      </w:r>
      <w:r w:rsidRPr="00630D6F">
        <w:rPr>
          <w:i/>
          <w:iCs/>
        </w:rPr>
        <w:t>un</w:t>
      </w:r>
      <w:r w:rsidRPr="00630D6F">
        <w:rPr>
          <w:i/>
          <w:iCs/>
          <w:spacing w:val="-6"/>
        </w:rPr>
        <w:t xml:space="preserve"> </w:t>
      </w:r>
      <w:r w:rsidRPr="00630D6F">
        <w:rPr>
          <w:i/>
          <w:iCs/>
        </w:rPr>
        <w:t>certo</w:t>
      </w:r>
      <w:r w:rsidRPr="00630D6F">
        <w:rPr>
          <w:i/>
          <w:iCs/>
          <w:spacing w:val="-8"/>
        </w:rPr>
        <w:t xml:space="preserve"> </w:t>
      </w:r>
      <w:r w:rsidRPr="00630D6F">
        <w:rPr>
          <w:i/>
          <w:iCs/>
        </w:rPr>
        <w:t>livello</w:t>
      </w:r>
      <w:r w:rsidRPr="00630D6F">
        <w:rPr>
          <w:i/>
          <w:iCs/>
          <w:spacing w:val="-6"/>
        </w:rPr>
        <w:t xml:space="preserve"> </w:t>
      </w:r>
      <w:r w:rsidRPr="00630D6F">
        <w:rPr>
          <w:i/>
          <w:iCs/>
        </w:rPr>
        <w:t>di</w:t>
      </w:r>
      <w:r w:rsidRPr="00630D6F">
        <w:rPr>
          <w:i/>
          <w:iCs/>
          <w:spacing w:val="-10"/>
        </w:rPr>
        <w:t xml:space="preserve"> </w:t>
      </w:r>
      <w:r w:rsidRPr="00630D6F">
        <w:rPr>
          <w:i/>
          <w:iCs/>
        </w:rPr>
        <w:t>qualità ai</w:t>
      </w:r>
      <w:r w:rsidRPr="00630D6F">
        <w:rPr>
          <w:i/>
          <w:iCs/>
          <w:spacing w:val="-10"/>
        </w:rPr>
        <w:t xml:space="preserve"> </w:t>
      </w:r>
      <w:r w:rsidRPr="00630D6F">
        <w:rPr>
          <w:i/>
          <w:iCs/>
        </w:rPr>
        <w:t>dati</w:t>
      </w:r>
      <w:r w:rsidRPr="00630D6F">
        <w:rPr>
          <w:i/>
          <w:iCs/>
          <w:spacing w:val="-9"/>
        </w:rPr>
        <w:t xml:space="preserve"> </w:t>
      </w:r>
      <w:r w:rsidRPr="00630D6F">
        <w:rPr>
          <w:i/>
          <w:iCs/>
        </w:rPr>
        <w:t>stessi</w:t>
      </w:r>
      <w:r w:rsidRPr="00630D6F">
        <w:rPr>
          <w:i/>
          <w:iCs/>
          <w:spacing w:val="-10"/>
        </w:rPr>
        <w:t xml:space="preserve"> </w:t>
      </w:r>
      <w:r w:rsidRPr="00630D6F">
        <w:rPr>
          <w:i/>
          <w:iCs/>
        </w:rPr>
        <w:t>mediante</w:t>
      </w:r>
      <w:r w:rsidRPr="00630D6F">
        <w:rPr>
          <w:i/>
          <w:iCs/>
          <w:spacing w:val="-10"/>
        </w:rPr>
        <w:t xml:space="preserve"> </w:t>
      </w:r>
      <w:r w:rsidRPr="00630D6F">
        <w:rPr>
          <w:i/>
          <w:iCs/>
        </w:rPr>
        <w:t>una</w:t>
      </w:r>
      <w:r w:rsidRPr="00630D6F">
        <w:rPr>
          <w:i/>
          <w:iCs/>
          <w:spacing w:val="-8"/>
        </w:rPr>
        <w:t xml:space="preserve"> </w:t>
      </w:r>
      <w:r w:rsidRPr="00630D6F">
        <w:rPr>
          <w:i/>
          <w:iCs/>
        </w:rPr>
        <w:t>sistematica</w:t>
      </w:r>
      <w:r w:rsidRPr="00630D6F">
        <w:rPr>
          <w:i/>
          <w:iCs/>
          <w:spacing w:val="-8"/>
        </w:rPr>
        <w:t xml:space="preserve"> </w:t>
      </w:r>
      <w:r w:rsidRPr="00630D6F">
        <w:rPr>
          <w:i/>
          <w:iCs/>
        </w:rPr>
        <w:t>attività</w:t>
      </w:r>
      <w:r w:rsidRPr="00630D6F">
        <w:rPr>
          <w:i/>
          <w:iCs/>
          <w:spacing w:val="-10"/>
        </w:rPr>
        <w:t xml:space="preserve"> </w:t>
      </w:r>
      <w:r w:rsidRPr="00630D6F">
        <w:rPr>
          <w:i/>
          <w:iCs/>
        </w:rPr>
        <w:t>di</w:t>
      </w:r>
      <w:r w:rsidRPr="00630D6F">
        <w:rPr>
          <w:i/>
          <w:iCs/>
          <w:spacing w:val="-10"/>
        </w:rPr>
        <w:t xml:space="preserve"> </w:t>
      </w:r>
      <w:r w:rsidRPr="00630D6F">
        <w:rPr>
          <w:i/>
          <w:iCs/>
        </w:rPr>
        <w:t>verifica</w:t>
      </w:r>
      <w:r w:rsidRPr="00630D6F">
        <w:rPr>
          <w:i/>
          <w:iCs/>
          <w:spacing w:val="-8"/>
        </w:rPr>
        <w:t xml:space="preserve"> </w:t>
      </w:r>
      <w:r w:rsidRPr="00630D6F">
        <w:rPr>
          <w:i/>
          <w:iCs/>
        </w:rPr>
        <w:t>che</w:t>
      </w:r>
      <w:r w:rsidRPr="00630D6F">
        <w:rPr>
          <w:i/>
          <w:iCs/>
          <w:spacing w:val="-11"/>
        </w:rPr>
        <w:t xml:space="preserve"> </w:t>
      </w:r>
      <w:r w:rsidRPr="00630D6F">
        <w:rPr>
          <w:i/>
          <w:iCs/>
        </w:rPr>
        <w:t>ne</w:t>
      </w:r>
      <w:r w:rsidRPr="00630D6F">
        <w:rPr>
          <w:i/>
          <w:iCs/>
          <w:spacing w:val="-11"/>
        </w:rPr>
        <w:t xml:space="preserve"> </w:t>
      </w:r>
      <w:r w:rsidRPr="00630D6F">
        <w:rPr>
          <w:i/>
          <w:iCs/>
        </w:rPr>
        <w:t>precede</w:t>
      </w:r>
      <w:r w:rsidRPr="00630D6F">
        <w:rPr>
          <w:i/>
          <w:iCs/>
          <w:spacing w:val="-8"/>
        </w:rPr>
        <w:t xml:space="preserve"> </w:t>
      </w:r>
      <w:r w:rsidRPr="00630D6F">
        <w:rPr>
          <w:i/>
          <w:iCs/>
        </w:rPr>
        <w:t>la</w:t>
      </w:r>
      <w:r w:rsidRPr="00630D6F">
        <w:rPr>
          <w:i/>
          <w:iCs/>
          <w:spacing w:val="-11"/>
        </w:rPr>
        <w:t xml:space="preserve"> </w:t>
      </w:r>
      <w:r w:rsidRPr="00630D6F">
        <w:rPr>
          <w:i/>
          <w:iCs/>
        </w:rPr>
        <w:t>diffusione,</w:t>
      </w:r>
      <w:r w:rsidRPr="00630D6F">
        <w:rPr>
          <w:i/>
          <w:iCs/>
          <w:spacing w:val="-11"/>
        </w:rPr>
        <w:t xml:space="preserve"> </w:t>
      </w:r>
      <w:r w:rsidRPr="00630D6F">
        <w:rPr>
          <w:i/>
          <w:iCs/>
        </w:rPr>
        <w:t xml:space="preserve">avuto riguardo alla comprensibilità, conformità e attendibilità dei dati e delle informazioni da </w:t>
      </w:r>
      <w:r w:rsidRPr="00630D6F">
        <w:rPr>
          <w:i/>
          <w:iCs/>
          <w:spacing w:val="-2"/>
        </w:rPr>
        <w:t>pubblicare.</w:t>
      </w:r>
    </w:p>
    <w:p w14:paraId="71603D6B" w14:textId="77777777" w:rsidR="004D309A" w:rsidRPr="00630D6F" w:rsidRDefault="004D309A" w:rsidP="001E1F76">
      <w:pPr>
        <w:pStyle w:val="Corpotesto"/>
        <w:spacing w:line="259" w:lineRule="auto"/>
        <w:ind w:right="138"/>
        <w:jc w:val="both"/>
        <w:rPr>
          <w:i/>
          <w:iCs/>
        </w:rPr>
      </w:pPr>
      <w:bookmarkStart w:id="9" w:name="_bookmark0"/>
      <w:bookmarkEnd w:id="9"/>
      <w:r w:rsidRPr="00630D6F">
        <w:rPr>
          <w:i/>
          <w:iCs/>
        </w:rPr>
        <w:t xml:space="preserve">A riguardo è stato implementato l’Allegato F) del PIAO anno 2026 comunale prevedendo i Responsabili dell’azione di elaborazione/aggiornamento dei dati i quali, prima della pubblicazione definitiva, devono far visionare i dati </w:t>
      </w:r>
      <w:r w:rsidRPr="00630D6F">
        <w:rPr>
          <w:i/>
          <w:iCs/>
          <w:sz w:val="28"/>
          <w:szCs w:val="28"/>
        </w:rPr>
        <w:t>al proprio capo ufficio</w:t>
      </w:r>
      <w:r w:rsidRPr="00630D6F">
        <w:rPr>
          <w:i/>
          <w:iCs/>
        </w:rPr>
        <w:t xml:space="preserve"> che “valida” i dati </w:t>
      </w:r>
      <w:r w:rsidRPr="00630D6F">
        <w:rPr>
          <w:b/>
          <w:bCs/>
          <w:i/>
          <w:iCs/>
          <w:sz w:val="28"/>
          <w:szCs w:val="28"/>
        </w:rPr>
        <w:t xml:space="preserve">comunicando con la procedura </w:t>
      </w:r>
      <w:r w:rsidRPr="00630D6F">
        <w:rPr>
          <w:b/>
          <w:bCs/>
          <w:i/>
          <w:iCs/>
          <w:sz w:val="28"/>
          <w:szCs w:val="28"/>
        </w:rPr>
        <w:lastRenderedPageBreak/>
        <w:t>interna</w:t>
      </w:r>
      <w:r w:rsidRPr="00630D6F">
        <w:rPr>
          <w:i/>
          <w:iCs/>
        </w:rPr>
        <w:t xml:space="preserve"> del Protocollo (Allegata alla presente) che i dati sono validati o non possono essere validati motivando il perché; in caso di validazione i Responsabili procederanno alla pubblicazione </w:t>
      </w:r>
      <w:r w:rsidRPr="00630D6F">
        <w:rPr>
          <w:b/>
          <w:bCs/>
          <w:i/>
          <w:iCs/>
        </w:rPr>
        <w:t>definitiva</w:t>
      </w:r>
      <w:r w:rsidRPr="00630D6F">
        <w:rPr>
          <w:i/>
          <w:iCs/>
        </w:rPr>
        <w:t xml:space="preserve"> dei dati: la validazione costituisce infatti il presupposto per procedere alla pubblicazione definitiva dei dati.</w:t>
      </w:r>
    </w:p>
    <w:p w14:paraId="14211E5F" w14:textId="77777777" w:rsidR="004D309A" w:rsidRPr="00630D6F" w:rsidRDefault="004D309A" w:rsidP="001E1F76">
      <w:pPr>
        <w:pStyle w:val="Corpotesto"/>
        <w:spacing w:before="90" w:line="259" w:lineRule="auto"/>
        <w:ind w:right="138"/>
        <w:jc w:val="both"/>
        <w:rPr>
          <w:i/>
          <w:iCs/>
        </w:rPr>
      </w:pPr>
      <w:r w:rsidRPr="00630D6F">
        <w:rPr>
          <w:i/>
          <w:iCs/>
        </w:rPr>
        <w:t>Si ricorda che andranno trasmesse al RPCT (la sottoscritta Segretaria comunale) solo le mail interne di non validazione essenziali per effettuare il monitoraggio annuale.</w:t>
      </w:r>
    </w:p>
    <w:p w14:paraId="5596D696" w14:textId="77777777" w:rsidR="004D309A" w:rsidRPr="00630D6F" w:rsidRDefault="004D309A" w:rsidP="001E1F76">
      <w:pPr>
        <w:pStyle w:val="Corpotesto"/>
        <w:spacing w:before="180"/>
        <w:jc w:val="both"/>
        <w:rPr>
          <w:i/>
          <w:iCs/>
          <w:spacing w:val="-2"/>
        </w:rPr>
      </w:pPr>
      <w:r w:rsidRPr="00630D6F">
        <w:rPr>
          <w:i/>
          <w:iCs/>
        </w:rPr>
        <w:t>La</w:t>
      </w:r>
      <w:r w:rsidRPr="00630D6F">
        <w:rPr>
          <w:i/>
          <w:iCs/>
          <w:spacing w:val="-4"/>
        </w:rPr>
        <w:t xml:space="preserve"> </w:t>
      </w:r>
      <w:r w:rsidRPr="00630D6F">
        <w:rPr>
          <w:i/>
          <w:iCs/>
        </w:rPr>
        <w:t>validazione</w:t>
      </w:r>
      <w:r w:rsidRPr="00630D6F">
        <w:rPr>
          <w:i/>
          <w:iCs/>
          <w:spacing w:val="-1"/>
        </w:rPr>
        <w:t xml:space="preserve"> </w:t>
      </w:r>
      <w:r w:rsidRPr="00630D6F">
        <w:rPr>
          <w:i/>
          <w:iCs/>
        </w:rPr>
        <w:t>è</w:t>
      </w:r>
      <w:r w:rsidRPr="00630D6F">
        <w:rPr>
          <w:i/>
          <w:iCs/>
          <w:spacing w:val="-3"/>
        </w:rPr>
        <w:t xml:space="preserve"> </w:t>
      </w:r>
      <w:r w:rsidRPr="00630D6F">
        <w:rPr>
          <w:i/>
          <w:iCs/>
        </w:rPr>
        <w:t>svolta</w:t>
      </w:r>
      <w:r w:rsidRPr="00630D6F">
        <w:rPr>
          <w:i/>
          <w:iCs/>
          <w:spacing w:val="-4"/>
        </w:rPr>
        <w:t xml:space="preserve"> </w:t>
      </w:r>
      <w:r w:rsidRPr="00630D6F">
        <w:rPr>
          <w:i/>
          <w:iCs/>
        </w:rPr>
        <w:t>nel</w:t>
      </w:r>
      <w:r w:rsidRPr="00630D6F">
        <w:rPr>
          <w:i/>
          <w:iCs/>
          <w:spacing w:val="-3"/>
        </w:rPr>
        <w:t xml:space="preserve"> </w:t>
      </w:r>
      <w:r w:rsidRPr="00630D6F">
        <w:rPr>
          <w:i/>
          <w:iCs/>
        </w:rPr>
        <w:t>rispetto</w:t>
      </w:r>
      <w:r w:rsidRPr="00630D6F">
        <w:rPr>
          <w:i/>
          <w:iCs/>
          <w:spacing w:val="-3"/>
        </w:rPr>
        <w:t xml:space="preserve"> </w:t>
      </w:r>
      <w:r w:rsidRPr="00630D6F">
        <w:rPr>
          <w:i/>
          <w:iCs/>
        </w:rPr>
        <w:t>dei</w:t>
      </w:r>
      <w:r w:rsidRPr="00630D6F">
        <w:rPr>
          <w:i/>
          <w:iCs/>
          <w:spacing w:val="-3"/>
        </w:rPr>
        <w:t xml:space="preserve"> </w:t>
      </w:r>
      <w:r w:rsidRPr="00630D6F">
        <w:rPr>
          <w:i/>
          <w:iCs/>
        </w:rPr>
        <w:t>requisiti</w:t>
      </w:r>
      <w:r w:rsidRPr="00630D6F">
        <w:rPr>
          <w:i/>
          <w:iCs/>
          <w:spacing w:val="-2"/>
        </w:rPr>
        <w:t xml:space="preserve"> </w:t>
      </w:r>
      <w:r w:rsidRPr="00630D6F">
        <w:rPr>
          <w:i/>
          <w:iCs/>
        </w:rPr>
        <w:t>di</w:t>
      </w:r>
      <w:r w:rsidRPr="00630D6F">
        <w:rPr>
          <w:i/>
          <w:iCs/>
          <w:spacing w:val="-3"/>
        </w:rPr>
        <w:t xml:space="preserve"> </w:t>
      </w:r>
      <w:r w:rsidRPr="00630D6F">
        <w:rPr>
          <w:i/>
          <w:iCs/>
        </w:rPr>
        <w:t>qualità</w:t>
      </w:r>
      <w:r w:rsidRPr="00630D6F">
        <w:rPr>
          <w:i/>
          <w:iCs/>
          <w:spacing w:val="-1"/>
        </w:rPr>
        <w:t xml:space="preserve"> </w:t>
      </w:r>
      <w:r w:rsidRPr="00630D6F">
        <w:rPr>
          <w:i/>
          <w:iCs/>
        </w:rPr>
        <w:t>come</w:t>
      </w:r>
      <w:r w:rsidRPr="00630D6F">
        <w:rPr>
          <w:i/>
          <w:iCs/>
          <w:spacing w:val="-2"/>
        </w:rPr>
        <w:t xml:space="preserve"> </w:t>
      </w:r>
      <w:r w:rsidRPr="00630D6F">
        <w:rPr>
          <w:i/>
          <w:iCs/>
        </w:rPr>
        <w:t>specificati</w:t>
      </w:r>
      <w:r w:rsidRPr="00630D6F">
        <w:rPr>
          <w:i/>
          <w:iCs/>
          <w:spacing w:val="-3"/>
        </w:rPr>
        <w:t xml:space="preserve"> nel medesimo allegato 4 ossia</w:t>
      </w:r>
      <w:r w:rsidRPr="00630D6F">
        <w:rPr>
          <w:i/>
          <w:iCs/>
          <w:spacing w:val="-2"/>
        </w:rPr>
        <w:t>:</w:t>
      </w:r>
    </w:p>
    <w:p w14:paraId="16B31B8D" w14:textId="77777777" w:rsidR="004D309A" w:rsidRPr="00630D6F" w:rsidRDefault="004D309A" w:rsidP="00F2527A">
      <w:pPr>
        <w:pStyle w:val="Paragrafoelenco"/>
        <w:numPr>
          <w:ilvl w:val="0"/>
          <w:numId w:val="97"/>
        </w:numPr>
        <w:spacing w:before="0" w:line="240" w:lineRule="exact"/>
        <w:ind w:left="567"/>
        <w:jc w:val="both"/>
        <w:rPr>
          <w:i/>
          <w:iCs/>
        </w:rPr>
      </w:pPr>
      <w:r w:rsidRPr="00630D6F">
        <w:rPr>
          <w:i/>
          <w:iCs/>
        </w:rPr>
        <w:t>INTEGRITA’:</w:t>
      </w:r>
      <w:r w:rsidRPr="00630D6F">
        <w:rPr>
          <w:i/>
          <w:iCs/>
          <w:spacing w:val="-11"/>
        </w:rPr>
        <w:t xml:space="preserve"> </w:t>
      </w:r>
      <w:r w:rsidRPr="00630D6F">
        <w:rPr>
          <w:i/>
          <w:iCs/>
        </w:rPr>
        <w:t>il</w:t>
      </w:r>
      <w:r w:rsidRPr="00630D6F">
        <w:rPr>
          <w:i/>
          <w:iCs/>
          <w:spacing w:val="-12"/>
        </w:rPr>
        <w:t xml:space="preserve"> </w:t>
      </w:r>
      <w:r w:rsidRPr="00630D6F">
        <w:rPr>
          <w:i/>
          <w:iCs/>
        </w:rPr>
        <w:t>dato</w:t>
      </w:r>
      <w:r w:rsidRPr="00630D6F">
        <w:rPr>
          <w:i/>
          <w:iCs/>
          <w:spacing w:val="-12"/>
        </w:rPr>
        <w:t xml:space="preserve"> </w:t>
      </w:r>
      <w:r w:rsidRPr="00630D6F">
        <w:rPr>
          <w:i/>
          <w:iCs/>
        </w:rPr>
        <w:t>non</w:t>
      </w:r>
      <w:r w:rsidRPr="00630D6F">
        <w:rPr>
          <w:i/>
          <w:iCs/>
          <w:spacing w:val="-11"/>
        </w:rPr>
        <w:t xml:space="preserve"> </w:t>
      </w:r>
      <w:r w:rsidRPr="00630D6F">
        <w:rPr>
          <w:i/>
          <w:iCs/>
        </w:rPr>
        <w:t>deve</w:t>
      </w:r>
      <w:r w:rsidRPr="00630D6F">
        <w:rPr>
          <w:i/>
          <w:iCs/>
          <w:spacing w:val="-11"/>
        </w:rPr>
        <w:t xml:space="preserve"> </w:t>
      </w:r>
      <w:r w:rsidRPr="00630D6F">
        <w:rPr>
          <w:i/>
          <w:iCs/>
        </w:rPr>
        <w:t>essere</w:t>
      </w:r>
      <w:r w:rsidRPr="00630D6F">
        <w:rPr>
          <w:i/>
          <w:iCs/>
          <w:spacing w:val="-11"/>
        </w:rPr>
        <w:t xml:space="preserve"> </w:t>
      </w:r>
      <w:r w:rsidRPr="00630D6F">
        <w:rPr>
          <w:i/>
          <w:iCs/>
          <w:spacing w:val="-2"/>
        </w:rPr>
        <w:t>parziale;</w:t>
      </w:r>
    </w:p>
    <w:p w14:paraId="7034A8A4" w14:textId="77777777" w:rsidR="004D309A" w:rsidRPr="00630D6F" w:rsidRDefault="004D309A" w:rsidP="00F2527A">
      <w:pPr>
        <w:pStyle w:val="Paragrafoelenco"/>
        <w:numPr>
          <w:ilvl w:val="0"/>
          <w:numId w:val="97"/>
        </w:numPr>
        <w:spacing w:before="0"/>
        <w:ind w:left="567"/>
        <w:jc w:val="both"/>
        <w:rPr>
          <w:i/>
          <w:iCs/>
        </w:rPr>
      </w:pPr>
      <w:r w:rsidRPr="00630D6F">
        <w:rPr>
          <w:i/>
          <w:iCs/>
          <w:spacing w:val="-2"/>
        </w:rPr>
        <w:t>COMPLETEZZA:</w:t>
      </w:r>
      <w:r w:rsidRPr="00630D6F">
        <w:rPr>
          <w:i/>
          <w:iCs/>
        </w:rPr>
        <w:t xml:space="preserve"> </w:t>
      </w:r>
      <w:r w:rsidRPr="00630D6F">
        <w:rPr>
          <w:i/>
          <w:iCs/>
          <w:spacing w:val="-2"/>
        </w:rPr>
        <w:t>la</w:t>
      </w:r>
      <w:r w:rsidRPr="00630D6F">
        <w:rPr>
          <w:i/>
          <w:iCs/>
        </w:rPr>
        <w:t xml:space="preserve"> </w:t>
      </w:r>
      <w:r w:rsidRPr="00630D6F">
        <w:rPr>
          <w:i/>
          <w:iCs/>
          <w:spacing w:val="-2"/>
        </w:rPr>
        <w:t>pubblicazione</w:t>
      </w:r>
      <w:r w:rsidRPr="00630D6F">
        <w:rPr>
          <w:i/>
          <w:iCs/>
        </w:rPr>
        <w:t xml:space="preserve"> </w:t>
      </w:r>
      <w:r w:rsidRPr="00630D6F">
        <w:rPr>
          <w:i/>
          <w:iCs/>
          <w:spacing w:val="-2"/>
        </w:rPr>
        <w:t>deve</w:t>
      </w:r>
      <w:r w:rsidRPr="00630D6F">
        <w:rPr>
          <w:i/>
          <w:iCs/>
          <w:spacing w:val="1"/>
        </w:rPr>
        <w:t xml:space="preserve"> </w:t>
      </w:r>
      <w:r w:rsidRPr="00630D6F">
        <w:rPr>
          <w:i/>
          <w:iCs/>
          <w:spacing w:val="-2"/>
        </w:rPr>
        <w:t>essere</w:t>
      </w:r>
      <w:r w:rsidRPr="00630D6F">
        <w:rPr>
          <w:i/>
          <w:iCs/>
          <w:spacing w:val="1"/>
        </w:rPr>
        <w:t xml:space="preserve"> </w:t>
      </w:r>
      <w:r w:rsidRPr="00630D6F">
        <w:rPr>
          <w:i/>
          <w:iCs/>
          <w:spacing w:val="-2"/>
        </w:rPr>
        <w:t>esatta,</w:t>
      </w:r>
      <w:r w:rsidRPr="00630D6F">
        <w:rPr>
          <w:i/>
          <w:iCs/>
          <w:spacing w:val="-1"/>
        </w:rPr>
        <w:t xml:space="preserve"> </w:t>
      </w:r>
      <w:r w:rsidRPr="00630D6F">
        <w:rPr>
          <w:i/>
          <w:iCs/>
          <w:spacing w:val="-2"/>
        </w:rPr>
        <w:t>accurata</w:t>
      </w:r>
      <w:r w:rsidRPr="00630D6F">
        <w:rPr>
          <w:i/>
          <w:iCs/>
          <w:spacing w:val="1"/>
        </w:rPr>
        <w:t xml:space="preserve"> </w:t>
      </w:r>
      <w:r w:rsidRPr="00630D6F">
        <w:rPr>
          <w:i/>
          <w:iCs/>
          <w:spacing w:val="-2"/>
        </w:rPr>
        <w:t>ed</w:t>
      </w:r>
      <w:r w:rsidRPr="00630D6F">
        <w:rPr>
          <w:i/>
          <w:iCs/>
        </w:rPr>
        <w:t xml:space="preserve"> </w:t>
      </w:r>
      <w:r w:rsidRPr="00630D6F">
        <w:rPr>
          <w:i/>
          <w:iCs/>
          <w:spacing w:val="-2"/>
        </w:rPr>
        <w:t>esaustiva;</w:t>
      </w:r>
    </w:p>
    <w:p w14:paraId="2F36932A" w14:textId="77777777" w:rsidR="004D309A" w:rsidRPr="00630D6F" w:rsidRDefault="004D309A" w:rsidP="00F2527A">
      <w:pPr>
        <w:pStyle w:val="Paragrafoelenco"/>
        <w:numPr>
          <w:ilvl w:val="0"/>
          <w:numId w:val="97"/>
        </w:numPr>
        <w:spacing w:before="0"/>
        <w:ind w:left="567"/>
        <w:jc w:val="both"/>
        <w:rPr>
          <w:i/>
          <w:iCs/>
        </w:rPr>
      </w:pPr>
      <w:r w:rsidRPr="00630D6F">
        <w:rPr>
          <w:i/>
          <w:iCs/>
        </w:rPr>
        <w:t>TEMPESTIVITA’:</w:t>
      </w:r>
      <w:r w:rsidRPr="00630D6F">
        <w:rPr>
          <w:i/>
          <w:iCs/>
          <w:spacing w:val="15"/>
        </w:rPr>
        <w:t xml:space="preserve"> </w:t>
      </w:r>
      <w:r w:rsidRPr="00630D6F">
        <w:rPr>
          <w:i/>
          <w:iCs/>
        </w:rPr>
        <w:t>i</w:t>
      </w:r>
      <w:r w:rsidRPr="00630D6F">
        <w:rPr>
          <w:i/>
          <w:iCs/>
          <w:spacing w:val="16"/>
        </w:rPr>
        <w:t xml:space="preserve"> </w:t>
      </w:r>
      <w:r w:rsidRPr="00630D6F">
        <w:rPr>
          <w:i/>
          <w:iCs/>
        </w:rPr>
        <w:t>dati</w:t>
      </w:r>
      <w:r w:rsidRPr="00630D6F">
        <w:rPr>
          <w:i/>
          <w:iCs/>
          <w:spacing w:val="16"/>
        </w:rPr>
        <w:t xml:space="preserve"> </w:t>
      </w:r>
      <w:r w:rsidRPr="00630D6F">
        <w:rPr>
          <w:i/>
          <w:iCs/>
        </w:rPr>
        <w:t>ed</w:t>
      </w:r>
      <w:r w:rsidRPr="00630D6F">
        <w:rPr>
          <w:i/>
          <w:iCs/>
          <w:spacing w:val="16"/>
        </w:rPr>
        <w:t xml:space="preserve"> </w:t>
      </w:r>
      <w:r w:rsidRPr="00630D6F">
        <w:rPr>
          <w:i/>
          <w:iCs/>
        </w:rPr>
        <w:t>i</w:t>
      </w:r>
      <w:r w:rsidRPr="00630D6F">
        <w:rPr>
          <w:i/>
          <w:iCs/>
          <w:spacing w:val="18"/>
        </w:rPr>
        <w:t xml:space="preserve"> </w:t>
      </w:r>
      <w:r w:rsidRPr="00630D6F">
        <w:rPr>
          <w:i/>
          <w:iCs/>
        </w:rPr>
        <w:t>documenti</w:t>
      </w:r>
      <w:r w:rsidRPr="00630D6F">
        <w:rPr>
          <w:i/>
          <w:iCs/>
          <w:spacing w:val="15"/>
        </w:rPr>
        <w:t xml:space="preserve"> </w:t>
      </w:r>
      <w:r w:rsidRPr="00630D6F">
        <w:rPr>
          <w:i/>
          <w:iCs/>
        </w:rPr>
        <w:t>devono</w:t>
      </w:r>
      <w:r w:rsidRPr="00630D6F">
        <w:rPr>
          <w:i/>
          <w:iCs/>
          <w:spacing w:val="15"/>
        </w:rPr>
        <w:t xml:space="preserve"> </w:t>
      </w:r>
      <w:r w:rsidRPr="00630D6F">
        <w:rPr>
          <w:i/>
          <w:iCs/>
        </w:rPr>
        <w:t>essere</w:t>
      </w:r>
      <w:r w:rsidRPr="00630D6F">
        <w:rPr>
          <w:i/>
          <w:iCs/>
          <w:spacing w:val="18"/>
        </w:rPr>
        <w:t xml:space="preserve"> </w:t>
      </w:r>
      <w:r w:rsidRPr="00630D6F">
        <w:rPr>
          <w:i/>
          <w:iCs/>
        </w:rPr>
        <w:t>pubblicati</w:t>
      </w:r>
      <w:r w:rsidRPr="00630D6F">
        <w:rPr>
          <w:i/>
          <w:iCs/>
          <w:spacing w:val="17"/>
        </w:rPr>
        <w:t xml:space="preserve"> </w:t>
      </w:r>
      <w:r w:rsidRPr="00630D6F">
        <w:rPr>
          <w:i/>
          <w:iCs/>
          <w:spacing w:val="-2"/>
        </w:rPr>
        <w:t xml:space="preserve">nell’immediatezza </w:t>
      </w:r>
      <w:r w:rsidRPr="00630D6F">
        <w:rPr>
          <w:i/>
          <w:iCs/>
        </w:rPr>
        <w:t>della</w:t>
      </w:r>
      <w:r w:rsidRPr="00630D6F">
        <w:rPr>
          <w:i/>
          <w:iCs/>
          <w:spacing w:val="-10"/>
        </w:rPr>
        <w:t xml:space="preserve"> </w:t>
      </w:r>
      <w:r w:rsidRPr="00630D6F">
        <w:rPr>
          <w:i/>
          <w:iCs/>
        </w:rPr>
        <w:t>loro</w:t>
      </w:r>
      <w:r w:rsidRPr="00630D6F">
        <w:rPr>
          <w:i/>
          <w:iCs/>
          <w:spacing w:val="-9"/>
        </w:rPr>
        <w:t xml:space="preserve"> </w:t>
      </w:r>
      <w:r w:rsidRPr="00630D6F">
        <w:rPr>
          <w:i/>
          <w:iCs/>
          <w:spacing w:val="-2"/>
        </w:rPr>
        <w:t>adozione;</w:t>
      </w:r>
    </w:p>
    <w:p w14:paraId="5BB88833" w14:textId="77777777" w:rsidR="004D309A" w:rsidRPr="00630D6F" w:rsidRDefault="004D309A" w:rsidP="00F2527A">
      <w:pPr>
        <w:pStyle w:val="Paragrafoelenco"/>
        <w:numPr>
          <w:ilvl w:val="0"/>
          <w:numId w:val="97"/>
        </w:numPr>
        <w:spacing w:before="0"/>
        <w:ind w:left="567"/>
        <w:jc w:val="both"/>
        <w:rPr>
          <w:i/>
          <w:iCs/>
        </w:rPr>
      </w:pPr>
      <w:r w:rsidRPr="00630D6F">
        <w:rPr>
          <w:i/>
          <w:iCs/>
        </w:rPr>
        <w:t>COSTANTE</w:t>
      </w:r>
      <w:r w:rsidRPr="00630D6F">
        <w:rPr>
          <w:i/>
          <w:iCs/>
          <w:spacing w:val="-7"/>
        </w:rPr>
        <w:t xml:space="preserve"> </w:t>
      </w:r>
      <w:r w:rsidRPr="00630D6F">
        <w:rPr>
          <w:i/>
          <w:iCs/>
        </w:rPr>
        <w:t>AGGIORNAMENTO:</w:t>
      </w:r>
      <w:r w:rsidRPr="00630D6F">
        <w:rPr>
          <w:i/>
          <w:iCs/>
          <w:spacing w:val="-7"/>
        </w:rPr>
        <w:t xml:space="preserve"> </w:t>
      </w:r>
      <w:r w:rsidRPr="00630D6F">
        <w:rPr>
          <w:i/>
          <w:iCs/>
        </w:rPr>
        <w:t>il</w:t>
      </w:r>
      <w:r w:rsidRPr="00630D6F">
        <w:rPr>
          <w:i/>
          <w:iCs/>
          <w:spacing w:val="-7"/>
        </w:rPr>
        <w:t xml:space="preserve"> </w:t>
      </w:r>
      <w:r w:rsidRPr="00630D6F">
        <w:rPr>
          <w:i/>
          <w:iCs/>
        </w:rPr>
        <w:t>dato</w:t>
      </w:r>
      <w:r w:rsidRPr="00630D6F">
        <w:rPr>
          <w:i/>
          <w:iCs/>
          <w:spacing w:val="-7"/>
        </w:rPr>
        <w:t xml:space="preserve"> </w:t>
      </w:r>
      <w:r w:rsidRPr="00630D6F">
        <w:rPr>
          <w:i/>
          <w:iCs/>
        </w:rPr>
        <w:t>deve</w:t>
      </w:r>
      <w:r w:rsidRPr="00630D6F">
        <w:rPr>
          <w:i/>
          <w:iCs/>
          <w:spacing w:val="-6"/>
        </w:rPr>
        <w:t xml:space="preserve"> </w:t>
      </w:r>
      <w:r w:rsidRPr="00630D6F">
        <w:rPr>
          <w:i/>
          <w:iCs/>
        </w:rPr>
        <w:t>essere</w:t>
      </w:r>
      <w:r w:rsidRPr="00630D6F">
        <w:rPr>
          <w:i/>
          <w:iCs/>
          <w:spacing w:val="-7"/>
        </w:rPr>
        <w:t xml:space="preserve"> </w:t>
      </w:r>
      <w:r w:rsidRPr="00630D6F">
        <w:rPr>
          <w:i/>
          <w:iCs/>
        </w:rPr>
        <w:t>attuale</w:t>
      </w:r>
      <w:r w:rsidRPr="00630D6F">
        <w:rPr>
          <w:i/>
          <w:iCs/>
          <w:spacing w:val="-6"/>
        </w:rPr>
        <w:t xml:space="preserve"> </w:t>
      </w:r>
      <w:r w:rsidRPr="00630D6F">
        <w:rPr>
          <w:i/>
          <w:iCs/>
        </w:rPr>
        <w:t>ed</w:t>
      </w:r>
      <w:r w:rsidRPr="00630D6F">
        <w:rPr>
          <w:i/>
          <w:iCs/>
          <w:spacing w:val="-6"/>
        </w:rPr>
        <w:t xml:space="preserve"> </w:t>
      </w:r>
      <w:r w:rsidRPr="00630D6F">
        <w:rPr>
          <w:i/>
          <w:iCs/>
          <w:spacing w:val="-2"/>
        </w:rPr>
        <w:t>aggiornato;</w:t>
      </w:r>
    </w:p>
    <w:p w14:paraId="514DF37A" w14:textId="77777777" w:rsidR="004D309A" w:rsidRPr="00630D6F" w:rsidRDefault="004D309A" w:rsidP="00F2527A">
      <w:pPr>
        <w:pStyle w:val="Paragrafoelenco"/>
        <w:numPr>
          <w:ilvl w:val="0"/>
          <w:numId w:val="97"/>
        </w:numPr>
        <w:spacing w:before="0"/>
        <w:ind w:left="567"/>
        <w:jc w:val="both"/>
        <w:rPr>
          <w:i/>
          <w:iCs/>
        </w:rPr>
      </w:pPr>
      <w:r w:rsidRPr="00630D6F">
        <w:rPr>
          <w:i/>
          <w:iCs/>
        </w:rPr>
        <w:t>SEMPLICITA’</w:t>
      </w:r>
      <w:r w:rsidRPr="00630D6F">
        <w:rPr>
          <w:i/>
          <w:iCs/>
          <w:spacing w:val="44"/>
        </w:rPr>
        <w:t xml:space="preserve"> </w:t>
      </w:r>
      <w:r w:rsidRPr="00630D6F">
        <w:rPr>
          <w:i/>
          <w:iCs/>
        </w:rPr>
        <w:t>DI</w:t>
      </w:r>
      <w:r w:rsidRPr="00630D6F">
        <w:rPr>
          <w:i/>
          <w:iCs/>
          <w:spacing w:val="44"/>
        </w:rPr>
        <w:t xml:space="preserve"> </w:t>
      </w:r>
      <w:r w:rsidRPr="00630D6F">
        <w:rPr>
          <w:i/>
          <w:iCs/>
        </w:rPr>
        <w:t>CONSULTAZIONE:</w:t>
      </w:r>
      <w:r w:rsidRPr="00630D6F">
        <w:rPr>
          <w:i/>
          <w:iCs/>
          <w:spacing w:val="44"/>
        </w:rPr>
        <w:t xml:space="preserve"> </w:t>
      </w:r>
      <w:r w:rsidRPr="00630D6F">
        <w:rPr>
          <w:i/>
          <w:iCs/>
        </w:rPr>
        <w:t>il</w:t>
      </w:r>
      <w:r w:rsidRPr="00630D6F">
        <w:rPr>
          <w:i/>
          <w:iCs/>
          <w:spacing w:val="44"/>
        </w:rPr>
        <w:t xml:space="preserve"> </w:t>
      </w:r>
      <w:r w:rsidRPr="00630D6F">
        <w:rPr>
          <w:i/>
          <w:iCs/>
        </w:rPr>
        <w:t>dato</w:t>
      </w:r>
      <w:r w:rsidRPr="00630D6F">
        <w:rPr>
          <w:i/>
          <w:iCs/>
          <w:spacing w:val="43"/>
        </w:rPr>
        <w:t xml:space="preserve"> </w:t>
      </w:r>
      <w:r w:rsidRPr="00630D6F">
        <w:rPr>
          <w:i/>
          <w:iCs/>
        </w:rPr>
        <w:t>deve</w:t>
      </w:r>
      <w:r w:rsidRPr="00630D6F">
        <w:rPr>
          <w:i/>
          <w:iCs/>
          <w:spacing w:val="43"/>
        </w:rPr>
        <w:t xml:space="preserve"> </w:t>
      </w:r>
      <w:r w:rsidRPr="00630D6F">
        <w:rPr>
          <w:i/>
          <w:iCs/>
        </w:rPr>
        <w:t>essere</w:t>
      </w:r>
      <w:r w:rsidRPr="00630D6F">
        <w:rPr>
          <w:i/>
          <w:iCs/>
          <w:spacing w:val="43"/>
        </w:rPr>
        <w:t xml:space="preserve"> </w:t>
      </w:r>
      <w:r w:rsidRPr="00630D6F">
        <w:rPr>
          <w:i/>
          <w:iCs/>
        </w:rPr>
        <w:t>organizzato</w:t>
      </w:r>
      <w:r w:rsidRPr="00630D6F">
        <w:rPr>
          <w:i/>
          <w:iCs/>
          <w:spacing w:val="43"/>
        </w:rPr>
        <w:t xml:space="preserve"> </w:t>
      </w:r>
      <w:r w:rsidRPr="00630D6F">
        <w:rPr>
          <w:i/>
          <w:iCs/>
        </w:rPr>
        <w:t>in</w:t>
      </w:r>
      <w:r w:rsidRPr="00630D6F">
        <w:rPr>
          <w:i/>
          <w:iCs/>
          <w:spacing w:val="43"/>
        </w:rPr>
        <w:t xml:space="preserve"> </w:t>
      </w:r>
      <w:r w:rsidRPr="00630D6F">
        <w:rPr>
          <w:i/>
          <w:iCs/>
        </w:rPr>
        <w:t>modo</w:t>
      </w:r>
      <w:r w:rsidRPr="00630D6F">
        <w:rPr>
          <w:i/>
          <w:iCs/>
          <w:spacing w:val="45"/>
        </w:rPr>
        <w:t xml:space="preserve"> </w:t>
      </w:r>
      <w:r w:rsidRPr="00630D6F">
        <w:rPr>
          <w:i/>
          <w:iCs/>
          <w:spacing w:val="-5"/>
        </w:rPr>
        <w:t xml:space="preserve">da </w:t>
      </w:r>
      <w:r w:rsidRPr="00630D6F">
        <w:rPr>
          <w:i/>
          <w:iCs/>
          <w:spacing w:val="-2"/>
        </w:rPr>
        <w:t>consentirne agevolmente la</w:t>
      </w:r>
      <w:r w:rsidRPr="00630D6F">
        <w:rPr>
          <w:i/>
          <w:iCs/>
        </w:rPr>
        <w:t xml:space="preserve"> </w:t>
      </w:r>
      <w:r w:rsidRPr="00630D6F">
        <w:rPr>
          <w:i/>
          <w:iCs/>
          <w:spacing w:val="-2"/>
        </w:rPr>
        <w:t>consultazione;</w:t>
      </w:r>
    </w:p>
    <w:p w14:paraId="36827F30" w14:textId="77777777" w:rsidR="004D309A" w:rsidRPr="00630D6F" w:rsidRDefault="004D309A" w:rsidP="00F2527A">
      <w:pPr>
        <w:pStyle w:val="Paragrafoelenco"/>
        <w:numPr>
          <w:ilvl w:val="0"/>
          <w:numId w:val="97"/>
        </w:numPr>
        <w:spacing w:before="0"/>
        <w:ind w:left="567"/>
        <w:jc w:val="both"/>
        <w:rPr>
          <w:i/>
          <w:iCs/>
        </w:rPr>
      </w:pPr>
      <w:r w:rsidRPr="00630D6F">
        <w:rPr>
          <w:i/>
          <w:iCs/>
        </w:rPr>
        <w:t>COMPRENSIBILITA’:</w:t>
      </w:r>
      <w:r w:rsidRPr="00630D6F">
        <w:rPr>
          <w:i/>
          <w:iCs/>
          <w:spacing w:val="34"/>
        </w:rPr>
        <w:t xml:space="preserve"> </w:t>
      </w:r>
      <w:r w:rsidRPr="00630D6F">
        <w:rPr>
          <w:i/>
          <w:iCs/>
        </w:rPr>
        <w:t>il</w:t>
      </w:r>
      <w:r w:rsidRPr="00630D6F">
        <w:rPr>
          <w:i/>
          <w:iCs/>
          <w:spacing w:val="33"/>
        </w:rPr>
        <w:t xml:space="preserve"> </w:t>
      </w:r>
      <w:r w:rsidRPr="00630D6F">
        <w:rPr>
          <w:i/>
          <w:iCs/>
        </w:rPr>
        <w:t>dato</w:t>
      </w:r>
      <w:r w:rsidRPr="00630D6F">
        <w:rPr>
          <w:i/>
          <w:iCs/>
          <w:spacing w:val="33"/>
        </w:rPr>
        <w:t xml:space="preserve"> </w:t>
      </w:r>
      <w:r w:rsidRPr="00630D6F">
        <w:rPr>
          <w:i/>
          <w:iCs/>
        </w:rPr>
        <w:t>deve</w:t>
      </w:r>
      <w:r w:rsidRPr="00630D6F">
        <w:rPr>
          <w:i/>
          <w:iCs/>
          <w:spacing w:val="34"/>
        </w:rPr>
        <w:t xml:space="preserve"> </w:t>
      </w:r>
      <w:r w:rsidRPr="00630D6F">
        <w:rPr>
          <w:i/>
          <w:iCs/>
        </w:rPr>
        <w:t>essere</w:t>
      </w:r>
      <w:r w:rsidRPr="00630D6F">
        <w:rPr>
          <w:i/>
          <w:iCs/>
          <w:spacing w:val="34"/>
        </w:rPr>
        <w:t xml:space="preserve"> </w:t>
      </w:r>
      <w:r w:rsidRPr="00630D6F">
        <w:rPr>
          <w:i/>
          <w:iCs/>
        </w:rPr>
        <w:t>chiaro</w:t>
      </w:r>
      <w:r w:rsidRPr="00630D6F">
        <w:rPr>
          <w:i/>
          <w:iCs/>
          <w:spacing w:val="33"/>
        </w:rPr>
        <w:t xml:space="preserve"> </w:t>
      </w:r>
      <w:r w:rsidRPr="00630D6F">
        <w:rPr>
          <w:i/>
          <w:iCs/>
        </w:rPr>
        <w:t>e</w:t>
      </w:r>
      <w:r w:rsidRPr="00630D6F">
        <w:rPr>
          <w:i/>
          <w:iCs/>
          <w:spacing w:val="34"/>
        </w:rPr>
        <w:t xml:space="preserve"> </w:t>
      </w:r>
      <w:r w:rsidRPr="00630D6F">
        <w:rPr>
          <w:i/>
          <w:iCs/>
        </w:rPr>
        <w:t>facilmente</w:t>
      </w:r>
      <w:r w:rsidRPr="00630D6F">
        <w:rPr>
          <w:i/>
          <w:iCs/>
          <w:spacing w:val="34"/>
        </w:rPr>
        <w:t xml:space="preserve"> </w:t>
      </w:r>
      <w:r w:rsidRPr="00630D6F">
        <w:rPr>
          <w:i/>
          <w:iCs/>
        </w:rPr>
        <w:t>intellegibile</w:t>
      </w:r>
      <w:r w:rsidRPr="00630D6F">
        <w:rPr>
          <w:i/>
          <w:iCs/>
          <w:spacing w:val="34"/>
        </w:rPr>
        <w:t xml:space="preserve"> </w:t>
      </w:r>
      <w:r w:rsidRPr="00630D6F">
        <w:rPr>
          <w:i/>
          <w:iCs/>
        </w:rPr>
        <w:t>nel</w:t>
      </w:r>
      <w:r w:rsidRPr="00630D6F">
        <w:rPr>
          <w:i/>
          <w:iCs/>
          <w:spacing w:val="37"/>
        </w:rPr>
        <w:t xml:space="preserve"> </w:t>
      </w:r>
      <w:r w:rsidRPr="00630D6F">
        <w:rPr>
          <w:i/>
          <w:iCs/>
          <w:spacing w:val="-5"/>
        </w:rPr>
        <w:t xml:space="preserve">suo </w:t>
      </w:r>
      <w:r w:rsidRPr="00630D6F">
        <w:rPr>
          <w:i/>
          <w:iCs/>
          <w:spacing w:val="-2"/>
        </w:rPr>
        <w:t>contenuto;</w:t>
      </w:r>
    </w:p>
    <w:p w14:paraId="4756358B" w14:textId="77777777" w:rsidR="004D309A" w:rsidRPr="00630D6F" w:rsidRDefault="004D309A" w:rsidP="00F2527A">
      <w:pPr>
        <w:pStyle w:val="Paragrafoelenco"/>
        <w:numPr>
          <w:ilvl w:val="0"/>
          <w:numId w:val="97"/>
        </w:numPr>
        <w:spacing w:before="0"/>
        <w:ind w:left="567" w:right="133"/>
        <w:jc w:val="both"/>
        <w:rPr>
          <w:i/>
          <w:iCs/>
        </w:rPr>
      </w:pPr>
      <w:r w:rsidRPr="00630D6F">
        <w:rPr>
          <w:i/>
          <w:iCs/>
        </w:rPr>
        <w:t>FACILE</w:t>
      </w:r>
      <w:r w:rsidRPr="00630D6F">
        <w:rPr>
          <w:i/>
          <w:iCs/>
          <w:spacing w:val="40"/>
        </w:rPr>
        <w:t xml:space="preserve"> </w:t>
      </w:r>
      <w:r w:rsidRPr="00630D6F">
        <w:rPr>
          <w:i/>
          <w:iCs/>
        </w:rPr>
        <w:t>ACCESSIBILITA’</w:t>
      </w:r>
      <w:r w:rsidRPr="00630D6F">
        <w:rPr>
          <w:i/>
          <w:iCs/>
          <w:spacing w:val="40"/>
        </w:rPr>
        <w:t xml:space="preserve"> </w:t>
      </w:r>
      <w:r w:rsidRPr="00630D6F">
        <w:rPr>
          <w:i/>
          <w:iCs/>
        </w:rPr>
        <w:t>E</w:t>
      </w:r>
      <w:r w:rsidRPr="00630D6F">
        <w:rPr>
          <w:i/>
          <w:iCs/>
          <w:spacing w:val="40"/>
        </w:rPr>
        <w:t xml:space="preserve"> </w:t>
      </w:r>
      <w:r w:rsidRPr="00630D6F">
        <w:rPr>
          <w:i/>
          <w:iCs/>
        </w:rPr>
        <w:t>RIUTILIZZABILITA’:</w:t>
      </w:r>
      <w:r w:rsidRPr="00630D6F">
        <w:rPr>
          <w:i/>
          <w:iCs/>
          <w:spacing w:val="40"/>
        </w:rPr>
        <w:t xml:space="preserve"> </w:t>
      </w:r>
      <w:r w:rsidRPr="00630D6F">
        <w:rPr>
          <w:i/>
          <w:iCs/>
        </w:rPr>
        <w:t>il</w:t>
      </w:r>
      <w:r w:rsidRPr="00630D6F">
        <w:rPr>
          <w:i/>
          <w:iCs/>
          <w:spacing w:val="40"/>
        </w:rPr>
        <w:t xml:space="preserve"> </w:t>
      </w:r>
      <w:r w:rsidRPr="00630D6F">
        <w:rPr>
          <w:i/>
          <w:iCs/>
        </w:rPr>
        <w:t>dato</w:t>
      </w:r>
      <w:r w:rsidRPr="00630D6F">
        <w:rPr>
          <w:i/>
          <w:iCs/>
          <w:spacing w:val="40"/>
        </w:rPr>
        <w:t xml:space="preserve"> </w:t>
      </w:r>
      <w:r w:rsidRPr="00630D6F">
        <w:rPr>
          <w:i/>
          <w:iCs/>
        </w:rPr>
        <w:t>deve</w:t>
      </w:r>
      <w:r w:rsidRPr="00630D6F">
        <w:rPr>
          <w:i/>
          <w:iCs/>
          <w:spacing w:val="40"/>
        </w:rPr>
        <w:t xml:space="preserve"> </w:t>
      </w:r>
      <w:r w:rsidRPr="00630D6F">
        <w:rPr>
          <w:i/>
          <w:iCs/>
        </w:rPr>
        <w:t>essere</w:t>
      </w:r>
      <w:r w:rsidRPr="00630D6F">
        <w:rPr>
          <w:i/>
          <w:iCs/>
          <w:spacing w:val="40"/>
        </w:rPr>
        <w:t xml:space="preserve"> </w:t>
      </w:r>
      <w:r w:rsidRPr="00630D6F">
        <w:rPr>
          <w:i/>
          <w:iCs/>
        </w:rPr>
        <w:t>predisposto</w:t>
      </w:r>
      <w:r w:rsidRPr="00630D6F">
        <w:rPr>
          <w:i/>
          <w:iCs/>
          <w:spacing w:val="40"/>
        </w:rPr>
        <w:t xml:space="preserve"> </w:t>
      </w:r>
      <w:r w:rsidRPr="00630D6F">
        <w:rPr>
          <w:i/>
          <w:iCs/>
        </w:rPr>
        <w:t xml:space="preserve">e </w:t>
      </w:r>
      <w:r w:rsidRPr="00630D6F">
        <w:rPr>
          <w:i/>
          <w:iCs/>
          <w:spacing w:val="-2"/>
        </w:rPr>
        <w:t>pubblicato</w:t>
      </w:r>
      <w:r w:rsidRPr="00630D6F">
        <w:rPr>
          <w:i/>
          <w:iCs/>
          <w:spacing w:val="-11"/>
        </w:rPr>
        <w:t xml:space="preserve"> </w:t>
      </w:r>
      <w:r w:rsidRPr="00630D6F">
        <w:rPr>
          <w:i/>
          <w:iCs/>
          <w:spacing w:val="-2"/>
        </w:rPr>
        <w:t>in</w:t>
      </w:r>
      <w:r w:rsidRPr="00630D6F">
        <w:rPr>
          <w:i/>
          <w:iCs/>
          <w:spacing w:val="-10"/>
        </w:rPr>
        <w:t xml:space="preserve"> </w:t>
      </w:r>
      <w:r w:rsidRPr="00630D6F">
        <w:rPr>
          <w:i/>
          <w:iCs/>
          <w:spacing w:val="-2"/>
        </w:rPr>
        <w:t>formato</w:t>
      </w:r>
      <w:r w:rsidRPr="00630D6F">
        <w:rPr>
          <w:i/>
          <w:iCs/>
          <w:spacing w:val="-11"/>
        </w:rPr>
        <w:t xml:space="preserve"> </w:t>
      </w:r>
      <w:r w:rsidRPr="00630D6F">
        <w:rPr>
          <w:i/>
          <w:iCs/>
          <w:spacing w:val="-2"/>
        </w:rPr>
        <w:t>aperto</w:t>
      </w:r>
      <w:r w:rsidRPr="00630D6F">
        <w:rPr>
          <w:i/>
          <w:iCs/>
          <w:spacing w:val="-10"/>
        </w:rPr>
        <w:t xml:space="preserve"> </w:t>
      </w:r>
      <w:r w:rsidRPr="00630D6F">
        <w:rPr>
          <w:i/>
          <w:iCs/>
          <w:spacing w:val="-2"/>
        </w:rPr>
        <w:t>ai</w:t>
      </w:r>
      <w:r w:rsidRPr="00630D6F">
        <w:rPr>
          <w:i/>
          <w:iCs/>
          <w:spacing w:val="-11"/>
        </w:rPr>
        <w:t xml:space="preserve"> </w:t>
      </w:r>
      <w:r w:rsidRPr="00630D6F">
        <w:rPr>
          <w:i/>
          <w:iCs/>
          <w:spacing w:val="-2"/>
        </w:rPr>
        <w:t>sensi</w:t>
      </w:r>
      <w:r w:rsidRPr="00630D6F">
        <w:rPr>
          <w:i/>
          <w:iCs/>
          <w:spacing w:val="-10"/>
        </w:rPr>
        <w:t xml:space="preserve"> </w:t>
      </w:r>
      <w:r w:rsidRPr="00630D6F">
        <w:rPr>
          <w:i/>
          <w:iCs/>
          <w:spacing w:val="-2"/>
        </w:rPr>
        <w:t>dell’art.</w:t>
      </w:r>
      <w:r w:rsidRPr="00630D6F">
        <w:rPr>
          <w:i/>
          <w:iCs/>
          <w:spacing w:val="-10"/>
        </w:rPr>
        <w:t xml:space="preserve"> </w:t>
      </w:r>
      <w:r w:rsidRPr="00630D6F">
        <w:rPr>
          <w:i/>
          <w:iCs/>
          <w:spacing w:val="-2"/>
        </w:rPr>
        <w:t>1,</w:t>
      </w:r>
      <w:r w:rsidRPr="00630D6F">
        <w:rPr>
          <w:i/>
          <w:iCs/>
          <w:spacing w:val="-11"/>
        </w:rPr>
        <w:t xml:space="preserve"> </w:t>
      </w:r>
      <w:r w:rsidRPr="00630D6F">
        <w:rPr>
          <w:i/>
          <w:iCs/>
          <w:spacing w:val="-2"/>
        </w:rPr>
        <w:t>comma</w:t>
      </w:r>
      <w:r w:rsidRPr="00630D6F">
        <w:rPr>
          <w:i/>
          <w:iCs/>
          <w:spacing w:val="-10"/>
        </w:rPr>
        <w:t xml:space="preserve"> </w:t>
      </w:r>
      <w:r w:rsidRPr="00630D6F">
        <w:rPr>
          <w:i/>
          <w:iCs/>
          <w:spacing w:val="-2"/>
        </w:rPr>
        <w:t>1,</w:t>
      </w:r>
      <w:r w:rsidRPr="00630D6F">
        <w:rPr>
          <w:i/>
          <w:iCs/>
          <w:spacing w:val="-11"/>
        </w:rPr>
        <w:t xml:space="preserve"> </w:t>
      </w:r>
      <w:r w:rsidRPr="00630D6F">
        <w:rPr>
          <w:i/>
          <w:iCs/>
          <w:spacing w:val="-2"/>
        </w:rPr>
        <w:t>lettere</w:t>
      </w:r>
      <w:r w:rsidRPr="00630D6F">
        <w:rPr>
          <w:i/>
          <w:iCs/>
          <w:spacing w:val="-10"/>
        </w:rPr>
        <w:t xml:space="preserve"> </w:t>
      </w:r>
      <w:r w:rsidRPr="00630D6F">
        <w:rPr>
          <w:i/>
          <w:iCs/>
          <w:spacing w:val="-2"/>
        </w:rPr>
        <w:t>l-bis</w:t>
      </w:r>
      <w:r w:rsidRPr="00630D6F">
        <w:rPr>
          <w:i/>
          <w:iCs/>
          <w:spacing w:val="-11"/>
        </w:rPr>
        <w:t xml:space="preserve"> </w:t>
      </w:r>
      <w:r w:rsidRPr="00630D6F">
        <w:rPr>
          <w:i/>
          <w:iCs/>
          <w:spacing w:val="-2"/>
        </w:rPr>
        <w:t>e</w:t>
      </w:r>
      <w:r w:rsidRPr="00630D6F">
        <w:rPr>
          <w:i/>
          <w:iCs/>
          <w:spacing w:val="-10"/>
        </w:rPr>
        <w:t xml:space="preserve"> </w:t>
      </w:r>
      <w:r w:rsidRPr="00630D6F">
        <w:rPr>
          <w:i/>
          <w:iCs/>
          <w:spacing w:val="-2"/>
        </w:rPr>
        <w:t>l-ter,</w:t>
      </w:r>
      <w:r w:rsidRPr="00630D6F">
        <w:rPr>
          <w:i/>
          <w:iCs/>
          <w:spacing w:val="-10"/>
        </w:rPr>
        <w:t xml:space="preserve"> </w:t>
      </w:r>
      <w:r w:rsidRPr="00630D6F">
        <w:rPr>
          <w:i/>
          <w:iCs/>
          <w:spacing w:val="-2"/>
        </w:rPr>
        <w:t>del</w:t>
      </w:r>
      <w:r w:rsidRPr="00630D6F">
        <w:rPr>
          <w:i/>
          <w:iCs/>
          <w:spacing w:val="-11"/>
        </w:rPr>
        <w:t xml:space="preserve"> </w:t>
      </w:r>
      <w:proofErr w:type="spellStart"/>
      <w:r w:rsidRPr="00630D6F">
        <w:rPr>
          <w:i/>
          <w:iCs/>
          <w:spacing w:val="-2"/>
        </w:rPr>
        <w:t>D.Lgs.</w:t>
      </w:r>
      <w:proofErr w:type="spellEnd"/>
      <w:r w:rsidRPr="00630D6F">
        <w:rPr>
          <w:i/>
          <w:iCs/>
          <w:spacing w:val="-2"/>
        </w:rPr>
        <w:t xml:space="preserve"> </w:t>
      </w:r>
      <w:r w:rsidRPr="00630D6F">
        <w:rPr>
          <w:i/>
          <w:iCs/>
        </w:rPr>
        <w:t>n.</w:t>
      </w:r>
      <w:r w:rsidRPr="00630D6F">
        <w:rPr>
          <w:i/>
          <w:iCs/>
          <w:spacing w:val="-11"/>
        </w:rPr>
        <w:t xml:space="preserve"> </w:t>
      </w:r>
      <w:r w:rsidRPr="00630D6F">
        <w:rPr>
          <w:i/>
          <w:iCs/>
        </w:rPr>
        <w:t>85/2005</w:t>
      </w:r>
      <w:r w:rsidRPr="00630D6F">
        <w:rPr>
          <w:i/>
          <w:iCs/>
          <w:spacing w:val="-13"/>
        </w:rPr>
        <w:t xml:space="preserve"> </w:t>
      </w:r>
      <w:r w:rsidRPr="00630D6F">
        <w:rPr>
          <w:i/>
          <w:iCs/>
        </w:rPr>
        <w:t>(«Codice</w:t>
      </w:r>
      <w:r w:rsidRPr="00630D6F">
        <w:rPr>
          <w:i/>
          <w:iCs/>
          <w:spacing w:val="-10"/>
        </w:rPr>
        <w:t xml:space="preserve"> </w:t>
      </w:r>
      <w:r w:rsidRPr="00630D6F">
        <w:rPr>
          <w:i/>
          <w:iCs/>
        </w:rPr>
        <w:t>dell’amministrazione</w:t>
      </w:r>
      <w:r w:rsidRPr="00630D6F">
        <w:rPr>
          <w:i/>
          <w:iCs/>
          <w:spacing w:val="-13"/>
        </w:rPr>
        <w:t xml:space="preserve"> </w:t>
      </w:r>
      <w:r w:rsidRPr="00630D6F">
        <w:rPr>
          <w:i/>
          <w:iCs/>
        </w:rPr>
        <w:t>digitale»)</w:t>
      </w:r>
      <w:r w:rsidRPr="00630D6F">
        <w:rPr>
          <w:i/>
          <w:iCs/>
          <w:spacing w:val="-11"/>
        </w:rPr>
        <w:t xml:space="preserve"> </w:t>
      </w:r>
      <w:r w:rsidRPr="00630D6F">
        <w:rPr>
          <w:i/>
          <w:iCs/>
        </w:rPr>
        <w:t>e</w:t>
      </w:r>
      <w:r w:rsidRPr="00630D6F">
        <w:rPr>
          <w:i/>
          <w:iCs/>
          <w:spacing w:val="-12"/>
        </w:rPr>
        <w:t xml:space="preserve"> </w:t>
      </w:r>
      <w:r w:rsidRPr="00630D6F">
        <w:rPr>
          <w:i/>
          <w:iCs/>
        </w:rPr>
        <w:t>deve</w:t>
      </w:r>
      <w:r w:rsidRPr="00630D6F">
        <w:rPr>
          <w:i/>
          <w:iCs/>
          <w:spacing w:val="-11"/>
        </w:rPr>
        <w:t xml:space="preserve"> </w:t>
      </w:r>
      <w:r w:rsidRPr="00630D6F">
        <w:rPr>
          <w:i/>
          <w:iCs/>
        </w:rPr>
        <w:t>essere</w:t>
      </w:r>
      <w:r w:rsidRPr="00630D6F">
        <w:rPr>
          <w:i/>
          <w:iCs/>
          <w:spacing w:val="-11"/>
        </w:rPr>
        <w:t xml:space="preserve"> </w:t>
      </w:r>
      <w:r w:rsidRPr="00630D6F">
        <w:rPr>
          <w:i/>
          <w:iCs/>
        </w:rPr>
        <w:t>riutilizzabile</w:t>
      </w:r>
      <w:r w:rsidRPr="00630D6F">
        <w:rPr>
          <w:i/>
          <w:iCs/>
          <w:spacing w:val="-11"/>
        </w:rPr>
        <w:t xml:space="preserve"> </w:t>
      </w:r>
      <w:r w:rsidRPr="00630D6F">
        <w:rPr>
          <w:i/>
          <w:iCs/>
        </w:rPr>
        <w:t xml:space="preserve">senza </w:t>
      </w:r>
      <w:r w:rsidRPr="00630D6F">
        <w:rPr>
          <w:i/>
          <w:iCs/>
          <w:spacing w:val="-2"/>
        </w:rPr>
        <w:t>restrizioni;</w:t>
      </w:r>
    </w:p>
    <w:p w14:paraId="5150FEEB" w14:textId="77777777" w:rsidR="004D309A" w:rsidRPr="00630D6F" w:rsidRDefault="004D309A" w:rsidP="00F2527A">
      <w:pPr>
        <w:pStyle w:val="Paragrafoelenco"/>
        <w:numPr>
          <w:ilvl w:val="0"/>
          <w:numId w:val="97"/>
        </w:numPr>
        <w:spacing w:before="0"/>
        <w:ind w:left="567" w:right="140"/>
        <w:jc w:val="both"/>
        <w:rPr>
          <w:i/>
          <w:iCs/>
        </w:rPr>
      </w:pPr>
      <w:r w:rsidRPr="00630D6F">
        <w:rPr>
          <w:i/>
          <w:iCs/>
        </w:rPr>
        <w:t>CONFORMITA’ AI</w:t>
      </w:r>
      <w:r w:rsidRPr="00630D6F">
        <w:rPr>
          <w:i/>
          <w:iCs/>
          <w:spacing w:val="-1"/>
        </w:rPr>
        <w:t xml:space="preserve"> </w:t>
      </w:r>
      <w:r w:rsidRPr="00630D6F">
        <w:rPr>
          <w:i/>
          <w:iCs/>
        </w:rPr>
        <w:t>DOCUMENTI ORIGINALI: occorre assicurare la conformità dei dati e dei documenti agli originali in possesso dell’amministrazione;</w:t>
      </w:r>
    </w:p>
    <w:p w14:paraId="2B506D04" w14:textId="77777777" w:rsidR="004D309A" w:rsidRPr="00630D6F" w:rsidRDefault="004D309A" w:rsidP="00F2527A">
      <w:pPr>
        <w:pStyle w:val="Paragrafoelenco"/>
        <w:numPr>
          <w:ilvl w:val="0"/>
          <w:numId w:val="97"/>
        </w:numPr>
        <w:spacing w:before="0"/>
        <w:ind w:left="567" w:right="137"/>
        <w:jc w:val="both"/>
        <w:rPr>
          <w:i/>
          <w:iCs/>
        </w:rPr>
      </w:pPr>
      <w:r w:rsidRPr="00630D6F">
        <w:rPr>
          <w:i/>
          <w:iCs/>
        </w:rPr>
        <w:t>RISERVATEZZA:</w:t>
      </w:r>
      <w:r w:rsidRPr="00630D6F">
        <w:rPr>
          <w:i/>
          <w:iCs/>
          <w:spacing w:val="26"/>
        </w:rPr>
        <w:t xml:space="preserve"> </w:t>
      </w:r>
      <w:r w:rsidRPr="00630D6F">
        <w:rPr>
          <w:i/>
          <w:iCs/>
        </w:rPr>
        <w:t>la</w:t>
      </w:r>
      <w:r w:rsidRPr="00630D6F">
        <w:rPr>
          <w:i/>
          <w:iCs/>
          <w:spacing w:val="26"/>
        </w:rPr>
        <w:t xml:space="preserve"> </w:t>
      </w:r>
      <w:r w:rsidRPr="00630D6F">
        <w:rPr>
          <w:i/>
          <w:iCs/>
        </w:rPr>
        <w:t>diffusione</w:t>
      </w:r>
      <w:r w:rsidRPr="00630D6F">
        <w:rPr>
          <w:i/>
          <w:iCs/>
          <w:spacing w:val="27"/>
        </w:rPr>
        <w:t xml:space="preserve"> </w:t>
      </w:r>
      <w:r w:rsidRPr="00630D6F">
        <w:rPr>
          <w:i/>
          <w:iCs/>
        </w:rPr>
        <w:t>tramite</w:t>
      </w:r>
      <w:r w:rsidRPr="00630D6F">
        <w:rPr>
          <w:i/>
          <w:iCs/>
          <w:spacing w:val="26"/>
        </w:rPr>
        <w:t xml:space="preserve"> </w:t>
      </w:r>
      <w:r w:rsidRPr="00630D6F">
        <w:rPr>
          <w:i/>
          <w:iCs/>
        </w:rPr>
        <w:t>il</w:t>
      </w:r>
      <w:r w:rsidRPr="00630D6F">
        <w:rPr>
          <w:i/>
          <w:iCs/>
          <w:spacing w:val="26"/>
        </w:rPr>
        <w:t xml:space="preserve"> </w:t>
      </w:r>
      <w:r w:rsidRPr="00630D6F">
        <w:rPr>
          <w:i/>
          <w:iCs/>
        </w:rPr>
        <w:t>sito</w:t>
      </w:r>
      <w:r w:rsidRPr="00630D6F">
        <w:rPr>
          <w:i/>
          <w:iCs/>
          <w:spacing w:val="25"/>
        </w:rPr>
        <w:t xml:space="preserve"> </w:t>
      </w:r>
      <w:r w:rsidRPr="00630D6F">
        <w:rPr>
          <w:i/>
          <w:iCs/>
        </w:rPr>
        <w:t>istituzionale</w:t>
      </w:r>
      <w:r w:rsidRPr="00630D6F">
        <w:rPr>
          <w:i/>
          <w:iCs/>
          <w:spacing w:val="26"/>
        </w:rPr>
        <w:t xml:space="preserve"> </w:t>
      </w:r>
      <w:r w:rsidRPr="00630D6F">
        <w:rPr>
          <w:i/>
          <w:iCs/>
        </w:rPr>
        <w:t>e</w:t>
      </w:r>
      <w:r w:rsidRPr="00630D6F">
        <w:rPr>
          <w:i/>
          <w:iCs/>
          <w:spacing w:val="26"/>
        </w:rPr>
        <w:t xml:space="preserve"> </w:t>
      </w:r>
      <w:r w:rsidRPr="00630D6F">
        <w:rPr>
          <w:i/>
          <w:iCs/>
        </w:rPr>
        <w:t>il</w:t>
      </w:r>
      <w:r w:rsidRPr="00630D6F">
        <w:rPr>
          <w:i/>
          <w:iCs/>
          <w:spacing w:val="26"/>
        </w:rPr>
        <w:t xml:space="preserve"> </w:t>
      </w:r>
      <w:r w:rsidRPr="00630D6F">
        <w:rPr>
          <w:i/>
          <w:iCs/>
        </w:rPr>
        <w:t>trattamento</w:t>
      </w:r>
      <w:r w:rsidRPr="00630D6F">
        <w:rPr>
          <w:i/>
          <w:iCs/>
          <w:spacing w:val="25"/>
        </w:rPr>
        <w:t xml:space="preserve"> </w:t>
      </w:r>
      <w:r w:rsidRPr="00630D6F">
        <w:rPr>
          <w:i/>
          <w:iCs/>
        </w:rPr>
        <w:t>del</w:t>
      </w:r>
      <w:r w:rsidRPr="00630D6F">
        <w:rPr>
          <w:i/>
          <w:iCs/>
          <w:spacing w:val="26"/>
        </w:rPr>
        <w:t xml:space="preserve"> </w:t>
      </w:r>
      <w:r w:rsidRPr="00630D6F">
        <w:rPr>
          <w:i/>
          <w:iCs/>
        </w:rPr>
        <w:t>dato devono rispettare i principi in materia di riservatezza dei dati personali.</w:t>
      </w:r>
    </w:p>
    <w:p w14:paraId="4772FEA8" w14:textId="77777777" w:rsidR="004D309A" w:rsidRPr="00630D6F" w:rsidRDefault="004D309A" w:rsidP="00F2527A">
      <w:pPr>
        <w:pStyle w:val="Corpotesto"/>
        <w:spacing w:before="183" w:line="259" w:lineRule="auto"/>
        <w:ind w:left="567" w:right="141"/>
        <w:jc w:val="both"/>
        <w:rPr>
          <w:i/>
          <w:iCs/>
        </w:rPr>
      </w:pPr>
      <w:r w:rsidRPr="00630D6F">
        <w:rPr>
          <w:i/>
          <w:iCs/>
        </w:rPr>
        <w:t>Qualora i dati da pubblicare risultino in tutto o in parte non conformi e/o non rispettosi dei requisiti di qualità, il responsabile della validazione segnala al RPCT che il dato:</w:t>
      </w:r>
    </w:p>
    <w:p w14:paraId="21A04275" w14:textId="77777777" w:rsidR="004D309A" w:rsidRPr="00085C99" w:rsidRDefault="004D309A" w:rsidP="00F2527A">
      <w:pPr>
        <w:pStyle w:val="Paragrafoelenco"/>
        <w:numPr>
          <w:ilvl w:val="0"/>
          <w:numId w:val="98"/>
        </w:numPr>
        <w:tabs>
          <w:tab w:val="left" w:pos="567"/>
        </w:tabs>
        <w:spacing w:before="160" w:line="259" w:lineRule="auto"/>
        <w:ind w:left="567" w:right="137"/>
        <w:jc w:val="both"/>
        <w:rPr>
          <w:i/>
          <w:iCs/>
          <w:sz w:val="24"/>
          <w:szCs w:val="24"/>
        </w:rPr>
      </w:pPr>
      <w:r w:rsidRPr="00085C99">
        <w:rPr>
          <w:i/>
          <w:iCs/>
          <w:sz w:val="24"/>
          <w:szCs w:val="24"/>
        </w:rPr>
        <w:t>è</w:t>
      </w:r>
      <w:r w:rsidRPr="00085C99">
        <w:rPr>
          <w:i/>
          <w:iCs/>
          <w:spacing w:val="40"/>
          <w:sz w:val="24"/>
          <w:szCs w:val="24"/>
        </w:rPr>
        <w:t xml:space="preserve"> </w:t>
      </w:r>
      <w:r w:rsidRPr="00085C99">
        <w:rPr>
          <w:i/>
          <w:iCs/>
          <w:sz w:val="24"/>
          <w:szCs w:val="24"/>
        </w:rPr>
        <w:t>pubblicabile</w:t>
      </w:r>
      <w:r w:rsidRPr="00085C99">
        <w:rPr>
          <w:i/>
          <w:iCs/>
          <w:spacing w:val="39"/>
          <w:sz w:val="24"/>
          <w:szCs w:val="24"/>
        </w:rPr>
        <w:t xml:space="preserve"> </w:t>
      </w:r>
      <w:r w:rsidRPr="00085C99">
        <w:rPr>
          <w:i/>
          <w:iCs/>
          <w:sz w:val="24"/>
          <w:szCs w:val="24"/>
        </w:rPr>
        <w:t>provvisoriamente,</w:t>
      </w:r>
      <w:r w:rsidRPr="00085C99">
        <w:rPr>
          <w:i/>
          <w:iCs/>
          <w:spacing w:val="40"/>
          <w:sz w:val="24"/>
          <w:szCs w:val="24"/>
        </w:rPr>
        <w:t xml:space="preserve"> </w:t>
      </w:r>
      <w:r w:rsidRPr="00085C99">
        <w:rPr>
          <w:i/>
          <w:iCs/>
          <w:sz w:val="24"/>
          <w:szCs w:val="24"/>
        </w:rPr>
        <w:t>in</w:t>
      </w:r>
      <w:r w:rsidRPr="00085C99">
        <w:rPr>
          <w:i/>
          <w:iCs/>
          <w:spacing w:val="40"/>
          <w:sz w:val="24"/>
          <w:szCs w:val="24"/>
        </w:rPr>
        <w:t xml:space="preserve"> </w:t>
      </w:r>
      <w:r w:rsidRPr="00085C99">
        <w:rPr>
          <w:i/>
          <w:iCs/>
          <w:sz w:val="24"/>
          <w:szCs w:val="24"/>
        </w:rPr>
        <w:t>quanto</w:t>
      </w:r>
      <w:r w:rsidRPr="00085C99">
        <w:rPr>
          <w:i/>
          <w:iCs/>
          <w:spacing w:val="40"/>
          <w:sz w:val="24"/>
          <w:szCs w:val="24"/>
        </w:rPr>
        <w:t xml:space="preserve"> </w:t>
      </w:r>
      <w:r w:rsidRPr="00085C99">
        <w:rPr>
          <w:i/>
          <w:iCs/>
          <w:sz w:val="24"/>
          <w:szCs w:val="24"/>
        </w:rPr>
        <w:t>le</w:t>
      </w:r>
      <w:r w:rsidRPr="00085C99">
        <w:rPr>
          <w:i/>
          <w:iCs/>
          <w:spacing w:val="40"/>
          <w:sz w:val="24"/>
          <w:szCs w:val="24"/>
        </w:rPr>
        <w:t xml:space="preserve"> </w:t>
      </w:r>
      <w:r w:rsidRPr="00085C99">
        <w:rPr>
          <w:i/>
          <w:iCs/>
          <w:sz w:val="24"/>
          <w:szCs w:val="24"/>
        </w:rPr>
        <w:t>difformità</w:t>
      </w:r>
      <w:r w:rsidRPr="00085C99">
        <w:rPr>
          <w:i/>
          <w:iCs/>
          <w:spacing w:val="40"/>
          <w:sz w:val="24"/>
          <w:szCs w:val="24"/>
        </w:rPr>
        <w:t xml:space="preserve"> </w:t>
      </w:r>
      <w:r w:rsidRPr="00085C99">
        <w:rPr>
          <w:i/>
          <w:iCs/>
          <w:sz w:val="24"/>
          <w:szCs w:val="24"/>
        </w:rPr>
        <w:t>rilevate</w:t>
      </w:r>
      <w:r w:rsidRPr="00085C99">
        <w:rPr>
          <w:i/>
          <w:iCs/>
          <w:spacing w:val="40"/>
          <w:sz w:val="24"/>
          <w:szCs w:val="24"/>
        </w:rPr>
        <w:t xml:space="preserve"> </w:t>
      </w:r>
      <w:r w:rsidRPr="00085C99">
        <w:rPr>
          <w:i/>
          <w:iCs/>
          <w:sz w:val="24"/>
          <w:szCs w:val="24"/>
        </w:rPr>
        <w:t>sono</w:t>
      </w:r>
      <w:r w:rsidRPr="00085C99">
        <w:rPr>
          <w:i/>
          <w:iCs/>
          <w:spacing w:val="40"/>
          <w:sz w:val="24"/>
          <w:szCs w:val="24"/>
        </w:rPr>
        <w:t xml:space="preserve"> </w:t>
      </w:r>
      <w:r w:rsidRPr="00085C99">
        <w:rPr>
          <w:i/>
          <w:iCs/>
          <w:sz w:val="24"/>
          <w:szCs w:val="24"/>
        </w:rPr>
        <w:t>lievi</w:t>
      </w:r>
      <w:r w:rsidRPr="00085C99">
        <w:rPr>
          <w:i/>
          <w:iCs/>
          <w:spacing w:val="38"/>
          <w:sz w:val="24"/>
          <w:szCs w:val="24"/>
        </w:rPr>
        <w:t xml:space="preserve"> </w:t>
      </w:r>
      <w:r w:rsidRPr="00085C99">
        <w:rPr>
          <w:i/>
          <w:iCs/>
          <w:sz w:val="24"/>
          <w:szCs w:val="24"/>
        </w:rPr>
        <w:t>e</w:t>
      </w:r>
      <w:r w:rsidRPr="00085C99">
        <w:rPr>
          <w:i/>
          <w:iCs/>
          <w:spacing w:val="40"/>
          <w:sz w:val="24"/>
          <w:szCs w:val="24"/>
        </w:rPr>
        <w:t xml:space="preserve"> </w:t>
      </w:r>
      <w:r w:rsidRPr="00085C99">
        <w:rPr>
          <w:i/>
          <w:iCs/>
          <w:sz w:val="24"/>
          <w:szCs w:val="24"/>
        </w:rPr>
        <w:t>sarà sostituito non appena disponibili dati conformi;</w:t>
      </w:r>
    </w:p>
    <w:p w14:paraId="1C224AAA" w14:textId="77777777" w:rsidR="004D309A" w:rsidRPr="00085C99" w:rsidRDefault="004D309A" w:rsidP="00F2527A">
      <w:pPr>
        <w:pStyle w:val="Paragrafoelenco"/>
        <w:numPr>
          <w:ilvl w:val="0"/>
          <w:numId w:val="98"/>
        </w:numPr>
        <w:tabs>
          <w:tab w:val="left" w:pos="567"/>
        </w:tabs>
        <w:spacing w:before="160"/>
        <w:ind w:left="567"/>
        <w:jc w:val="both"/>
        <w:rPr>
          <w:i/>
          <w:iCs/>
          <w:sz w:val="24"/>
          <w:szCs w:val="24"/>
        </w:rPr>
      </w:pPr>
      <w:r w:rsidRPr="00085C99">
        <w:rPr>
          <w:i/>
          <w:iCs/>
          <w:sz w:val="24"/>
          <w:szCs w:val="24"/>
        </w:rPr>
        <w:t>non</w:t>
      </w:r>
      <w:r w:rsidRPr="00085C99">
        <w:rPr>
          <w:i/>
          <w:iCs/>
          <w:spacing w:val="-8"/>
          <w:sz w:val="24"/>
          <w:szCs w:val="24"/>
        </w:rPr>
        <w:t xml:space="preserve"> </w:t>
      </w:r>
      <w:r w:rsidRPr="00085C99">
        <w:rPr>
          <w:i/>
          <w:iCs/>
          <w:sz w:val="24"/>
          <w:szCs w:val="24"/>
        </w:rPr>
        <w:t>è</w:t>
      </w:r>
      <w:r w:rsidRPr="00085C99">
        <w:rPr>
          <w:i/>
          <w:iCs/>
          <w:spacing w:val="-2"/>
          <w:sz w:val="24"/>
          <w:szCs w:val="24"/>
        </w:rPr>
        <w:t xml:space="preserve"> </w:t>
      </w:r>
      <w:r w:rsidRPr="00085C99">
        <w:rPr>
          <w:i/>
          <w:iCs/>
          <w:sz w:val="24"/>
          <w:szCs w:val="24"/>
        </w:rPr>
        <w:t>pubblicabile,</w:t>
      </w:r>
      <w:r w:rsidRPr="00085C99">
        <w:rPr>
          <w:i/>
          <w:iCs/>
          <w:spacing w:val="-1"/>
          <w:sz w:val="24"/>
          <w:szCs w:val="24"/>
        </w:rPr>
        <w:t xml:space="preserve"> </w:t>
      </w:r>
      <w:r w:rsidRPr="00085C99">
        <w:rPr>
          <w:i/>
          <w:iCs/>
          <w:sz w:val="24"/>
          <w:szCs w:val="24"/>
        </w:rPr>
        <w:t>in</w:t>
      </w:r>
      <w:r w:rsidRPr="00085C99">
        <w:rPr>
          <w:i/>
          <w:iCs/>
          <w:spacing w:val="-5"/>
          <w:sz w:val="24"/>
          <w:szCs w:val="24"/>
        </w:rPr>
        <w:t xml:space="preserve"> </w:t>
      </w:r>
      <w:r w:rsidRPr="00085C99">
        <w:rPr>
          <w:i/>
          <w:iCs/>
          <w:sz w:val="24"/>
          <w:szCs w:val="24"/>
        </w:rPr>
        <w:t>quanto</w:t>
      </w:r>
      <w:r w:rsidRPr="00085C99">
        <w:rPr>
          <w:i/>
          <w:iCs/>
          <w:spacing w:val="-2"/>
          <w:sz w:val="24"/>
          <w:szCs w:val="24"/>
        </w:rPr>
        <w:t xml:space="preserve"> </w:t>
      </w:r>
      <w:r w:rsidRPr="00085C99">
        <w:rPr>
          <w:i/>
          <w:iCs/>
          <w:sz w:val="24"/>
          <w:szCs w:val="24"/>
        </w:rPr>
        <w:t>le</w:t>
      </w:r>
      <w:r w:rsidRPr="00085C99">
        <w:rPr>
          <w:i/>
          <w:iCs/>
          <w:spacing w:val="-5"/>
          <w:sz w:val="24"/>
          <w:szCs w:val="24"/>
        </w:rPr>
        <w:t xml:space="preserve"> </w:t>
      </w:r>
      <w:r w:rsidRPr="00085C99">
        <w:rPr>
          <w:i/>
          <w:iCs/>
          <w:sz w:val="24"/>
          <w:szCs w:val="24"/>
        </w:rPr>
        <w:t>difformità</w:t>
      </w:r>
      <w:r w:rsidRPr="00085C99">
        <w:rPr>
          <w:i/>
          <w:iCs/>
          <w:spacing w:val="-3"/>
          <w:sz w:val="24"/>
          <w:szCs w:val="24"/>
        </w:rPr>
        <w:t xml:space="preserve"> </w:t>
      </w:r>
      <w:r w:rsidRPr="00085C99">
        <w:rPr>
          <w:i/>
          <w:iCs/>
          <w:sz w:val="24"/>
          <w:szCs w:val="24"/>
        </w:rPr>
        <w:t>sono</w:t>
      </w:r>
      <w:r w:rsidRPr="00085C99">
        <w:rPr>
          <w:i/>
          <w:iCs/>
          <w:spacing w:val="-3"/>
          <w:sz w:val="24"/>
          <w:szCs w:val="24"/>
        </w:rPr>
        <w:t xml:space="preserve"> </w:t>
      </w:r>
      <w:r w:rsidRPr="00085C99">
        <w:rPr>
          <w:i/>
          <w:iCs/>
          <w:spacing w:val="-2"/>
          <w:sz w:val="24"/>
          <w:szCs w:val="24"/>
        </w:rPr>
        <w:t>macroscopiche.</w:t>
      </w:r>
    </w:p>
    <w:p w14:paraId="6A970C29" w14:textId="77777777" w:rsidR="004D309A" w:rsidRPr="00630D6F" w:rsidRDefault="004D309A" w:rsidP="00F2527A">
      <w:pPr>
        <w:pStyle w:val="Corpotesto"/>
        <w:spacing w:before="183" w:line="259" w:lineRule="auto"/>
        <w:ind w:left="567" w:right="141"/>
        <w:jc w:val="both"/>
        <w:rPr>
          <w:i/>
          <w:iCs/>
          <w:spacing w:val="-2"/>
        </w:rPr>
      </w:pPr>
      <w:r w:rsidRPr="00630D6F">
        <w:rPr>
          <w:i/>
          <w:iCs/>
        </w:rPr>
        <w:t xml:space="preserve">Di tali segnalazioni il RPCT tiene conto nel monitoraggio ANNUALE della sezione “Amministrazione </w:t>
      </w:r>
      <w:r w:rsidRPr="00630D6F">
        <w:rPr>
          <w:i/>
          <w:iCs/>
          <w:spacing w:val="-2"/>
        </w:rPr>
        <w:t>trasparente”.</w:t>
      </w:r>
    </w:p>
    <w:p w14:paraId="3FBA67C5" w14:textId="77777777" w:rsidR="004D309A" w:rsidRPr="00630D6F" w:rsidRDefault="004D309A" w:rsidP="001E1F76">
      <w:pPr>
        <w:pStyle w:val="Corpotesto"/>
        <w:spacing w:line="259" w:lineRule="auto"/>
        <w:ind w:right="141"/>
        <w:jc w:val="both"/>
        <w:rPr>
          <w:b/>
          <w:bCs/>
          <w:i/>
          <w:iCs/>
        </w:rPr>
      </w:pPr>
      <w:r w:rsidRPr="00630D6F">
        <w:rPr>
          <w:b/>
          <w:bCs/>
          <w:i/>
          <w:iCs/>
          <w:spacing w:val="-2"/>
          <w:sz w:val="28"/>
          <w:szCs w:val="28"/>
        </w:rPr>
        <w:t>MONITORAGGIO ANNUALE.</w:t>
      </w:r>
    </w:p>
    <w:p w14:paraId="6D2BD977" w14:textId="77777777" w:rsidR="004D309A" w:rsidRPr="00630D6F" w:rsidRDefault="004D309A" w:rsidP="001E1F76">
      <w:pPr>
        <w:pStyle w:val="Corpotesto"/>
        <w:spacing w:line="259" w:lineRule="auto"/>
        <w:ind w:right="138"/>
        <w:jc w:val="both"/>
        <w:rPr>
          <w:i/>
          <w:iCs/>
        </w:rPr>
      </w:pPr>
      <w:r w:rsidRPr="00630D6F">
        <w:rPr>
          <w:i/>
          <w:iCs/>
        </w:rPr>
        <w:t>Il controllo, inteso come monitoraggio sulla pubblicazione dei dati, consente di verificare la corretta</w:t>
      </w:r>
      <w:r w:rsidRPr="00630D6F">
        <w:rPr>
          <w:i/>
          <w:iCs/>
          <w:spacing w:val="-17"/>
        </w:rPr>
        <w:t xml:space="preserve"> </w:t>
      </w:r>
      <w:r w:rsidRPr="00630D6F">
        <w:rPr>
          <w:i/>
          <w:iCs/>
        </w:rPr>
        <w:t>attuazione</w:t>
      </w:r>
      <w:r w:rsidRPr="00630D6F">
        <w:rPr>
          <w:i/>
          <w:iCs/>
          <w:spacing w:val="-17"/>
        </w:rPr>
        <w:t xml:space="preserve"> </w:t>
      </w:r>
      <w:r w:rsidRPr="00630D6F">
        <w:rPr>
          <w:i/>
          <w:iCs/>
        </w:rPr>
        <w:t>degli</w:t>
      </w:r>
      <w:r w:rsidRPr="00630D6F">
        <w:rPr>
          <w:i/>
          <w:iCs/>
          <w:spacing w:val="-16"/>
        </w:rPr>
        <w:t xml:space="preserve"> </w:t>
      </w:r>
      <w:r w:rsidRPr="00630D6F">
        <w:rPr>
          <w:i/>
          <w:iCs/>
        </w:rPr>
        <w:t>obblighi</w:t>
      </w:r>
      <w:r w:rsidRPr="00630D6F">
        <w:rPr>
          <w:i/>
          <w:iCs/>
          <w:spacing w:val="-17"/>
        </w:rPr>
        <w:t xml:space="preserve"> </w:t>
      </w:r>
      <w:r w:rsidRPr="00630D6F">
        <w:rPr>
          <w:i/>
          <w:iCs/>
        </w:rPr>
        <w:t>di</w:t>
      </w:r>
      <w:r w:rsidRPr="00630D6F">
        <w:rPr>
          <w:i/>
          <w:iCs/>
          <w:spacing w:val="-17"/>
        </w:rPr>
        <w:t xml:space="preserve"> </w:t>
      </w:r>
      <w:r w:rsidRPr="00630D6F">
        <w:rPr>
          <w:i/>
          <w:iCs/>
        </w:rPr>
        <w:t>trasparenza</w:t>
      </w:r>
      <w:r w:rsidRPr="00630D6F">
        <w:rPr>
          <w:i/>
          <w:iCs/>
          <w:spacing w:val="-16"/>
        </w:rPr>
        <w:t xml:space="preserve"> </w:t>
      </w:r>
      <w:r w:rsidRPr="00630D6F">
        <w:rPr>
          <w:i/>
          <w:iCs/>
        </w:rPr>
        <w:t>al</w:t>
      </w:r>
      <w:r w:rsidRPr="00630D6F">
        <w:rPr>
          <w:i/>
          <w:iCs/>
          <w:spacing w:val="-17"/>
        </w:rPr>
        <w:t xml:space="preserve"> </w:t>
      </w:r>
      <w:r w:rsidRPr="00630D6F">
        <w:rPr>
          <w:i/>
          <w:iCs/>
        </w:rPr>
        <w:t>fine</w:t>
      </w:r>
      <w:r w:rsidRPr="00630D6F">
        <w:rPr>
          <w:i/>
          <w:iCs/>
          <w:spacing w:val="-16"/>
        </w:rPr>
        <w:t xml:space="preserve"> </w:t>
      </w:r>
      <w:r w:rsidRPr="00630D6F">
        <w:rPr>
          <w:i/>
          <w:iCs/>
        </w:rPr>
        <w:t>di</w:t>
      </w:r>
      <w:r w:rsidRPr="00630D6F">
        <w:rPr>
          <w:i/>
          <w:iCs/>
          <w:spacing w:val="-16"/>
        </w:rPr>
        <w:t xml:space="preserve"> </w:t>
      </w:r>
      <w:r w:rsidRPr="00630D6F">
        <w:rPr>
          <w:i/>
          <w:iCs/>
        </w:rPr>
        <w:t>intraprendere</w:t>
      </w:r>
      <w:r w:rsidRPr="00630D6F">
        <w:rPr>
          <w:i/>
          <w:iCs/>
          <w:spacing w:val="-17"/>
        </w:rPr>
        <w:t xml:space="preserve"> </w:t>
      </w:r>
      <w:r w:rsidRPr="00630D6F">
        <w:rPr>
          <w:i/>
          <w:iCs/>
        </w:rPr>
        <w:t>le</w:t>
      </w:r>
      <w:r w:rsidRPr="00630D6F">
        <w:rPr>
          <w:i/>
          <w:iCs/>
          <w:spacing w:val="-16"/>
        </w:rPr>
        <w:t xml:space="preserve"> </w:t>
      </w:r>
      <w:r w:rsidRPr="00630D6F">
        <w:rPr>
          <w:i/>
          <w:iCs/>
        </w:rPr>
        <w:t>adeguate</w:t>
      </w:r>
      <w:r w:rsidRPr="00630D6F">
        <w:rPr>
          <w:i/>
          <w:iCs/>
          <w:spacing w:val="-17"/>
        </w:rPr>
        <w:t xml:space="preserve"> </w:t>
      </w:r>
      <w:r w:rsidRPr="00630D6F">
        <w:rPr>
          <w:i/>
          <w:iCs/>
        </w:rPr>
        <w:t>iniziative e porre in atto i necessari rimedi in caso di inadempimento.</w:t>
      </w:r>
    </w:p>
    <w:p w14:paraId="46428F75" w14:textId="77777777" w:rsidR="004D309A" w:rsidRPr="00630D6F" w:rsidRDefault="004D309A" w:rsidP="001E1F76">
      <w:pPr>
        <w:pStyle w:val="Corpotesto"/>
        <w:spacing w:line="259" w:lineRule="auto"/>
        <w:ind w:right="136"/>
        <w:jc w:val="both"/>
        <w:rPr>
          <w:i/>
          <w:iCs/>
        </w:rPr>
      </w:pPr>
      <w:r w:rsidRPr="00630D6F">
        <w:rPr>
          <w:i/>
          <w:iCs/>
        </w:rPr>
        <w:t xml:space="preserve">Il monitoraggio viene pianificato nella sottosezione dedicata alla trasparenza all’interno del PIAO e viene attuato con circolari del RPCT. </w:t>
      </w:r>
    </w:p>
    <w:p w14:paraId="028664A2" w14:textId="77777777" w:rsidR="004D309A" w:rsidRPr="00630D6F" w:rsidRDefault="004D309A" w:rsidP="001E1F76">
      <w:pPr>
        <w:pStyle w:val="Corpotesto"/>
        <w:spacing w:line="259" w:lineRule="auto"/>
        <w:ind w:right="136"/>
        <w:jc w:val="both"/>
        <w:rPr>
          <w:i/>
          <w:iCs/>
        </w:rPr>
      </w:pPr>
      <w:r w:rsidRPr="00630D6F">
        <w:rPr>
          <w:i/>
          <w:iCs/>
        </w:rPr>
        <w:t>Il RPCT, quale responsabile del monitoraggio sull’attuazione delle misure di trasparenza e sulla qualità dei dati, per il monitoraggio si avvale dei Responsabili di Servizio coadiuvati a loro volta dai capi ufficio.</w:t>
      </w:r>
    </w:p>
    <w:p w14:paraId="78CF4841" w14:textId="77777777" w:rsidR="004D309A" w:rsidRPr="00630D6F" w:rsidRDefault="004D309A" w:rsidP="001E1F76">
      <w:pPr>
        <w:pStyle w:val="Corpotesto"/>
        <w:spacing w:line="259" w:lineRule="auto"/>
        <w:ind w:right="136"/>
        <w:jc w:val="both"/>
        <w:rPr>
          <w:i/>
          <w:iCs/>
        </w:rPr>
      </w:pPr>
      <w:r w:rsidRPr="00630D6F">
        <w:rPr>
          <w:i/>
          <w:iCs/>
        </w:rPr>
        <w:t>In  caso di assenza temporanea del RPCT il suo ruolo deve essere svolto dalla Responsabile del Servizio Segreteria e Affari generali, soggetto individuato come sostituto nella sezione Trasparenza del PIAO  2026-2028.</w:t>
      </w:r>
    </w:p>
    <w:p w14:paraId="4313E8AA" w14:textId="77777777" w:rsidR="004D309A" w:rsidRPr="00630D6F" w:rsidRDefault="004D309A" w:rsidP="001E1F76">
      <w:pPr>
        <w:pStyle w:val="Corpotesto"/>
        <w:spacing w:line="259" w:lineRule="auto"/>
        <w:ind w:right="136"/>
        <w:jc w:val="both"/>
        <w:rPr>
          <w:i/>
          <w:iCs/>
        </w:rPr>
      </w:pPr>
      <w:r w:rsidRPr="00630D6F">
        <w:rPr>
          <w:i/>
          <w:iCs/>
        </w:rPr>
        <w:t xml:space="preserve">Quando l’assenza si traduce in una vera e propria </w:t>
      </w:r>
      <w:proofErr w:type="spellStart"/>
      <w:r w:rsidRPr="00630D6F">
        <w:rPr>
          <w:i/>
          <w:iCs/>
        </w:rPr>
        <w:t>vacatio</w:t>
      </w:r>
      <w:proofErr w:type="spellEnd"/>
      <w:r w:rsidRPr="00630D6F">
        <w:rPr>
          <w:i/>
          <w:iCs/>
        </w:rPr>
        <w:t>, è compito della giunta comunale attivarsi per la nomina di un nuovo RPCT, con l’adozione di una delibera di conferimento dell’incarico.</w:t>
      </w:r>
    </w:p>
    <w:p w14:paraId="6DD1A6AF" w14:textId="77777777" w:rsidR="004D309A" w:rsidRPr="00630D6F" w:rsidRDefault="004D309A" w:rsidP="001E1F76">
      <w:pPr>
        <w:pStyle w:val="Corpotesto"/>
        <w:spacing w:line="259" w:lineRule="auto"/>
        <w:ind w:right="136"/>
        <w:jc w:val="both"/>
        <w:rPr>
          <w:i/>
          <w:iCs/>
        </w:rPr>
      </w:pPr>
      <w:r w:rsidRPr="00630D6F">
        <w:rPr>
          <w:i/>
          <w:iCs/>
        </w:rPr>
        <w:t>In caso di inerzia rispetto all’attività di controllo del RPCT, la giunta comunale deve attivarsi per porre rimedio a tale evenienza.</w:t>
      </w:r>
    </w:p>
    <w:p w14:paraId="1EF47B1E" w14:textId="77777777" w:rsidR="004D309A" w:rsidRPr="00630D6F" w:rsidRDefault="004D309A" w:rsidP="001E1F76">
      <w:pPr>
        <w:pStyle w:val="Corpotesto"/>
        <w:spacing w:line="259" w:lineRule="auto"/>
        <w:ind w:right="136"/>
        <w:jc w:val="both"/>
        <w:rPr>
          <w:i/>
          <w:iCs/>
        </w:rPr>
      </w:pPr>
      <w:r w:rsidRPr="00630D6F">
        <w:rPr>
          <w:i/>
          <w:iCs/>
        </w:rPr>
        <w:t>Il monitoraggio annuale viene svolto sulle sezioni dell’Amministrazione trasparente non individuate da ANAC per l’anno in corso e viene effettuato entro il 15 novembre di ogni anno con riferimento alla situazione della pubblicazione dei dati alla data del 31.10. Le modalità e la tempistica vengono indicate in apposita circolare del RPCT.</w:t>
      </w:r>
    </w:p>
    <w:p w14:paraId="2423E4F9" w14:textId="77777777" w:rsidR="004D309A" w:rsidRPr="00630D6F" w:rsidRDefault="004D309A" w:rsidP="001E1F76">
      <w:pPr>
        <w:pStyle w:val="Corpotesto"/>
        <w:spacing w:before="182" w:line="259" w:lineRule="auto"/>
        <w:ind w:right="136"/>
        <w:jc w:val="both"/>
        <w:rPr>
          <w:i/>
          <w:iCs/>
        </w:rPr>
      </w:pPr>
      <w:r w:rsidRPr="00630D6F">
        <w:rPr>
          <w:i/>
          <w:iCs/>
        </w:rPr>
        <w:lastRenderedPageBreak/>
        <w:t>A riguardo il Servizio segreteria predispone delle tabelle di report specifici realizzate anche utilizzando schede/griglie ed inviate ai responsabili di Servizio, che provvedono al monitoraggio avvalendosi dei capi ufficio.</w:t>
      </w:r>
    </w:p>
    <w:p w14:paraId="7842BE6F" w14:textId="77777777" w:rsidR="004D309A" w:rsidRDefault="004D309A" w:rsidP="00F2527A">
      <w:pPr>
        <w:pStyle w:val="Corpotesto"/>
        <w:ind w:left="567" w:right="177"/>
        <w:jc w:val="both"/>
      </w:pPr>
    </w:p>
    <w:p w14:paraId="4F507835" w14:textId="77777777" w:rsidR="004D309A" w:rsidRDefault="004D309A" w:rsidP="00F2527A">
      <w:pPr>
        <w:pStyle w:val="Corpotesto"/>
        <w:ind w:left="567" w:right="177"/>
        <w:jc w:val="both"/>
      </w:pPr>
    </w:p>
    <w:p w14:paraId="3DE288C3" w14:textId="77777777" w:rsidR="004D309A" w:rsidRDefault="004D309A" w:rsidP="00F2527A">
      <w:pPr>
        <w:pStyle w:val="Corpotesto"/>
        <w:ind w:left="567" w:right="177"/>
        <w:jc w:val="both"/>
      </w:pPr>
    </w:p>
    <w:p w14:paraId="06040F84" w14:textId="77777777" w:rsidR="004D309A" w:rsidRDefault="004D309A" w:rsidP="00F2527A">
      <w:pPr>
        <w:pStyle w:val="Corpotesto"/>
        <w:ind w:left="567" w:right="177"/>
        <w:jc w:val="both"/>
      </w:pPr>
    </w:p>
    <w:p w14:paraId="30A86C8F" w14:textId="77777777" w:rsidR="004D309A" w:rsidRDefault="004D309A" w:rsidP="00770D01">
      <w:pPr>
        <w:pStyle w:val="Corpotesto"/>
        <w:ind w:left="567" w:right="177"/>
        <w:jc w:val="both"/>
      </w:pPr>
    </w:p>
    <w:p w14:paraId="29AF35C2" w14:textId="77777777" w:rsidR="004D309A" w:rsidRPr="00D2287A" w:rsidRDefault="004D309A" w:rsidP="00770D01">
      <w:pPr>
        <w:pStyle w:val="Corpotesto"/>
        <w:ind w:left="567" w:right="177"/>
        <w:jc w:val="both"/>
      </w:pPr>
    </w:p>
    <w:p w14:paraId="0D702206" w14:textId="77777777" w:rsidR="00362E06" w:rsidRPr="00D2287A" w:rsidRDefault="00362E06" w:rsidP="00362E06">
      <w:pPr>
        <w:rPr>
          <w:bCs/>
          <w:color w:val="000000"/>
          <w:kern w:val="3"/>
          <w:sz w:val="24"/>
          <w:szCs w:val="24"/>
          <w:lang w:eastAsia="zh-CN"/>
        </w:rPr>
      </w:pPr>
      <w:r w:rsidRPr="00D2287A">
        <w:rPr>
          <w:bCs/>
          <w:sz w:val="24"/>
          <w:szCs w:val="24"/>
        </w:rPr>
        <w:br w:type="page"/>
      </w:r>
    </w:p>
    <w:p w14:paraId="5B48C3DF" w14:textId="77777777" w:rsidR="00362E06" w:rsidRPr="00F6679C" w:rsidRDefault="00362E06" w:rsidP="00306DE6">
      <w:pPr>
        <w:pStyle w:val="Titolo1"/>
        <w:ind w:left="284"/>
        <w:jc w:val="both"/>
        <w:rPr>
          <w:sz w:val="22"/>
          <w:szCs w:val="22"/>
        </w:rPr>
      </w:pPr>
    </w:p>
    <w:p w14:paraId="18A21808" w14:textId="6C83F792" w:rsidR="002827AE" w:rsidRPr="00DD51AD" w:rsidRDefault="002827AE" w:rsidP="001E1F76">
      <w:pPr>
        <w:tabs>
          <w:tab w:val="left" w:pos="748"/>
          <w:tab w:val="left" w:pos="2683"/>
          <w:tab w:val="left" w:pos="4454"/>
          <w:tab w:val="left" w:pos="6609"/>
          <w:tab w:val="left" w:pos="9527"/>
        </w:tabs>
        <w:spacing w:before="27" w:line="312" w:lineRule="auto"/>
        <w:ind w:right="177"/>
        <w:rPr>
          <w:b/>
          <w:color w:val="FFFFFF" w:themeColor="background1"/>
          <w:sz w:val="32"/>
        </w:rPr>
      </w:pPr>
      <w:r w:rsidRPr="00DD51AD">
        <w:rPr>
          <w:b/>
          <w:sz w:val="32"/>
        </w:rPr>
        <w:t>3.SEZIONE:</w:t>
      </w:r>
      <w:r w:rsidRPr="00DD51AD">
        <w:rPr>
          <w:sz w:val="32"/>
        </w:rPr>
        <w:tab/>
      </w:r>
      <w:r w:rsidRPr="00DD51AD">
        <w:rPr>
          <w:b/>
          <w:sz w:val="32"/>
        </w:rPr>
        <w:t>ORGANIZZAZIONE E CAPITALE UMANO</w:t>
      </w:r>
    </w:p>
    <w:p w14:paraId="080C6EC6" w14:textId="77777777" w:rsidR="002C32B9" w:rsidRPr="00486AA0" w:rsidRDefault="002C32B9" w:rsidP="00415FD3">
      <w:pPr>
        <w:pStyle w:val="Corpotesto"/>
        <w:spacing w:before="5"/>
        <w:ind w:left="567" w:right="177"/>
        <w:rPr>
          <w:sz w:val="11"/>
        </w:rPr>
      </w:pPr>
    </w:p>
    <w:p w14:paraId="068E7EAF" w14:textId="77777777" w:rsidR="007172C1" w:rsidRDefault="002F5061" w:rsidP="001E1F76">
      <w:pPr>
        <w:pStyle w:val="Titolo2"/>
        <w:numPr>
          <w:ilvl w:val="1"/>
          <w:numId w:val="1"/>
        </w:numPr>
        <w:spacing w:before="86"/>
        <w:ind w:left="0" w:right="177" w:firstLine="0"/>
      </w:pPr>
      <w:r w:rsidRPr="00486AA0">
        <w:t>Struttura organizzativa</w:t>
      </w:r>
      <w:r w:rsidR="007172C1">
        <w:t>.</w:t>
      </w:r>
    </w:p>
    <w:p w14:paraId="600251A8" w14:textId="74536BD5" w:rsidR="002C32B9" w:rsidRPr="00CE1C3C" w:rsidRDefault="007172C1" w:rsidP="001E1F76">
      <w:pPr>
        <w:pStyle w:val="Titolo2"/>
        <w:spacing w:before="86"/>
        <w:ind w:left="0" w:right="177" w:firstLine="0"/>
        <w:rPr>
          <w:b w:val="0"/>
          <w:bCs w:val="0"/>
          <w:sz w:val="24"/>
          <w:szCs w:val="24"/>
        </w:rPr>
      </w:pPr>
      <w:r w:rsidRPr="00CE1C3C">
        <w:rPr>
          <w:b w:val="0"/>
          <w:bCs w:val="0"/>
          <w:sz w:val="24"/>
          <w:szCs w:val="24"/>
        </w:rPr>
        <w:t xml:space="preserve">Per l’organigramma comunale si rinvia a pag. </w:t>
      </w:r>
      <w:r w:rsidR="00A04FC9">
        <w:rPr>
          <w:b w:val="0"/>
          <w:bCs w:val="0"/>
          <w:sz w:val="24"/>
          <w:szCs w:val="24"/>
        </w:rPr>
        <w:t>2</w:t>
      </w:r>
      <w:r w:rsidR="008C76D9">
        <w:rPr>
          <w:b w:val="0"/>
          <w:bCs w:val="0"/>
          <w:sz w:val="24"/>
          <w:szCs w:val="24"/>
        </w:rPr>
        <w:t>6</w:t>
      </w:r>
      <w:r w:rsidRPr="00CE1C3C">
        <w:rPr>
          <w:b w:val="0"/>
          <w:bCs w:val="0"/>
          <w:sz w:val="24"/>
          <w:szCs w:val="24"/>
        </w:rPr>
        <w:t>.</w:t>
      </w:r>
    </w:p>
    <w:p w14:paraId="6F7F8C69" w14:textId="77777777" w:rsidR="00D53A7A" w:rsidRDefault="00D53A7A" w:rsidP="001E1F76">
      <w:pPr>
        <w:pStyle w:val="Titolo2"/>
        <w:spacing w:before="86"/>
        <w:ind w:left="0" w:right="177" w:firstLine="0"/>
      </w:pPr>
    </w:p>
    <w:p w14:paraId="1C878878" w14:textId="3A73A82C" w:rsidR="007172C1" w:rsidRDefault="007172C1" w:rsidP="001E1F76">
      <w:pPr>
        <w:pStyle w:val="Titolo2"/>
        <w:spacing w:before="86"/>
        <w:ind w:left="0" w:right="177" w:firstLine="0"/>
        <w:rPr>
          <w:sz w:val="22"/>
          <w:szCs w:val="22"/>
        </w:rPr>
      </w:pPr>
      <w:r w:rsidRPr="009F1FE1">
        <w:rPr>
          <w:sz w:val="22"/>
          <w:szCs w:val="22"/>
        </w:rPr>
        <w:t>Livelli di Responsabilità.</w:t>
      </w:r>
    </w:p>
    <w:p w14:paraId="032834B3" w14:textId="73A24D91" w:rsidR="0073569C" w:rsidRPr="00DA5100" w:rsidRDefault="0073569C" w:rsidP="001E1F76">
      <w:pPr>
        <w:pStyle w:val="Titolo3"/>
        <w:ind w:left="0" w:right="177"/>
        <w:jc w:val="both"/>
        <w:rPr>
          <w:b w:val="0"/>
          <w:bCs w:val="0"/>
        </w:rPr>
      </w:pPr>
      <w:r w:rsidRPr="00DA5100">
        <w:rPr>
          <w:b w:val="0"/>
          <w:bCs w:val="0"/>
        </w:rPr>
        <w:t>Con decreto del Sindaco</w:t>
      </w:r>
      <w:r>
        <w:rPr>
          <w:b w:val="0"/>
          <w:bCs w:val="0"/>
        </w:rPr>
        <w:t xml:space="preserve"> di Dro</w:t>
      </w:r>
      <w:r w:rsidRPr="00DA5100">
        <w:rPr>
          <w:b w:val="0"/>
          <w:bCs w:val="0"/>
        </w:rPr>
        <w:t xml:space="preserve"> n. </w:t>
      </w:r>
      <w:r w:rsidR="008C76D9">
        <w:rPr>
          <w:b w:val="0"/>
          <w:bCs w:val="0"/>
        </w:rPr>
        <w:t>14</w:t>
      </w:r>
      <w:r w:rsidRPr="00DA5100">
        <w:rPr>
          <w:b w:val="0"/>
          <w:bCs w:val="0"/>
        </w:rPr>
        <w:t xml:space="preserve"> di data </w:t>
      </w:r>
      <w:r w:rsidR="008C76D9">
        <w:rPr>
          <w:b w:val="0"/>
          <w:bCs w:val="0"/>
        </w:rPr>
        <w:t>18</w:t>
      </w:r>
      <w:r w:rsidRPr="00DA5100">
        <w:rPr>
          <w:b w:val="0"/>
          <w:bCs w:val="0"/>
        </w:rPr>
        <w:t xml:space="preserve"> dicembre 202</w:t>
      </w:r>
      <w:r w:rsidR="008C76D9">
        <w:rPr>
          <w:b w:val="0"/>
          <w:bCs w:val="0"/>
        </w:rPr>
        <w:t>5</w:t>
      </w:r>
      <w:r w:rsidRPr="00DA5100">
        <w:rPr>
          <w:b w:val="0"/>
          <w:bCs w:val="0"/>
        </w:rPr>
        <w:t xml:space="preserve"> si è provveduto alla nomina dei Responsabili dei Servizi e dei capi ufficio che collaborano alla definizione del Piano esecutivo di Gestione</w:t>
      </w:r>
      <w:r>
        <w:rPr>
          <w:b w:val="0"/>
          <w:bCs w:val="0"/>
        </w:rPr>
        <w:t xml:space="preserve"> di Dro</w:t>
      </w:r>
      <w:r w:rsidRPr="00DA5100">
        <w:rPr>
          <w:b w:val="0"/>
          <w:bCs w:val="0"/>
        </w:rPr>
        <w:t>, nell’ambito del quale sono stati individuati i seguenti programmi:</w:t>
      </w:r>
    </w:p>
    <w:p w14:paraId="387A5BAB" w14:textId="77777777" w:rsidR="0073569C" w:rsidRPr="00DA5100" w:rsidRDefault="0073569C" w:rsidP="001E1F76">
      <w:pPr>
        <w:pStyle w:val="Titolo3"/>
        <w:ind w:left="0" w:right="177"/>
        <w:jc w:val="both"/>
        <w:rPr>
          <w:b w:val="0"/>
          <w:bCs w:val="0"/>
        </w:rPr>
      </w:pPr>
      <w:r w:rsidRPr="00DA5100">
        <w:rPr>
          <w:b w:val="0"/>
          <w:bCs w:val="0"/>
        </w:rPr>
        <w:t>Programma 1 – Servizio segreteria e affari generali</w:t>
      </w:r>
    </w:p>
    <w:p w14:paraId="491B8225" w14:textId="77777777" w:rsidR="0073569C" w:rsidRPr="00DA5100" w:rsidRDefault="0073569C" w:rsidP="001E1F76">
      <w:pPr>
        <w:pStyle w:val="Titolo3"/>
        <w:ind w:left="0" w:right="177"/>
        <w:rPr>
          <w:b w:val="0"/>
          <w:bCs w:val="0"/>
        </w:rPr>
      </w:pPr>
      <w:r w:rsidRPr="00DA5100">
        <w:rPr>
          <w:b w:val="0"/>
          <w:bCs w:val="0"/>
        </w:rPr>
        <w:t>Programma 2 – Servizio ragioneria e Finanze</w:t>
      </w:r>
    </w:p>
    <w:p w14:paraId="3F5C99D0" w14:textId="77777777" w:rsidR="0073569C" w:rsidRPr="00DA5100" w:rsidRDefault="0073569C" w:rsidP="001E1F76">
      <w:pPr>
        <w:pStyle w:val="Titolo3"/>
        <w:ind w:left="0" w:right="177"/>
        <w:rPr>
          <w:b w:val="0"/>
          <w:bCs w:val="0"/>
        </w:rPr>
      </w:pPr>
      <w:r w:rsidRPr="00DA5100">
        <w:rPr>
          <w:b w:val="0"/>
          <w:bCs w:val="0"/>
        </w:rPr>
        <w:t>Programma 3 – Servizio tecnico</w:t>
      </w:r>
    </w:p>
    <w:p w14:paraId="5E858844" w14:textId="0C044B33" w:rsidR="0073569C" w:rsidRPr="00621590" w:rsidRDefault="0073569C" w:rsidP="001E1F76">
      <w:pPr>
        <w:pStyle w:val="Titolo3"/>
        <w:ind w:left="0" w:right="177"/>
        <w:jc w:val="both"/>
        <w:rPr>
          <w:b w:val="0"/>
          <w:bCs w:val="0"/>
        </w:rPr>
      </w:pPr>
      <w:r>
        <w:rPr>
          <w:b w:val="0"/>
          <w:bCs w:val="0"/>
          <w:spacing w:val="2"/>
        </w:rPr>
        <w:t>Analogamente c</w:t>
      </w:r>
      <w:r w:rsidRPr="00621590">
        <w:rPr>
          <w:b w:val="0"/>
          <w:bCs w:val="0"/>
          <w:spacing w:val="2"/>
        </w:rPr>
        <w:t>on decreto del Sindac</w:t>
      </w:r>
      <w:r w:rsidR="005F0423">
        <w:rPr>
          <w:b w:val="0"/>
          <w:bCs w:val="0"/>
          <w:spacing w:val="2"/>
        </w:rPr>
        <w:t>o</w:t>
      </w:r>
      <w:r w:rsidRPr="00621590">
        <w:rPr>
          <w:b w:val="0"/>
          <w:bCs w:val="0"/>
          <w:spacing w:val="2"/>
        </w:rPr>
        <w:t xml:space="preserve"> di Drena n. </w:t>
      </w:r>
      <w:r w:rsidR="005F0423">
        <w:rPr>
          <w:b w:val="0"/>
          <w:bCs w:val="0"/>
          <w:spacing w:val="2"/>
        </w:rPr>
        <w:t>1</w:t>
      </w:r>
      <w:r w:rsidRPr="00621590">
        <w:rPr>
          <w:b w:val="0"/>
          <w:bCs w:val="0"/>
          <w:spacing w:val="2"/>
        </w:rPr>
        <w:t xml:space="preserve"> del </w:t>
      </w:r>
      <w:r w:rsidR="005F0423">
        <w:rPr>
          <w:b w:val="0"/>
          <w:bCs w:val="0"/>
          <w:spacing w:val="2"/>
        </w:rPr>
        <w:t>12</w:t>
      </w:r>
      <w:r w:rsidRPr="00621590">
        <w:rPr>
          <w:b w:val="0"/>
          <w:bCs w:val="0"/>
          <w:spacing w:val="2"/>
        </w:rPr>
        <w:t xml:space="preserve"> </w:t>
      </w:r>
      <w:r w:rsidR="005F0423">
        <w:rPr>
          <w:b w:val="0"/>
          <w:bCs w:val="0"/>
          <w:spacing w:val="2"/>
        </w:rPr>
        <w:t>gennaio</w:t>
      </w:r>
      <w:r w:rsidRPr="00621590">
        <w:rPr>
          <w:b w:val="0"/>
          <w:bCs w:val="0"/>
          <w:spacing w:val="2"/>
        </w:rPr>
        <w:t xml:space="preserve"> 202</w:t>
      </w:r>
      <w:r w:rsidR="005F0423">
        <w:rPr>
          <w:b w:val="0"/>
          <w:bCs w:val="0"/>
          <w:spacing w:val="2"/>
        </w:rPr>
        <w:t>6</w:t>
      </w:r>
      <w:r w:rsidRPr="00621590">
        <w:rPr>
          <w:b w:val="0"/>
          <w:bCs w:val="0"/>
          <w:spacing w:val="2"/>
        </w:rPr>
        <w:t xml:space="preserve"> </w:t>
      </w:r>
      <w:r w:rsidRPr="00621590">
        <w:rPr>
          <w:b w:val="0"/>
          <w:bCs w:val="0"/>
        </w:rPr>
        <w:t>si è provveduto alla nomina dei Responsabili dei Servizi e dei capi ufficio che collaborano alla definizione del Piano esecutivo di Gestione</w:t>
      </w:r>
      <w:r>
        <w:rPr>
          <w:b w:val="0"/>
          <w:bCs w:val="0"/>
        </w:rPr>
        <w:t xml:space="preserve"> di Drena</w:t>
      </w:r>
      <w:r w:rsidRPr="00621590">
        <w:rPr>
          <w:b w:val="0"/>
          <w:bCs w:val="0"/>
        </w:rPr>
        <w:t>, nell’ambito del quale sono stati individuati i seguenti programmi:</w:t>
      </w:r>
    </w:p>
    <w:p w14:paraId="43C99263" w14:textId="77777777" w:rsidR="0073569C" w:rsidRPr="00621590" w:rsidRDefault="0073569C" w:rsidP="001E1F76">
      <w:pPr>
        <w:pStyle w:val="Titolo3"/>
        <w:ind w:left="0" w:right="177"/>
        <w:jc w:val="both"/>
        <w:rPr>
          <w:b w:val="0"/>
          <w:bCs w:val="0"/>
        </w:rPr>
      </w:pPr>
      <w:r w:rsidRPr="00621590">
        <w:rPr>
          <w:b w:val="0"/>
          <w:bCs w:val="0"/>
        </w:rPr>
        <w:t>Programma 1 – Servizio segreteria e affari generali</w:t>
      </w:r>
    </w:p>
    <w:p w14:paraId="2701B935" w14:textId="77777777" w:rsidR="0073569C" w:rsidRPr="00621590" w:rsidRDefault="0073569C" w:rsidP="001E1F76">
      <w:pPr>
        <w:pStyle w:val="Titolo3"/>
        <w:ind w:left="0" w:right="177"/>
        <w:rPr>
          <w:b w:val="0"/>
          <w:bCs w:val="0"/>
        </w:rPr>
      </w:pPr>
      <w:r w:rsidRPr="00621590">
        <w:rPr>
          <w:b w:val="0"/>
          <w:bCs w:val="0"/>
        </w:rPr>
        <w:t>Programma 2 – Servizio ragioneria e Finanze</w:t>
      </w:r>
    </w:p>
    <w:p w14:paraId="082AE68C" w14:textId="77777777" w:rsidR="0073569C" w:rsidRPr="00621590" w:rsidRDefault="0073569C" w:rsidP="001E1F76">
      <w:pPr>
        <w:pStyle w:val="Titolo3"/>
        <w:ind w:left="0" w:right="177"/>
        <w:rPr>
          <w:b w:val="0"/>
          <w:bCs w:val="0"/>
        </w:rPr>
      </w:pPr>
      <w:r w:rsidRPr="00621590">
        <w:rPr>
          <w:b w:val="0"/>
          <w:bCs w:val="0"/>
        </w:rPr>
        <w:t>Programma 3 – Servizio tecnico</w:t>
      </w:r>
    </w:p>
    <w:p w14:paraId="70DB367D" w14:textId="77777777" w:rsidR="0073569C" w:rsidRPr="00C83CB0" w:rsidRDefault="0073569C" w:rsidP="001E1F76">
      <w:pPr>
        <w:spacing w:before="120"/>
        <w:ind w:right="177"/>
        <w:jc w:val="both"/>
        <w:rPr>
          <w:sz w:val="24"/>
          <w:szCs w:val="24"/>
        </w:rPr>
      </w:pPr>
      <w:r w:rsidRPr="00C83CB0">
        <w:rPr>
          <w:sz w:val="24"/>
          <w:szCs w:val="24"/>
        </w:rPr>
        <w:t>L’articolo 8 del Regolamento sull’Ordinamento dei servizi e degli uffici del Comune di Dro pone in capo alla Giunta comunale di Dro il compito di procedere all’individuazione e denominazione degli uffici sulla base dei criteri generali ivi dettagliati; tale previsione riguarda entrambi i Comuni.</w:t>
      </w:r>
    </w:p>
    <w:p w14:paraId="24C64B01" w14:textId="77777777" w:rsidR="0073569C" w:rsidRPr="00DA5100" w:rsidRDefault="0073569C" w:rsidP="001E1F76">
      <w:pPr>
        <w:widowControl/>
        <w:snapToGrid w:val="0"/>
        <w:ind w:right="177"/>
        <w:jc w:val="both"/>
        <w:rPr>
          <w:spacing w:val="2"/>
          <w:sz w:val="24"/>
          <w:szCs w:val="24"/>
        </w:rPr>
      </w:pPr>
      <w:r w:rsidRPr="00DA5100">
        <w:rPr>
          <w:spacing w:val="2"/>
          <w:sz w:val="24"/>
          <w:szCs w:val="24"/>
        </w:rPr>
        <w:t xml:space="preserve">Con deliberazione della Giunta comunale </w:t>
      </w:r>
      <w:r>
        <w:rPr>
          <w:spacing w:val="2"/>
          <w:sz w:val="24"/>
          <w:szCs w:val="24"/>
        </w:rPr>
        <w:t xml:space="preserve">di Dro </w:t>
      </w:r>
      <w:r w:rsidRPr="00DA5100">
        <w:rPr>
          <w:spacing w:val="2"/>
          <w:sz w:val="24"/>
          <w:szCs w:val="24"/>
        </w:rPr>
        <w:t>n. 203 di data 30.12.2024 si è provveduto alla individuazione degli uffici della gestione associata Dro/Drena per l’anno 2025 e seguenti, valevole fino a revoca.</w:t>
      </w:r>
    </w:p>
    <w:p w14:paraId="663826EC" w14:textId="77777777" w:rsidR="0073569C" w:rsidRPr="00DA5100" w:rsidRDefault="0073569C" w:rsidP="001E1F76">
      <w:pPr>
        <w:widowControl/>
        <w:snapToGrid w:val="0"/>
        <w:spacing w:before="100" w:line="312" w:lineRule="auto"/>
        <w:ind w:right="177"/>
        <w:jc w:val="both"/>
        <w:rPr>
          <w:spacing w:val="2"/>
          <w:sz w:val="24"/>
          <w:szCs w:val="24"/>
        </w:rPr>
      </w:pPr>
      <w:r w:rsidRPr="00DA5100">
        <w:rPr>
          <w:spacing w:val="2"/>
          <w:sz w:val="24"/>
          <w:szCs w:val="24"/>
        </w:rPr>
        <w:t>Gli uffici individuati sono i seguenti: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5883"/>
      </w:tblGrid>
      <w:tr w:rsidR="0073569C" w:rsidRPr="00DA5100" w14:paraId="21ED95EC" w14:textId="77777777" w:rsidTr="00450404">
        <w:trPr>
          <w:cantSplit/>
        </w:trPr>
        <w:tc>
          <w:tcPr>
            <w:tcW w:w="3756" w:type="dxa"/>
            <w:vMerge w:val="restart"/>
            <w:tcBorders>
              <w:top w:val="dashSmallGap" w:sz="4" w:space="0" w:color="auto"/>
              <w:left w:val="nil"/>
              <w:bottom w:val="dashSmallGap" w:sz="4" w:space="0" w:color="auto"/>
              <w:right w:val="nil"/>
            </w:tcBorders>
            <w:vAlign w:val="center"/>
            <w:hideMark/>
          </w:tcPr>
          <w:p w14:paraId="133A2978" w14:textId="77777777" w:rsidR="0073569C" w:rsidRPr="00DA5100" w:rsidRDefault="0073569C" w:rsidP="00CE1C3C">
            <w:pPr>
              <w:pStyle w:val="Rientrocorpodeltesto"/>
              <w:ind w:left="284"/>
              <w:jc w:val="center"/>
              <w:rPr>
                <w:sz w:val="24"/>
                <w:szCs w:val="24"/>
              </w:rPr>
            </w:pPr>
            <w:r w:rsidRPr="00DA5100">
              <w:rPr>
                <w:sz w:val="24"/>
                <w:szCs w:val="24"/>
              </w:rPr>
              <w:t>SERVIZIO SEGRETERIA E AFFARI GENERALI</w:t>
            </w:r>
          </w:p>
        </w:tc>
        <w:tc>
          <w:tcPr>
            <w:tcW w:w="5883" w:type="dxa"/>
            <w:tcBorders>
              <w:top w:val="dashSmallGap" w:sz="4" w:space="0" w:color="auto"/>
              <w:left w:val="nil"/>
              <w:bottom w:val="dotted" w:sz="4" w:space="0" w:color="auto"/>
              <w:right w:val="nil"/>
            </w:tcBorders>
            <w:vAlign w:val="center"/>
            <w:hideMark/>
          </w:tcPr>
          <w:p w14:paraId="39558C21" w14:textId="77777777" w:rsidR="0073569C" w:rsidRPr="00DA5100" w:rsidRDefault="0073569C" w:rsidP="00CE1C3C">
            <w:pPr>
              <w:pStyle w:val="Rientrocorpodeltesto"/>
              <w:ind w:left="284"/>
              <w:rPr>
                <w:sz w:val="24"/>
                <w:szCs w:val="24"/>
              </w:rPr>
            </w:pPr>
            <w:r w:rsidRPr="00DA5100">
              <w:rPr>
                <w:sz w:val="24"/>
                <w:szCs w:val="24"/>
              </w:rPr>
              <w:t>Ufficio Attività contrattuali, patrimonio e personale</w:t>
            </w:r>
          </w:p>
        </w:tc>
      </w:tr>
      <w:tr w:rsidR="0073569C" w:rsidRPr="00DA5100" w14:paraId="5A6C4247" w14:textId="77777777" w:rsidTr="00450404">
        <w:trPr>
          <w:cantSplit/>
        </w:trPr>
        <w:tc>
          <w:tcPr>
            <w:tcW w:w="3756" w:type="dxa"/>
            <w:vMerge/>
            <w:tcBorders>
              <w:top w:val="dashSmallGap" w:sz="4" w:space="0" w:color="auto"/>
              <w:left w:val="nil"/>
              <w:bottom w:val="dashSmallGap" w:sz="4" w:space="0" w:color="auto"/>
              <w:right w:val="nil"/>
            </w:tcBorders>
            <w:vAlign w:val="center"/>
            <w:hideMark/>
          </w:tcPr>
          <w:p w14:paraId="329D4099" w14:textId="77777777" w:rsidR="0073569C" w:rsidRPr="00DA5100" w:rsidRDefault="0073569C" w:rsidP="00CE1C3C">
            <w:pPr>
              <w:ind w:left="284"/>
              <w:rPr>
                <w:sz w:val="24"/>
                <w:szCs w:val="24"/>
              </w:rPr>
            </w:pPr>
          </w:p>
        </w:tc>
        <w:tc>
          <w:tcPr>
            <w:tcW w:w="5883" w:type="dxa"/>
            <w:tcBorders>
              <w:top w:val="dotted" w:sz="4" w:space="0" w:color="auto"/>
              <w:left w:val="nil"/>
              <w:bottom w:val="dotted" w:sz="4" w:space="0" w:color="auto"/>
              <w:right w:val="nil"/>
            </w:tcBorders>
            <w:vAlign w:val="center"/>
            <w:hideMark/>
          </w:tcPr>
          <w:p w14:paraId="55C3FA75" w14:textId="77777777" w:rsidR="0073569C" w:rsidRPr="00DA5100" w:rsidRDefault="0073569C" w:rsidP="00CE1C3C">
            <w:pPr>
              <w:pStyle w:val="Rientrocorpodeltesto"/>
              <w:ind w:left="284"/>
              <w:rPr>
                <w:sz w:val="24"/>
                <w:szCs w:val="24"/>
              </w:rPr>
            </w:pPr>
            <w:r w:rsidRPr="00DA5100">
              <w:rPr>
                <w:sz w:val="24"/>
                <w:szCs w:val="24"/>
              </w:rPr>
              <w:t>Ufficio Servizi demografici, attività economiche e sociali</w:t>
            </w:r>
          </w:p>
        </w:tc>
      </w:tr>
      <w:tr w:rsidR="0073569C" w:rsidRPr="00DA5100" w14:paraId="4D294708" w14:textId="77777777" w:rsidTr="00450404">
        <w:trPr>
          <w:cantSplit/>
        </w:trPr>
        <w:tc>
          <w:tcPr>
            <w:tcW w:w="3756" w:type="dxa"/>
            <w:vMerge/>
            <w:tcBorders>
              <w:top w:val="dashSmallGap" w:sz="4" w:space="0" w:color="auto"/>
              <w:left w:val="nil"/>
              <w:bottom w:val="dashSmallGap" w:sz="4" w:space="0" w:color="auto"/>
              <w:right w:val="nil"/>
            </w:tcBorders>
            <w:vAlign w:val="center"/>
            <w:hideMark/>
          </w:tcPr>
          <w:p w14:paraId="06378D97" w14:textId="77777777" w:rsidR="0073569C" w:rsidRPr="00DA5100" w:rsidRDefault="0073569C" w:rsidP="00CE1C3C">
            <w:pPr>
              <w:ind w:left="284"/>
              <w:rPr>
                <w:sz w:val="24"/>
                <w:szCs w:val="24"/>
              </w:rPr>
            </w:pPr>
          </w:p>
        </w:tc>
        <w:tc>
          <w:tcPr>
            <w:tcW w:w="5883" w:type="dxa"/>
            <w:tcBorders>
              <w:top w:val="dotted" w:sz="4" w:space="0" w:color="auto"/>
              <w:left w:val="nil"/>
              <w:bottom w:val="dashSmallGap" w:sz="4" w:space="0" w:color="auto"/>
              <w:right w:val="nil"/>
            </w:tcBorders>
            <w:vAlign w:val="center"/>
            <w:hideMark/>
          </w:tcPr>
          <w:p w14:paraId="1C3F8DA2" w14:textId="77777777" w:rsidR="0073569C" w:rsidRPr="00DA5100" w:rsidRDefault="0073569C" w:rsidP="00CE1C3C">
            <w:pPr>
              <w:pStyle w:val="Rientrocorpodeltesto"/>
              <w:ind w:left="284"/>
              <w:rPr>
                <w:sz w:val="24"/>
                <w:szCs w:val="24"/>
              </w:rPr>
            </w:pPr>
            <w:r w:rsidRPr="00DA5100">
              <w:rPr>
                <w:sz w:val="24"/>
                <w:szCs w:val="24"/>
              </w:rPr>
              <w:t>Ufficio Biblioteca, Attività culturali, Progetti speciali e Sport</w:t>
            </w:r>
          </w:p>
        </w:tc>
      </w:tr>
      <w:tr w:rsidR="0073569C" w:rsidRPr="00DA5100" w14:paraId="29B74192" w14:textId="77777777" w:rsidTr="00450404">
        <w:trPr>
          <w:cantSplit/>
        </w:trPr>
        <w:tc>
          <w:tcPr>
            <w:tcW w:w="3756" w:type="dxa"/>
            <w:vMerge w:val="restart"/>
            <w:tcBorders>
              <w:top w:val="dashSmallGap" w:sz="4" w:space="0" w:color="auto"/>
              <w:left w:val="nil"/>
              <w:bottom w:val="dashSmallGap" w:sz="4" w:space="0" w:color="auto"/>
              <w:right w:val="nil"/>
            </w:tcBorders>
            <w:vAlign w:val="center"/>
            <w:hideMark/>
          </w:tcPr>
          <w:p w14:paraId="4396ED2D" w14:textId="77777777" w:rsidR="0073569C" w:rsidRPr="00DA5100" w:rsidRDefault="0073569C" w:rsidP="00CE1C3C">
            <w:pPr>
              <w:pStyle w:val="Rientrocorpodeltesto"/>
              <w:ind w:left="284"/>
              <w:jc w:val="center"/>
              <w:rPr>
                <w:sz w:val="24"/>
                <w:szCs w:val="24"/>
              </w:rPr>
            </w:pPr>
            <w:r w:rsidRPr="00DA5100">
              <w:rPr>
                <w:sz w:val="24"/>
                <w:szCs w:val="24"/>
              </w:rPr>
              <w:t>SERVIZIO TECNICO</w:t>
            </w:r>
          </w:p>
        </w:tc>
        <w:tc>
          <w:tcPr>
            <w:tcW w:w="5883" w:type="dxa"/>
            <w:tcBorders>
              <w:top w:val="dashSmallGap" w:sz="4" w:space="0" w:color="auto"/>
              <w:left w:val="nil"/>
              <w:bottom w:val="dashSmallGap" w:sz="4" w:space="0" w:color="auto"/>
              <w:right w:val="nil"/>
            </w:tcBorders>
            <w:vAlign w:val="center"/>
            <w:hideMark/>
          </w:tcPr>
          <w:p w14:paraId="1015A713" w14:textId="77777777" w:rsidR="0073569C" w:rsidRPr="00DA5100" w:rsidRDefault="0073569C" w:rsidP="00CE1C3C">
            <w:pPr>
              <w:pStyle w:val="Rientrocorpodeltesto"/>
              <w:ind w:left="284"/>
              <w:rPr>
                <w:sz w:val="24"/>
                <w:szCs w:val="24"/>
              </w:rPr>
            </w:pPr>
            <w:r w:rsidRPr="00DA5100">
              <w:rPr>
                <w:sz w:val="24"/>
                <w:szCs w:val="24"/>
              </w:rPr>
              <w:t>Ufficio Lavori pubblici, cantiere e ambiente</w:t>
            </w:r>
          </w:p>
        </w:tc>
      </w:tr>
      <w:tr w:rsidR="0073569C" w:rsidRPr="00DA5100" w14:paraId="3B82B425" w14:textId="77777777" w:rsidTr="00450404">
        <w:trPr>
          <w:cantSplit/>
        </w:trPr>
        <w:tc>
          <w:tcPr>
            <w:tcW w:w="3756" w:type="dxa"/>
            <w:vMerge/>
            <w:tcBorders>
              <w:top w:val="dashSmallGap" w:sz="4" w:space="0" w:color="auto"/>
              <w:left w:val="nil"/>
              <w:bottom w:val="dashSmallGap" w:sz="4" w:space="0" w:color="auto"/>
              <w:right w:val="nil"/>
            </w:tcBorders>
            <w:vAlign w:val="center"/>
            <w:hideMark/>
          </w:tcPr>
          <w:p w14:paraId="765B4452" w14:textId="77777777" w:rsidR="0073569C" w:rsidRPr="00DA5100" w:rsidRDefault="0073569C" w:rsidP="00CE1C3C">
            <w:pPr>
              <w:ind w:left="284"/>
              <w:rPr>
                <w:sz w:val="24"/>
                <w:szCs w:val="24"/>
              </w:rPr>
            </w:pPr>
          </w:p>
        </w:tc>
        <w:tc>
          <w:tcPr>
            <w:tcW w:w="5883" w:type="dxa"/>
            <w:tcBorders>
              <w:top w:val="dashSmallGap" w:sz="4" w:space="0" w:color="auto"/>
              <w:left w:val="nil"/>
              <w:bottom w:val="dashSmallGap" w:sz="4" w:space="0" w:color="auto"/>
              <w:right w:val="nil"/>
            </w:tcBorders>
            <w:vAlign w:val="center"/>
            <w:hideMark/>
          </w:tcPr>
          <w:p w14:paraId="2658E62B" w14:textId="77777777" w:rsidR="0073569C" w:rsidRPr="00DA5100" w:rsidRDefault="0073569C" w:rsidP="00CE1C3C">
            <w:pPr>
              <w:pStyle w:val="Rientrocorpodeltesto"/>
              <w:ind w:left="284"/>
              <w:rPr>
                <w:sz w:val="24"/>
                <w:szCs w:val="24"/>
              </w:rPr>
            </w:pPr>
            <w:r w:rsidRPr="00DA5100">
              <w:rPr>
                <w:sz w:val="24"/>
                <w:szCs w:val="24"/>
              </w:rPr>
              <w:t>Ufficio Urbanistica edilizia privata e informatica</w:t>
            </w:r>
          </w:p>
        </w:tc>
      </w:tr>
      <w:tr w:rsidR="0073569C" w:rsidRPr="00DA5100" w14:paraId="70835C45" w14:textId="77777777" w:rsidTr="00450404">
        <w:trPr>
          <w:cantSplit/>
          <w:trHeight w:val="232"/>
        </w:trPr>
        <w:tc>
          <w:tcPr>
            <w:tcW w:w="3756" w:type="dxa"/>
            <w:tcBorders>
              <w:top w:val="dashSmallGap" w:sz="4" w:space="0" w:color="auto"/>
              <w:left w:val="nil"/>
              <w:bottom w:val="dashSmallGap" w:sz="4" w:space="0" w:color="auto"/>
              <w:right w:val="nil"/>
            </w:tcBorders>
            <w:vAlign w:val="center"/>
            <w:hideMark/>
          </w:tcPr>
          <w:p w14:paraId="2045D5F2" w14:textId="77777777" w:rsidR="0073569C" w:rsidRPr="00DA5100" w:rsidRDefault="0073569C" w:rsidP="00CE1C3C">
            <w:pPr>
              <w:pStyle w:val="Rientrocorpodeltesto"/>
              <w:ind w:left="284"/>
              <w:jc w:val="center"/>
              <w:rPr>
                <w:sz w:val="24"/>
                <w:szCs w:val="24"/>
              </w:rPr>
            </w:pPr>
            <w:r w:rsidRPr="00DA5100">
              <w:rPr>
                <w:sz w:val="24"/>
                <w:szCs w:val="24"/>
              </w:rPr>
              <w:t>SERVIZIO RAGIONERIA E FINANZE</w:t>
            </w:r>
          </w:p>
        </w:tc>
        <w:tc>
          <w:tcPr>
            <w:tcW w:w="5883" w:type="dxa"/>
            <w:tcBorders>
              <w:top w:val="dashSmallGap" w:sz="4" w:space="0" w:color="auto"/>
              <w:left w:val="nil"/>
              <w:bottom w:val="dashSmallGap" w:sz="4" w:space="0" w:color="auto"/>
              <w:right w:val="nil"/>
            </w:tcBorders>
            <w:vAlign w:val="center"/>
            <w:hideMark/>
          </w:tcPr>
          <w:p w14:paraId="322D6AF9" w14:textId="77777777" w:rsidR="0073569C" w:rsidRPr="00DA5100" w:rsidRDefault="0073569C" w:rsidP="00CE1C3C">
            <w:pPr>
              <w:pStyle w:val="Rientrocorpodeltesto"/>
              <w:ind w:left="284"/>
              <w:rPr>
                <w:sz w:val="24"/>
                <w:szCs w:val="24"/>
              </w:rPr>
            </w:pPr>
            <w:r w:rsidRPr="00DA5100">
              <w:rPr>
                <w:sz w:val="24"/>
                <w:szCs w:val="24"/>
              </w:rPr>
              <w:t>Ufficio Ragioneria ed economato</w:t>
            </w:r>
          </w:p>
          <w:p w14:paraId="136DA5EE" w14:textId="77777777" w:rsidR="0073569C" w:rsidRPr="00DA5100" w:rsidRDefault="0073569C" w:rsidP="00CE1C3C">
            <w:pPr>
              <w:pStyle w:val="Rientrocorpodeltesto"/>
              <w:ind w:left="284"/>
              <w:rPr>
                <w:sz w:val="24"/>
                <w:szCs w:val="24"/>
              </w:rPr>
            </w:pPr>
            <w:r w:rsidRPr="00DA5100">
              <w:rPr>
                <w:sz w:val="24"/>
                <w:szCs w:val="24"/>
              </w:rPr>
              <w:t>Ufficio Tributi</w:t>
            </w:r>
          </w:p>
        </w:tc>
      </w:tr>
    </w:tbl>
    <w:p w14:paraId="7A77C7D6" w14:textId="77777777" w:rsidR="0073569C" w:rsidRPr="00DA5100" w:rsidRDefault="0073569C" w:rsidP="00415FD3">
      <w:pPr>
        <w:pStyle w:val="Rientrocorpodeltesto"/>
        <w:ind w:left="567" w:right="177"/>
        <w:rPr>
          <w:sz w:val="24"/>
          <w:szCs w:val="24"/>
        </w:rPr>
      </w:pPr>
      <w:r w:rsidRPr="00DA5100">
        <w:rPr>
          <w:sz w:val="24"/>
          <w:szCs w:val="24"/>
        </w:rPr>
        <w:t>Si dà atto che:</w:t>
      </w:r>
    </w:p>
    <w:p w14:paraId="603A57D9" w14:textId="77777777" w:rsidR="0073569C" w:rsidRPr="00DA5100" w:rsidRDefault="0073569C" w:rsidP="001E1F76">
      <w:pPr>
        <w:pStyle w:val="Rientrocorpodeltesto"/>
        <w:widowControl/>
        <w:numPr>
          <w:ilvl w:val="0"/>
          <w:numId w:val="56"/>
        </w:numPr>
        <w:autoSpaceDE/>
        <w:autoSpaceDN/>
        <w:spacing w:after="0"/>
        <w:ind w:left="0" w:right="177" w:firstLine="0"/>
        <w:rPr>
          <w:sz w:val="24"/>
          <w:szCs w:val="24"/>
        </w:rPr>
      </w:pPr>
      <w:r w:rsidRPr="00DA5100">
        <w:rPr>
          <w:sz w:val="24"/>
          <w:szCs w:val="24"/>
        </w:rPr>
        <w:t>L’Ufficio Segreteria generale è posto direttamente sotto il Segretario comunale;</w:t>
      </w:r>
    </w:p>
    <w:p w14:paraId="39490A75" w14:textId="77777777" w:rsidR="0073569C" w:rsidRPr="00DA5100" w:rsidRDefault="0073569C" w:rsidP="001E1F76">
      <w:pPr>
        <w:pStyle w:val="Rientrocorpodeltesto"/>
        <w:widowControl/>
        <w:numPr>
          <w:ilvl w:val="0"/>
          <w:numId w:val="56"/>
        </w:numPr>
        <w:autoSpaceDE/>
        <w:autoSpaceDN/>
        <w:spacing w:after="0"/>
        <w:ind w:left="0" w:right="177" w:firstLine="0"/>
        <w:rPr>
          <w:sz w:val="24"/>
          <w:szCs w:val="24"/>
        </w:rPr>
      </w:pPr>
      <w:r w:rsidRPr="00DA5100">
        <w:rPr>
          <w:sz w:val="24"/>
          <w:szCs w:val="24"/>
        </w:rPr>
        <w:t>sotto il Servizio Segreteria è presente anche il Settore scuola dell’infanzia.</w:t>
      </w:r>
    </w:p>
    <w:p w14:paraId="4222F030" w14:textId="77777777" w:rsidR="0073569C" w:rsidRDefault="0073569C" w:rsidP="001E1F76">
      <w:pPr>
        <w:widowControl/>
        <w:snapToGrid w:val="0"/>
        <w:ind w:right="177"/>
        <w:jc w:val="both"/>
        <w:rPr>
          <w:spacing w:val="2"/>
          <w:sz w:val="24"/>
          <w:szCs w:val="24"/>
        </w:rPr>
      </w:pPr>
    </w:p>
    <w:p w14:paraId="6B74F579" w14:textId="79E27833" w:rsidR="00014983" w:rsidRPr="00FC21EE" w:rsidRDefault="00FC21EE" w:rsidP="001E1F76">
      <w:pPr>
        <w:pStyle w:val="Corpotesto"/>
        <w:ind w:right="177"/>
        <w:jc w:val="both"/>
      </w:pPr>
      <w:r>
        <w:t>Le</w:t>
      </w:r>
      <w:r w:rsidR="00F833F5" w:rsidRPr="00FC21EE">
        <w:t xml:space="preserve"> Responsabili dei Servizi </w:t>
      </w:r>
      <w:r w:rsidR="00014983" w:rsidRPr="00FC21EE">
        <w:t xml:space="preserve">Segreteria e </w:t>
      </w:r>
      <w:r w:rsidR="00F833F5" w:rsidRPr="00FC21EE">
        <w:t>Affari Generali</w:t>
      </w:r>
      <w:r w:rsidR="00014983" w:rsidRPr="00FC21EE">
        <w:t>,</w:t>
      </w:r>
      <w:r w:rsidR="00F833F5" w:rsidRPr="00FC21EE">
        <w:t xml:space="preserve"> Tecnico</w:t>
      </w:r>
      <w:r w:rsidR="00014983" w:rsidRPr="00FC21EE">
        <w:t xml:space="preserve"> e Ragioneria e Finanze</w:t>
      </w:r>
      <w:r w:rsidR="00F833F5" w:rsidRPr="00FC21EE">
        <w:t xml:space="preserve"> sono titolari</w:t>
      </w:r>
      <w:r w:rsidR="00F833F5" w:rsidRPr="00FC21EE">
        <w:rPr>
          <w:spacing w:val="-46"/>
        </w:rPr>
        <w:t xml:space="preserve"> </w:t>
      </w:r>
      <w:r w:rsidR="00F833F5" w:rsidRPr="00FC21EE">
        <w:t xml:space="preserve">di </w:t>
      </w:r>
      <w:r w:rsidR="00F833F5" w:rsidRPr="00FC21EE">
        <w:rPr>
          <w:b/>
        </w:rPr>
        <w:t>Posizione Organizzativa</w:t>
      </w:r>
      <w:r w:rsidR="00F833F5" w:rsidRPr="00FC21EE">
        <w:t xml:space="preserve">. </w:t>
      </w:r>
    </w:p>
    <w:p w14:paraId="5F7749EF" w14:textId="13C3901D" w:rsidR="00F833F5" w:rsidRPr="00FC21EE" w:rsidRDefault="00F833F5" w:rsidP="001E1F76">
      <w:pPr>
        <w:pStyle w:val="Corpotesto"/>
        <w:ind w:right="177"/>
        <w:jc w:val="both"/>
      </w:pPr>
      <w:r w:rsidRPr="00FC21EE">
        <w:t xml:space="preserve">Il Responsabile </w:t>
      </w:r>
      <w:r w:rsidR="00014983" w:rsidRPr="00FC21EE">
        <w:t xml:space="preserve">della parte informatica ed </w:t>
      </w:r>
      <w:r w:rsidRPr="00FC21EE">
        <w:t>i Responsabili</w:t>
      </w:r>
      <w:r w:rsidRPr="00FC21EE">
        <w:rPr>
          <w:spacing w:val="-1"/>
        </w:rPr>
        <w:t xml:space="preserve"> </w:t>
      </w:r>
      <w:r w:rsidRPr="00FC21EE">
        <w:t>degli</w:t>
      </w:r>
      <w:r w:rsidRPr="00FC21EE">
        <w:rPr>
          <w:spacing w:val="-1"/>
        </w:rPr>
        <w:t xml:space="preserve"> </w:t>
      </w:r>
      <w:r w:rsidRPr="00FC21EE">
        <w:t>Uffici sopra</w:t>
      </w:r>
      <w:r w:rsidRPr="00FC21EE">
        <w:rPr>
          <w:spacing w:val="-2"/>
        </w:rPr>
        <w:t xml:space="preserve"> </w:t>
      </w:r>
      <w:r w:rsidRPr="00FC21EE">
        <w:t>indicati</w:t>
      </w:r>
      <w:r w:rsidRPr="00FC21EE">
        <w:rPr>
          <w:spacing w:val="-1"/>
        </w:rPr>
        <w:t xml:space="preserve"> </w:t>
      </w:r>
      <w:r w:rsidRPr="00FC21EE">
        <w:t>sono titolari di</w:t>
      </w:r>
      <w:r w:rsidRPr="00FC21EE">
        <w:rPr>
          <w:spacing w:val="6"/>
        </w:rPr>
        <w:t xml:space="preserve"> </w:t>
      </w:r>
      <w:r w:rsidRPr="00FC21EE">
        <w:rPr>
          <w:b/>
        </w:rPr>
        <w:t>Area</w:t>
      </w:r>
      <w:r w:rsidRPr="00FC21EE">
        <w:rPr>
          <w:b/>
          <w:spacing w:val="1"/>
        </w:rPr>
        <w:t xml:space="preserve"> </w:t>
      </w:r>
      <w:r w:rsidRPr="00FC21EE">
        <w:rPr>
          <w:b/>
        </w:rPr>
        <w:t>Direttiva</w:t>
      </w:r>
      <w:r w:rsidRPr="00FC21EE">
        <w:t>.</w:t>
      </w:r>
    </w:p>
    <w:p w14:paraId="2B446E8B" w14:textId="3D98235B" w:rsidR="00F61F3B" w:rsidRPr="00CE1C3C" w:rsidRDefault="00CE1C3C" w:rsidP="001E1F76">
      <w:pPr>
        <w:pStyle w:val="Corpotesto"/>
        <w:ind w:right="177"/>
        <w:jc w:val="both"/>
        <w:rPr>
          <w:b/>
          <w:sz w:val="22"/>
          <w:szCs w:val="22"/>
        </w:rPr>
      </w:pPr>
      <w:r w:rsidRPr="00FC21EE">
        <w:rPr>
          <w:b/>
        </w:rPr>
        <w:t>La</w:t>
      </w:r>
      <w:r w:rsidR="00F833F5" w:rsidRPr="00FC21EE">
        <w:rPr>
          <w:b/>
        </w:rPr>
        <w:t xml:space="preserve"> Segretari</w:t>
      </w:r>
      <w:r w:rsidRPr="00FC21EE">
        <w:rPr>
          <w:b/>
        </w:rPr>
        <w:t>a</w:t>
      </w:r>
      <w:r w:rsidR="00F833F5" w:rsidRPr="00FC21EE">
        <w:rPr>
          <w:b/>
        </w:rPr>
        <w:t xml:space="preserve"> comunale e </w:t>
      </w:r>
      <w:r w:rsidRPr="00FC21EE">
        <w:rPr>
          <w:b/>
        </w:rPr>
        <w:t>le</w:t>
      </w:r>
      <w:r w:rsidR="00F833F5" w:rsidRPr="00FC21EE">
        <w:rPr>
          <w:b/>
        </w:rPr>
        <w:t xml:space="preserve"> </w:t>
      </w:r>
      <w:r w:rsidRPr="00FC21EE">
        <w:rPr>
          <w:b/>
        </w:rPr>
        <w:t>R</w:t>
      </w:r>
      <w:r w:rsidR="00F833F5" w:rsidRPr="00FC21EE">
        <w:rPr>
          <w:b/>
        </w:rPr>
        <w:t xml:space="preserve">esponsabili dei servizi </w:t>
      </w:r>
      <w:r w:rsidR="00F833F5" w:rsidRPr="00FC21EE">
        <w:t>garantiscono la gestione amministrativa, tecnica</w:t>
      </w:r>
      <w:r w:rsidR="00F833F5" w:rsidRPr="00FC21EE">
        <w:rPr>
          <w:spacing w:val="1"/>
        </w:rPr>
        <w:t xml:space="preserve"> </w:t>
      </w:r>
      <w:r w:rsidR="00F833F5" w:rsidRPr="00FC21EE">
        <w:t>e finanziaria mediante l’esercizio di autonomi poteri di spesa e di organizzazione delle risorse umane,</w:t>
      </w:r>
      <w:r w:rsidR="00F833F5" w:rsidRPr="00FC21EE">
        <w:rPr>
          <w:spacing w:val="1"/>
        </w:rPr>
        <w:t xml:space="preserve"> </w:t>
      </w:r>
      <w:r w:rsidR="00F833F5" w:rsidRPr="00FC21EE">
        <w:lastRenderedPageBreak/>
        <w:t>finanziarie</w:t>
      </w:r>
      <w:r w:rsidR="00F833F5" w:rsidRPr="00F61F3B">
        <w:rPr>
          <w:sz w:val="22"/>
          <w:szCs w:val="22"/>
        </w:rPr>
        <w:t xml:space="preserve"> e strumentali assegnate. </w:t>
      </w:r>
    </w:p>
    <w:p w14:paraId="3315ED7D" w14:textId="10063BB3" w:rsidR="00F833F5" w:rsidRPr="00FC21EE" w:rsidRDefault="00F833F5" w:rsidP="001E1F76">
      <w:pPr>
        <w:pStyle w:val="Corpotesto"/>
        <w:ind w:right="177"/>
        <w:jc w:val="both"/>
      </w:pPr>
      <w:r w:rsidRPr="00FC21EE">
        <w:t>Spetta loro l’adozione di tutti gli atti e provvedimenti amministra</w:t>
      </w:r>
      <w:r w:rsidRPr="00FC21EE">
        <w:rPr>
          <w:spacing w:val="-1"/>
        </w:rPr>
        <w:t>t</w:t>
      </w:r>
      <w:r w:rsidRPr="00FC21EE">
        <w:rPr>
          <w:spacing w:val="-6"/>
        </w:rPr>
        <w:t>i</w:t>
      </w:r>
      <w:r w:rsidRPr="00FC21EE">
        <w:rPr>
          <w:spacing w:val="-1"/>
        </w:rPr>
        <w:t>v</w:t>
      </w:r>
      <w:r w:rsidRPr="00FC21EE">
        <w:t>i</w:t>
      </w:r>
      <w:r w:rsidRPr="00FC21EE">
        <w:rPr>
          <w:spacing w:val="11"/>
        </w:rPr>
        <w:t xml:space="preserve"> </w:t>
      </w:r>
      <w:proofErr w:type="spellStart"/>
      <w:r w:rsidRPr="00FC21EE">
        <w:rPr>
          <w:spacing w:val="-1"/>
        </w:rPr>
        <w:t>n</w:t>
      </w:r>
      <w:r w:rsidRPr="00FC21EE">
        <w:t>o</w:t>
      </w:r>
      <w:r w:rsidRPr="00FC21EE">
        <w:rPr>
          <w:spacing w:val="-1"/>
        </w:rPr>
        <w:t>n</w:t>
      </w:r>
      <w:r w:rsidRPr="00FC21EE">
        <w:t>c</w:t>
      </w:r>
      <w:r w:rsidRPr="00FC21EE">
        <w:rPr>
          <w:spacing w:val="-1"/>
        </w:rPr>
        <w:t>h</w:t>
      </w:r>
      <w:r w:rsidR="00924C53" w:rsidRPr="00FC21EE">
        <w:rPr>
          <w:spacing w:val="-20"/>
        </w:rPr>
        <w:t>è</w:t>
      </w:r>
      <w:proofErr w:type="spellEnd"/>
      <w:r w:rsidRPr="00FC21EE">
        <w:rPr>
          <w:spacing w:val="-18"/>
        </w:rPr>
        <w:t xml:space="preserve"> </w:t>
      </w:r>
      <w:r w:rsidR="003E03CF" w:rsidRPr="00FC21EE">
        <w:rPr>
          <w:spacing w:val="-18"/>
        </w:rPr>
        <w:t xml:space="preserve"> </w:t>
      </w:r>
      <w:r w:rsidRPr="00FC21EE">
        <w:rPr>
          <w:spacing w:val="-1"/>
        </w:rPr>
        <w:t>d</w:t>
      </w:r>
      <w:r w:rsidRPr="00FC21EE">
        <w:t>i</w:t>
      </w:r>
      <w:r w:rsidRPr="00FC21EE">
        <w:rPr>
          <w:spacing w:val="9"/>
        </w:rPr>
        <w:t xml:space="preserve"> </w:t>
      </w:r>
      <w:r w:rsidRPr="00FC21EE">
        <w:t>o</w:t>
      </w:r>
      <w:r w:rsidRPr="00FC21EE">
        <w:rPr>
          <w:spacing w:val="-1"/>
        </w:rPr>
        <w:t>gn</w:t>
      </w:r>
      <w:r w:rsidRPr="00FC21EE">
        <w:t>i</w:t>
      </w:r>
      <w:r w:rsidRPr="00FC21EE">
        <w:rPr>
          <w:spacing w:val="11"/>
        </w:rPr>
        <w:t xml:space="preserve"> </w:t>
      </w:r>
      <w:r w:rsidRPr="00FC21EE">
        <w:t>a</w:t>
      </w:r>
      <w:r w:rsidRPr="00FC21EE">
        <w:rPr>
          <w:spacing w:val="-1"/>
        </w:rPr>
        <w:t>t</w:t>
      </w:r>
      <w:r w:rsidRPr="00FC21EE">
        <w:rPr>
          <w:spacing w:val="-3"/>
        </w:rPr>
        <w:t>t</w:t>
      </w:r>
      <w:r w:rsidRPr="00FC21EE">
        <w:t>o</w:t>
      </w:r>
      <w:r w:rsidRPr="00FC21EE">
        <w:rPr>
          <w:spacing w:val="10"/>
        </w:rPr>
        <w:t xml:space="preserve"> </w:t>
      </w:r>
      <w:r w:rsidRPr="00FC21EE">
        <w:rPr>
          <w:spacing w:val="-1"/>
        </w:rPr>
        <w:t>g</w:t>
      </w:r>
      <w:r w:rsidRPr="00FC21EE">
        <w:t>e</w:t>
      </w:r>
      <w:r w:rsidRPr="00FC21EE">
        <w:rPr>
          <w:spacing w:val="-1"/>
        </w:rPr>
        <w:t>st</w:t>
      </w:r>
      <w:r w:rsidRPr="00FC21EE">
        <w:t>io</w:t>
      </w:r>
      <w:r w:rsidRPr="00FC21EE">
        <w:rPr>
          <w:spacing w:val="-1"/>
        </w:rPr>
        <w:t>n</w:t>
      </w:r>
      <w:r w:rsidRPr="00FC21EE">
        <w:t>a</w:t>
      </w:r>
      <w:r w:rsidRPr="00FC21EE">
        <w:rPr>
          <w:spacing w:val="-2"/>
        </w:rPr>
        <w:t>l</w:t>
      </w:r>
      <w:r w:rsidRPr="00FC21EE">
        <w:t>e</w:t>
      </w:r>
      <w:r w:rsidRPr="00FC21EE">
        <w:rPr>
          <w:spacing w:val="11"/>
        </w:rPr>
        <w:t xml:space="preserve"> </w:t>
      </w:r>
      <w:r w:rsidRPr="00FC21EE">
        <w:rPr>
          <w:spacing w:val="-1"/>
        </w:rPr>
        <w:t>p</w:t>
      </w:r>
      <w:r w:rsidRPr="00FC21EE">
        <w:t>er</w:t>
      </w:r>
      <w:r w:rsidRPr="00FC21EE">
        <w:rPr>
          <w:spacing w:val="9"/>
        </w:rPr>
        <w:t xml:space="preserve"> </w:t>
      </w:r>
      <w:r w:rsidRPr="00FC21EE">
        <w:t>le</w:t>
      </w:r>
      <w:r w:rsidRPr="00FC21EE">
        <w:rPr>
          <w:spacing w:val="9"/>
        </w:rPr>
        <w:t xml:space="preserve"> </w:t>
      </w:r>
      <w:r w:rsidRPr="00FC21EE">
        <w:t>ma</w:t>
      </w:r>
      <w:r w:rsidRPr="00FC21EE">
        <w:rPr>
          <w:spacing w:val="-3"/>
        </w:rPr>
        <w:t>t</w:t>
      </w:r>
      <w:r w:rsidRPr="00FC21EE">
        <w:t>e</w:t>
      </w:r>
      <w:r w:rsidRPr="00FC21EE">
        <w:rPr>
          <w:spacing w:val="-1"/>
        </w:rPr>
        <w:t>r</w:t>
      </w:r>
      <w:r w:rsidRPr="00FC21EE">
        <w:rPr>
          <w:spacing w:val="-2"/>
        </w:rPr>
        <w:t>i</w:t>
      </w:r>
      <w:r w:rsidRPr="00FC21EE">
        <w:t>e</w:t>
      </w:r>
      <w:r w:rsidRPr="00FC21EE">
        <w:rPr>
          <w:spacing w:val="11"/>
        </w:rPr>
        <w:t xml:space="preserve"> </w:t>
      </w:r>
      <w:r w:rsidRPr="00FC21EE">
        <w:rPr>
          <w:spacing w:val="-1"/>
        </w:rPr>
        <w:t>d</w:t>
      </w:r>
      <w:r w:rsidRPr="00FC21EE">
        <w:t>i</w:t>
      </w:r>
      <w:r w:rsidRPr="00FC21EE">
        <w:rPr>
          <w:spacing w:val="9"/>
        </w:rPr>
        <w:t xml:space="preserve"> </w:t>
      </w:r>
      <w:r w:rsidRPr="00FC21EE">
        <w:rPr>
          <w:spacing w:val="-1"/>
        </w:rPr>
        <w:t>p</w:t>
      </w:r>
      <w:r w:rsidRPr="00FC21EE">
        <w:rPr>
          <w:spacing w:val="-3"/>
        </w:rPr>
        <w:t>r</w:t>
      </w:r>
      <w:r w:rsidRPr="00FC21EE">
        <w:t>o</w:t>
      </w:r>
      <w:r w:rsidRPr="00FC21EE">
        <w:rPr>
          <w:spacing w:val="-1"/>
        </w:rPr>
        <w:t>pr</w:t>
      </w:r>
      <w:r w:rsidRPr="00FC21EE">
        <w:t>ia</w:t>
      </w:r>
      <w:r w:rsidRPr="00FC21EE">
        <w:rPr>
          <w:spacing w:val="11"/>
        </w:rPr>
        <w:t xml:space="preserve"> </w:t>
      </w:r>
      <w:r w:rsidRPr="00FC21EE">
        <w:t>c</w:t>
      </w:r>
      <w:r w:rsidRPr="00FC21EE">
        <w:rPr>
          <w:spacing w:val="-3"/>
        </w:rPr>
        <w:t>o</w:t>
      </w:r>
      <w:r w:rsidRPr="00FC21EE">
        <w:t>m</w:t>
      </w:r>
      <w:r w:rsidRPr="00FC21EE">
        <w:rPr>
          <w:spacing w:val="-1"/>
        </w:rPr>
        <w:t>p</w:t>
      </w:r>
      <w:r w:rsidRPr="00FC21EE">
        <w:t>e</w:t>
      </w:r>
      <w:r w:rsidRPr="00FC21EE">
        <w:rPr>
          <w:spacing w:val="-3"/>
        </w:rPr>
        <w:t>t</w:t>
      </w:r>
      <w:r w:rsidRPr="00FC21EE">
        <w:t>e</w:t>
      </w:r>
      <w:r w:rsidRPr="00FC21EE">
        <w:rPr>
          <w:spacing w:val="-1"/>
        </w:rPr>
        <w:t>nz</w:t>
      </w:r>
      <w:r w:rsidRPr="00FC21EE">
        <w:t>a</w:t>
      </w:r>
      <w:r w:rsidRPr="00FC21EE">
        <w:rPr>
          <w:spacing w:val="11"/>
        </w:rPr>
        <w:t xml:space="preserve"> </w:t>
      </w:r>
      <w:r w:rsidRPr="00FC21EE">
        <w:t>in</w:t>
      </w:r>
      <w:r w:rsidRPr="00FC21EE">
        <w:rPr>
          <w:spacing w:val="10"/>
        </w:rPr>
        <w:t xml:space="preserve"> </w:t>
      </w:r>
      <w:r w:rsidRPr="00FC21EE">
        <w:rPr>
          <w:spacing w:val="-5"/>
        </w:rPr>
        <w:t>r</w:t>
      </w:r>
      <w:r w:rsidRPr="00FC21EE">
        <w:t>ela</w:t>
      </w:r>
      <w:r w:rsidRPr="00FC21EE">
        <w:rPr>
          <w:spacing w:val="-3"/>
        </w:rPr>
        <w:t>z</w:t>
      </w:r>
      <w:r w:rsidRPr="00FC21EE">
        <w:t>io</w:t>
      </w:r>
      <w:r w:rsidRPr="00FC21EE">
        <w:rPr>
          <w:spacing w:val="-1"/>
        </w:rPr>
        <w:t>n</w:t>
      </w:r>
      <w:r w:rsidRPr="00FC21EE">
        <w:t>e</w:t>
      </w:r>
      <w:r w:rsidRPr="00FC21EE">
        <w:rPr>
          <w:spacing w:val="11"/>
        </w:rPr>
        <w:t xml:space="preserve"> </w:t>
      </w:r>
      <w:r w:rsidRPr="00FC21EE">
        <w:rPr>
          <w:spacing w:val="-2"/>
        </w:rPr>
        <w:t>a</w:t>
      </w:r>
      <w:r w:rsidRPr="00FC21EE">
        <w:t>lle</w:t>
      </w:r>
      <w:r w:rsidRPr="00FC21EE">
        <w:rPr>
          <w:spacing w:val="9"/>
        </w:rPr>
        <w:t xml:space="preserve"> </w:t>
      </w:r>
      <w:r w:rsidRPr="00FC21EE">
        <w:rPr>
          <w:spacing w:val="-1"/>
        </w:rPr>
        <w:t>s</w:t>
      </w:r>
      <w:r w:rsidRPr="00FC21EE">
        <w:rPr>
          <w:spacing w:val="1"/>
        </w:rPr>
        <w:t>t</w:t>
      </w:r>
      <w:r w:rsidRPr="00FC21EE">
        <w:rPr>
          <w:spacing w:val="-1"/>
        </w:rPr>
        <w:t>r</w:t>
      </w:r>
      <w:r w:rsidRPr="00FC21EE">
        <w:t>u</w:t>
      </w:r>
      <w:r w:rsidRPr="00FC21EE">
        <w:rPr>
          <w:spacing w:val="-1"/>
        </w:rPr>
        <w:t>tt</w:t>
      </w:r>
      <w:r w:rsidRPr="00FC21EE">
        <w:t>u</w:t>
      </w:r>
      <w:r w:rsidRPr="00FC21EE">
        <w:rPr>
          <w:spacing w:val="-3"/>
        </w:rPr>
        <w:t>r</w:t>
      </w:r>
      <w:r w:rsidRPr="00FC21EE">
        <w:t>e</w:t>
      </w:r>
      <w:r w:rsidRPr="00FC21EE">
        <w:rPr>
          <w:spacing w:val="11"/>
        </w:rPr>
        <w:t xml:space="preserve"> </w:t>
      </w:r>
      <w:r w:rsidRPr="00FC21EE">
        <w:rPr>
          <w:spacing w:val="-2"/>
        </w:rPr>
        <w:t>c</w:t>
      </w:r>
      <w:r w:rsidRPr="00FC21EE">
        <w:t>ui sono preposti, compresi quelli che impegnano l’amministrazione verso l’esterno.</w:t>
      </w:r>
      <w:r w:rsidRPr="00FC21EE">
        <w:rPr>
          <w:spacing w:val="48"/>
        </w:rPr>
        <w:t xml:space="preserve"> </w:t>
      </w:r>
      <w:r w:rsidRPr="00FC21EE">
        <w:t>Formulano proposte</w:t>
      </w:r>
      <w:r w:rsidRPr="00FC21EE">
        <w:rPr>
          <w:spacing w:val="1"/>
        </w:rPr>
        <w:t xml:space="preserve"> </w:t>
      </w:r>
      <w:r w:rsidRPr="00FC21EE">
        <w:t>e</w:t>
      </w:r>
      <w:r w:rsidRPr="00FC21EE">
        <w:rPr>
          <w:spacing w:val="1"/>
        </w:rPr>
        <w:t xml:space="preserve"> </w:t>
      </w:r>
      <w:r w:rsidRPr="00FC21EE">
        <w:rPr>
          <w:spacing w:val="-1"/>
        </w:rPr>
        <w:t>p</w:t>
      </w:r>
      <w:r w:rsidRPr="00FC21EE">
        <w:rPr>
          <w:spacing w:val="-3"/>
        </w:rPr>
        <w:t>r</w:t>
      </w:r>
      <w:r w:rsidRPr="00FC21EE">
        <w:t>o</w:t>
      </w:r>
      <w:r w:rsidRPr="00FC21EE">
        <w:rPr>
          <w:spacing w:val="-1"/>
        </w:rPr>
        <w:t>g</w:t>
      </w:r>
      <w:r w:rsidRPr="00FC21EE">
        <w:rPr>
          <w:spacing w:val="-5"/>
        </w:rPr>
        <w:t>r</w:t>
      </w:r>
      <w:r w:rsidRPr="00FC21EE">
        <w:t>a</w:t>
      </w:r>
      <w:r w:rsidRPr="00FC21EE">
        <w:rPr>
          <w:spacing w:val="-2"/>
        </w:rPr>
        <w:t>m</w:t>
      </w:r>
      <w:r w:rsidRPr="00FC21EE">
        <w:t>mi</w:t>
      </w:r>
      <w:r w:rsidRPr="00FC21EE">
        <w:rPr>
          <w:spacing w:val="3"/>
        </w:rPr>
        <w:t xml:space="preserve"> </w:t>
      </w:r>
      <w:r w:rsidRPr="00FC21EE">
        <w:rPr>
          <w:spacing w:val="-3"/>
        </w:rPr>
        <w:t>d</w:t>
      </w:r>
      <w:r w:rsidRPr="00FC21EE">
        <w:t>i</w:t>
      </w:r>
      <w:r w:rsidRPr="00FC21EE">
        <w:rPr>
          <w:spacing w:val="3"/>
        </w:rPr>
        <w:t xml:space="preserve"> </w:t>
      </w:r>
      <w:r w:rsidRPr="00FC21EE">
        <w:t>a</w:t>
      </w:r>
      <w:r w:rsidRPr="00FC21EE">
        <w:rPr>
          <w:spacing w:val="-1"/>
        </w:rPr>
        <w:t>tt</w:t>
      </w:r>
      <w:r w:rsidRPr="00FC21EE">
        <w:rPr>
          <w:spacing w:val="-4"/>
        </w:rPr>
        <w:t>i</w:t>
      </w:r>
      <w:r w:rsidRPr="00FC21EE">
        <w:rPr>
          <w:spacing w:val="-1"/>
        </w:rPr>
        <w:t>v</w:t>
      </w:r>
      <w:r w:rsidRPr="00FC21EE">
        <w:t>i</w:t>
      </w:r>
      <w:r w:rsidRPr="00FC21EE">
        <w:rPr>
          <w:spacing w:val="2"/>
        </w:rPr>
        <w:t>t</w:t>
      </w:r>
      <w:r w:rsidR="00F61F3B" w:rsidRPr="00FC21EE">
        <w:rPr>
          <w:spacing w:val="2"/>
        </w:rPr>
        <w:t>à</w:t>
      </w:r>
      <w:r w:rsidRPr="00FC21EE">
        <w:rPr>
          <w:w w:val="1"/>
        </w:rPr>
        <w:t>.</w:t>
      </w:r>
      <w:r w:rsidRPr="00FC21EE">
        <w:t xml:space="preserve"> </w:t>
      </w:r>
      <w:r w:rsidRPr="00FC21EE">
        <w:rPr>
          <w:spacing w:val="-24"/>
        </w:rPr>
        <w:t xml:space="preserve"> </w:t>
      </w:r>
      <w:r w:rsidRPr="00FC21EE">
        <w:rPr>
          <w:spacing w:val="-1"/>
        </w:rPr>
        <w:t>d</w:t>
      </w:r>
      <w:r w:rsidRPr="00FC21EE">
        <w:t>el</w:t>
      </w:r>
      <w:r w:rsidRPr="00FC21EE">
        <w:rPr>
          <w:spacing w:val="3"/>
        </w:rPr>
        <w:t xml:space="preserve"> </w:t>
      </w:r>
      <w:r w:rsidRPr="00FC21EE">
        <w:rPr>
          <w:spacing w:val="-1"/>
        </w:rPr>
        <w:t>s</w:t>
      </w:r>
      <w:r w:rsidRPr="00FC21EE">
        <w:t>e</w:t>
      </w:r>
      <w:r w:rsidRPr="00FC21EE">
        <w:rPr>
          <w:spacing w:val="-1"/>
        </w:rPr>
        <w:t>rv</w:t>
      </w:r>
      <w:r w:rsidRPr="00FC21EE">
        <w:t>i</w:t>
      </w:r>
      <w:r w:rsidRPr="00FC21EE">
        <w:rPr>
          <w:spacing w:val="-1"/>
        </w:rPr>
        <w:t>z</w:t>
      </w:r>
      <w:r w:rsidRPr="00FC21EE">
        <w:t>io</w:t>
      </w:r>
      <w:r w:rsidRPr="00FC21EE">
        <w:rPr>
          <w:spacing w:val="2"/>
        </w:rPr>
        <w:t xml:space="preserve"> </w:t>
      </w:r>
      <w:r w:rsidRPr="00FC21EE">
        <w:rPr>
          <w:spacing w:val="-3"/>
        </w:rPr>
        <w:t>d</w:t>
      </w:r>
      <w:r w:rsidRPr="00FC21EE">
        <w:t>i</w:t>
      </w:r>
      <w:r w:rsidRPr="00FC21EE">
        <w:rPr>
          <w:spacing w:val="3"/>
        </w:rPr>
        <w:t xml:space="preserve"> </w:t>
      </w:r>
      <w:r w:rsidRPr="00FC21EE">
        <w:t>c</w:t>
      </w:r>
      <w:r w:rsidRPr="00FC21EE">
        <w:rPr>
          <w:spacing w:val="-1"/>
        </w:rPr>
        <w:t>o</w:t>
      </w:r>
      <w:r w:rsidRPr="00FC21EE">
        <w:t>m</w:t>
      </w:r>
      <w:r w:rsidRPr="00FC21EE">
        <w:rPr>
          <w:spacing w:val="-3"/>
        </w:rPr>
        <w:t>p</w:t>
      </w:r>
      <w:r w:rsidRPr="00FC21EE">
        <w:t>e</w:t>
      </w:r>
      <w:r w:rsidRPr="00FC21EE">
        <w:rPr>
          <w:spacing w:val="-3"/>
        </w:rPr>
        <w:t>t</w:t>
      </w:r>
      <w:r w:rsidRPr="00FC21EE">
        <w:t>e</w:t>
      </w:r>
      <w:r w:rsidRPr="00FC21EE">
        <w:rPr>
          <w:spacing w:val="-1"/>
        </w:rPr>
        <w:t>nz</w:t>
      </w:r>
      <w:r w:rsidRPr="00FC21EE">
        <w:t>a</w:t>
      </w:r>
      <w:r w:rsidRPr="00FC21EE">
        <w:rPr>
          <w:spacing w:val="3"/>
        </w:rPr>
        <w:t xml:space="preserve"> </w:t>
      </w:r>
      <w:r w:rsidRPr="00FC21EE">
        <w:rPr>
          <w:spacing w:val="-1"/>
        </w:rPr>
        <w:t>s</w:t>
      </w:r>
      <w:r w:rsidRPr="00FC21EE">
        <w:t>u</w:t>
      </w:r>
      <w:r w:rsidRPr="00FC21EE">
        <w:rPr>
          <w:spacing w:val="3"/>
        </w:rPr>
        <w:t xml:space="preserve"> </w:t>
      </w:r>
      <w:r w:rsidRPr="00FC21EE">
        <w:rPr>
          <w:spacing w:val="-1"/>
        </w:rPr>
        <w:t>b</w:t>
      </w:r>
      <w:r w:rsidRPr="00FC21EE">
        <w:t>a</w:t>
      </w:r>
      <w:r w:rsidRPr="00FC21EE">
        <w:rPr>
          <w:spacing w:val="-1"/>
        </w:rPr>
        <w:t>s</w:t>
      </w:r>
      <w:r w:rsidRPr="00FC21EE">
        <w:t>e</w:t>
      </w:r>
      <w:r w:rsidRPr="00FC21EE">
        <w:rPr>
          <w:spacing w:val="3"/>
        </w:rPr>
        <w:t xml:space="preserve"> </w:t>
      </w:r>
      <w:r w:rsidRPr="00FC21EE">
        <w:t>a</w:t>
      </w:r>
      <w:r w:rsidRPr="00FC21EE">
        <w:rPr>
          <w:spacing w:val="-1"/>
        </w:rPr>
        <w:t>nn</w:t>
      </w:r>
      <w:r w:rsidRPr="00FC21EE">
        <w:t>u</w:t>
      </w:r>
      <w:r w:rsidRPr="00FC21EE">
        <w:rPr>
          <w:spacing w:val="-2"/>
        </w:rPr>
        <w:t>a</w:t>
      </w:r>
      <w:r w:rsidRPr="00FC21EE">
        <w:t>,</w:t>
      </w:r>
      <w:r w:rsidRPr="00FC21EE">
        <w:rPr>
          <w:spacing w:val="3"/>
        </w:rPr>
        <w:t xml:space="preserve"> </w:t>
      </w:r>
      <w:r w:rsidRPr="00FC21EE">
        <w:t>c</w:t>
      </w:r>
      <w:r w:rsidRPr="00FC21EE">
        <w:rPr>
          <w:spacing w:val="-2"/>
        </w:rPr>
        <w:t>u</w:t>
      </w:r>
      <w:r w:rsidRPr="00FC21EE">
        <w:rPr>
          <w:spacing w:val="-3"/>
        </w:rPr>
        <w:t>r</w:t>
      </w:r>
      <w:r w:rsidRPr="00FC21EE">
        <w:t>a</w:t>
      </w:r>
      <w:r w:rsidRPr="00FC21EE">
        <w:rPr>
          <w:spacing w:val="-1"/>
        </w:rPr>
        <w:t>ndon</w:t>
      </w:r>
      <w:r w:rsidRPr="00FC21EE">
        <w:t>e</w:t>
      </w:r>
      <w:r w:rsidRPr="00FC21EE">
        <w:rPr>
          <w:spacing w:val="3"/>
        </w:rPr>
        <w:t xml:space="preserve"> </w:t>
      </w:r>
      <w:r w:rsidRPr="00FC21EE">
        <w:t>l</w:t>
      </w:r>
      <w:r w:rsidRPr="00FC21EE">
        <w:rPr>
          <w:spacing w:val="-1"/>
        </w:rPr>
        <w:t>’</w:t>
      </w:r>
      <w:r w:rsidRPr="00FC21EE">
        <w:t>a</w:t>
      </w:r>
      <w:r w:rsidRPr="00FC21EE">
        <w:rPr>
          <w:spacing w:val="-1"/>
        </w:rPr>
        <w:t>tt</w:t>
      </w:r>
      <w:r w:rsidRPr="00FC21EE">
        <w:t>ua</w:t>
      </w:r>
      <w:r w:rsidRPr="00FC21EE">
        <w:rPr>
          <w:spacing w:val="-1"/>
        </w:rPr>
        <w:t>z</w:t>
      </w:r>
      <w:r w:rsidRPr="00FC21EE">
        <w:t>i</w:t>
      </w:r>
      <w:r w:rsidRPr="00FC21EE">
        <w:rPr>
          <w:spacing w:val="-1"/>
        </w:rPr>
        <w:t>on</w:t>
      </w:r>
      <w:r w:rsidRPr="00FC21EE">
        <w:t>e</w:t>
      </w:r>
      <w:r w:rsidRPr="00FC21EE">
        <w:rPr>
          <w:spacing w:val="3"/>
        </w:rPr>
        <w:t xml:space="preserve"> </w:t>
      </w:r>
      <w:r w:rsidRPr="00FC21EE">
        <w:t>e</w:t>
      </w:r>
      <w:r w:rsidRPr="00FC21EE">
        <w:rPr>
          <w:spacing w:val="1"/>
        </w:rPr>
        <w:t xml:space="preserve"> </w:t>
      </w:r>
      <w:r w:rsidRPr="00FC21EE">
        <w:rPr>
          <w:spacing w:val="-5"/>
        </w:rPr>
        <w:t>v</w:t>
      </w:r>
      <w:r w:rsidRPr="00FC21EE">
        <w:t>e</w:t>
      </w:r>
      <w:r w:rsidRPr="00FC21EE">
        <w:rPr>
          <w:spacing w:val="-1"/>
        </w:rPr>
        <w:t>r</w:t>
      </w:r>
      <w:r w:rsidRPr="00FC21EE">
        <w:t>i</w:t>
      </w:r>
      <w:r w:rsidRPr="00FC21EE">
        <w:rPr>
          <w:spacing w:val="-1"/>
        </w:rPr>
        <w:t>f</w:t>
      </w:r>
      <w:r w:rsidRPr="00FC21EE">
        <w:t>ica</w:t>
      </w:r>
      <w:r w:rsidRPr="00FC21EE">
        <w:rPr>
          <w:spacing w:val="-1"/>
        </w:rPr>
        <w:t xml:space="preserve">ndo </w:t>
      </w:r>
      <w:r w:rsidRPr="00FC21EE">
        <w:t>c</w:t>
      </w:r>
      <w:r w:rsidRPr="00FC21EE">
        <w:rPr>
          <w:spacing w:val="-1"/>
        </w:rPr>
        <w:t>ons</w:t>
      </w:r>
      <w:r w:rsidRPr="00FC21EE">
        <w:t>u</w:t>
      </w:r>
      <w:r w:rsidRPr="00FC21EE">
        <w:rPr>
          <w:spacing w:val="-1"/>
        </w:rPr>
        <w:t>n</w:t>
      </w:r>
      <w:r w:rsidRPr="00FC21EE">
        <w:rPr>
          <w:spacing w:val="1"/>
        </w:rPr>
        <w:t>t</w:t>
      </w:r>
      <w:r w:rsidRPr="00FC21EE">
        <w:rPr>
          <w:spacing w:val="-6"/>
        </w:rPr>
        <w:t>i</w:t>
      </w:r>
      <w:r w:rsidRPr="00FC21EE">
        <w:rPr>
          <w:spacing w:val="-1"/>
        </w:rPr>
        <w:t>v</w:t>
      </w:r>
      <w:r w:rsidRPr="00FC21EE">
        <w:t>i ec</w:t>
      </w:r>
      <w:r w:rsidRPr="00FC21EE">
        <w:rPr>
          <w:spacing w:val="-1"/>
        </w:rPr>
        <w:t>ono</w:t>
      </w:r>
      <w:r w:rsidRPr="00FC21EE">
        <w:t>m</w:t>
      </w:r>
      <w:r w:rsidRPr="00FC21EE">
        <w:rPr>
          <w:spacing w:val="-2"/>
        </w:rPr>
        <w:t>i</w:t>
      </w:r>
      <w:r w:rsidRPr="00FC21EE">
        <w:t xml:space="preserve">ci e </w:t>
      </w:r>
      <w:r w:rsidRPr="00FC21EE">
        <w:rPr>
          <w:spacing w:val="-1"/>
        </w:rPr>
        <w:t>d</w:t>
      </w:r>
      <w:r w:rsidRPr="00FC21EE">
        <w:t>i a</w:t>
      </w:r>
      <w:r w:rsidRPr="00FC21EE">
        <w:rPr>
          <w:spacing w:val="-1"/>
        </w:rPr>
        <w:t>tt</w:t>
      </w:r>
      <w:r w:rsidRPr="00FC21EE">
        <w:rPr>
          <w:spacing w:val="-6"/>
        </w:rPr>
        <w:t>i</w:t>
      </w:r>
      <w:r w:rsidRPr="00FC21EE">
        <w:rPr>
          <w:spacing w:val="-1"/>
        </w:rPr>
        <w:t>v</w:t>
      </w:r>
      <w:r w:rsidRPr="00FC21EE">
        <w:t>i</w:t>
      </w:r>
      <w:r w:rsidRPr="00FC21EE">
        <w:rPr>
          <w:spacing w:val="2"/>
        </w:rPr>
        <w:t>t</w:t>
      </w:r>
      <w:r w:rsidR="00F61F3B" w:rsidRPr="00FC21EE">
        <w:rPr>
          <w:spacing w:val="2"/>
        </w:rPr>
        <w:t>à</w:t>
      </w:r>
      <w:r w:rsidRPr="00FC21EE">
        <w:rPr>
          <w:w w:val="1"/>
        </w:rPr>
        <w:t>.</w:t>
      </w:r>
      <w:r w:rsidR="00FC17C2">
        <w:rPr>
          <w:spacing w:val="-25"/>
        </w:rPr>
        <w:t>.</w:t>
      </w:r>
    </w:p>
    <w:p w14:paraId="4464E45B" w14:textId="1BA238E9" w:rsidR="00F833F5" w:rsidRPr="00FC21EE" w:rsidRDefault="00F833F5" w:rsidP="001E1F76">
      <w:pPr>
        <w:ind w:right="177"/>
        <w:jc w:val="both"/>
        <w:rPr>
          <w:sz w:val="24"/>
          <w:szCs w:val="24"/>
        </w:rPr>
      </w:pPr>
      <w:r w:rsidRPr="00FC21EE">
        <w:rPr>
          <w:sz w:val="24"/>
          <w:szCs w:val="24"/>
        </w:rPr>
        <w:t xml:space="preserve">In relazione alle materie e ai dati di propria competenza ed attraverso il personale assegnato, </w:t>
      </w:r>
      <w:r w:rsidR="00FC17C2">
        <w:rPr>
          <w:sz w:val="24"/>
          <w:szCs w:val="24"/>
        </w:rPr>
        <w:t>le</w:t>
      </w:r>
      <w:r w:rsidRPr="00FC21EE">
        <w:rPr>
          <w:sz w:val="24"/>
          <w:szCs w:val="24"/>
        </w:rPr>
        <w:t xml:space="preserve"> Responsabili di Servizio assicurano </w:t>
      </w:r>
      <w:r w:rsidRPr="00FC21EE">
        <w:rPr>
          <w:b/>
          <w:sz w:val="24"/>
          <w:szCs w:val="24"/>
        </w:rPr>
        <w:t>l’adempimento degli obblighi di trasmissione dei dati</w:t>
      </w:r>
      <w:r w:rsidRPr="00FC21EE">
        <w:rPr>
          <w:sz w:val="24"/>
          <w:szCs w:val="24"/>
        </w:rPr>
        <w:t>, previsti</w:t>
      </w:r>
      <w:r w:rsidRPr="00FC21EE">
        <w:rPr>
          <w:spacing w:val="1"/>
          <w:sz w:val="24"/>
          <w:szCs w:val="24"/>
        </w:rPr>
        <w:t xml:space="preserve"> </w:t>
      </w:r>
      <w:r w:rsidRPr="00FC21EE">
        <w:rPr>
          <w:sz w:val="24"/>
          <w:szCs w:val="24"/>
        </w:rPr>
        <w:t>dalle</w:t>
      </w:r>
      <w:r w:rsidRPr="00FC21EE">
        <w:rPr>
          <w:spacing w:val="-1"/>
          <w:sz w:val="24"/>
          <w:szCs w:val="24"/>
        </w:rPr>
        <w:t xml:space="preserve"> </w:t>
      </w:r>
      <w:r w:rsidRPr="00FC21EE">
        <w:rPr>
          <w:sz w:val="24"/>
          <w:szCs w:val="24"/>
        </w:rPr>
        <w:t>vigenti</w:t>
      </w:r>
      <w:r w:rsidRPr="00FC21EE">
        <w:rPr>
          <w:spacing w:val="1"/>
          <w:sz w:val="24"/>
          <w:szCs w:val="24"/>
        </w:rPr>
        <w:t xml:space="preserve"> </w:t>
      </w:r>
      <w:r w:rsidRPr="00FC21EE">
        <w:rPr>
          <w:sz w:val="24"/>
          <w:szCs w:val="24"/>
        </w:rPr>
        <w:t>disposizioni di legge.</w:t>
      </w:r>
    </w:p>
    <w:p w14:paraId="2AE17A56" w14:textId="1877ABD2" w:rsidR="00F833F5" w:rsidRPr="00FC21EE" w:rsidRDefault="00F833F5" w:rsidP="001E1F76">
      <w:pPr>
        <w:pStyle w:val="Corpotesto"/>
        <w:ind w:right="177"/>
        <w:jc w:val="both"/>
      </w:pPr>
      <w:r w:rsidRPr="00FC21EE">
        <w:t xml:space="preserve">Al fine di garantire livelli ottimali di gestione, </w:t>
      </w:r>
      <w:r w:rsidR="00FC17C2">
        <w:t>le</w:t>
      </w:r>
      <w:r w:rsidRPr="00FC21EE">
        <w:t xml:space="preserve"> Responsabili di Servizio assicurano il controllo e la</w:t>
      </w:r>
      <w:r w:rsidRPr="00FC21EE">
        <w:rPr>
          <w:spacing w:val="1"/>
        </w:rPr>
        <w:t xml:space="preserve"> </w:t>
      </w:r>
      <w:r w:rsidRPr="00FC21EE">
        <w:t>vigilanza dei servizi affidati in gestione a terzi anche attraverso la corretta gestione e monitoraggio dei</w:t>
      </w:r>
      <w:r w:rsidRPr="00FC21EE">
        <w:rPr>
          <w:spacing w:val="-46"/>
        </w:rPr>
        <w:t xml:space="preserve"> </w:t>
      </w:r>
      <w:r w:rsidRPr="00FC21EE">
        <w:t>contratti</w:t>
      </w:r>
      <w:r w:rsidRPr="00FC21EE">
        <w:rPr>
          <w:spacing w:val="-1"/>
        </w:rPr>
        <w:t xml:space="preserve"> </w:t>
      </w:r>
      <w:r w:rsidRPr="00FC21EE">
        <w:t>di affidamento.</w:t>
      </w:r>
    </w:p>
    <w:p w14:paraId="7204DA67" w14:textId="77777777" w:rsidR="007172C1" w:rsidRPr="00FC21EE" w:rsidRDefault="007172C1" w:rsidP="001E1F76">
      <w:pPr>
        <w:pStyle w:val="Titolo2"/>
        <w:tabs>
          <w:tab w:val="left" w:pos="645"/>
        </w:tabs>
        <w:spacing w:before="86"/>
        <w:ind w:left="0" w:right="177" w:firstLine="0"/>
        <w:rPr>
          <w:sz w:val="24"/>
          <w:szCs w:val="24"/>
        </w:rPr>
      </w:pPr>
    </w:p>
    <w:p w14:paraId="7C9504B5" w14:textId="6C9EF134" w:rsidR="00D05067" w:rsidRPr="00FC21EE" w:rsidRDefault="00D05067" w:rsidP="001E1F76">
      <w:pPr>
        <w:widowControl/>
        <w:snapToGrid w:val="0"/>
        <w:spacing w:before="100"/>
        <w:ind w:right="177"/>
        <w:jc w:val="both"/>
        <w:rPr>
          <w:b/>
          <w:sz w:val="24"/>
          <w:szCs w:val="24"/>
        </w:rPr>
      </w:pPr>
      <w:r w:rsidRPr="00FC21EE">
        <w:rPr>
          <w:b/>
          <w:sz w:val="24"/>
          <w:szCs w:val="24"/>
        </w:rPr>
        <w:t xml:space="preserve">Gestione Associata </w:t>
      </w:r>
      <w:r w:rsidR="00FA6646" w:rsidRPr="00FC21EE">
        <w:rPr>
          <w:b/>
          <w:sz w:val="24"/>
          <w:szCs w:val="24"/>
        </w:rPr>
        <w:t>Dro/</w:t>
      </w:r>
      <w:r w:rsidRPr="00FC21EE">
        <w:rPr>
          <w:b/>
          <w:sz w:val="24"/>
          <w:szCs w:val="24"/>
        </w:rPr>
        <w:t>Drena.</w:t>
      </w:r>
    </w:p>
    <w:p w14:paraId="7BE2899D" w14:textId="0A334DAA"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Con deliberazioni del Consiglio comunale di Dr</w:t>
      </w:r>
      <w:r w:rsidR="008A7B82" w:rsidRPr="00FC21EE">
        <w:rPr>
          <w:spacing w:val="2"/>
          <w:sz w:val="24"/>
          <w:szCs w:val="24"/>
        </w:rPr>
        <w:t>ena</w:t>
      </w:r>
      <w:r w:rsidRPr="00FC21EE">
        <w:rPr>
          <w:spacing w:val="2"/>
          <w:sz w:val="24"/>
          <w:szCs w:val="24"/>
        </w:rPr>
        <w:t xml:space="preserve"> n. </w:t>
      </w:r>
      <w:r w:rsidR="008A7B82" w:rsidRPr="00FC21EE">
        <w:rPr>
          <w:spacing w:val="2"/>
          <w:sz w:val="24"/>
          <w:szCs w:val="24"/>
        </w:rPr>
        <w:t>32</w:t>
      </w:r>
      <w:r w:rsidRPr="00FC21EE">
        <w:rPr>
          <w:spacing w:val="2"/>
          <w:sz w:val="24"/>
          <w:szCs w:val="24"/>
        </w:rPr>
        <w:t xml:space="preserve"> e </w:t>
      </w:r>
      <w:r w:rsidR="008A7B82" w:rsidRPr="00FC21EE">
        <w:rPr>
          <w:spacing w:val="2"/>
          <w:sz w:val="24"/>
          <w:szCs w:val="24"/>
        </w:rPr>
        <w:t>33</w:t>
      </w:r>
      <w:r w:rsidRPr="00FC21EE">
        <w:rPr>
          <w:spacing w:val="2"/>
          <w:sz w:val="24"/>
          <w:szCs w:val="24"/>
        </w:rPr>
        <w:t xml:space="preserve"> di data 2</w:t>
      </w:r>
      <w:r w:rsidR="008A7B82" w:rsidRPr="00FC21EE">
        <w:rPr>
          <w:spacing w:val="2"/>
          <w:sz w:val="24"/>
          <w:szCs w:val="24"/>
        </w:rPr>
        <w:t>9</w:t>
      </w:r>
      <w:r w:rsidRPr="00FC21EE">
        <w:rPr>
          <w:spacing w:val="2"/>
          <w:sz w:val="24"/>
          <w:szCs w:val="24"/>
        </w:rPr>
        <w:t>.12.2016 sono stati approvati rispettivamente il progetto e la convenzione per la gestione obbligatoria delle attività e dei compiti di cui all’allegato B della L.P. 3/2006 e ss.mm. in forma associata con il Comune di Drena, che, nello specifico prevedevano l’avvio delle seguenti attività in tali periodi dell’anno:</w:t>
      </w:r>
    </w:p>
    <w:p w14:paraId="3CC64199"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dal 1° gennaio 2017:</w:t>
      </w:r>
    </w:p>
    <w:p w14:paraId="1CCF6446"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 segreteria generale, Sportello Polifunzionale Drena e organizzazione (incluso l’ICT);</w:t>
      </w:r>
    </w:p>
    <w:p w14:paraId="5B46952A"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 gestione attività contrattuali;</w:t>
      </w:r>
    </w:p>
    <w:p w14:paraId="3DD54DE4"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 urbanistica e gestione del territorio;</w:t>
      </w:r>
    </w:p>
    <w:p w14:paraId="3B19F14E"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 anagrafe, stato civile, elettorale, leva e servizio statistico;</w:t>
      </w:r>
    </w:p>
    <w:p w14:paraId="6D4B1021"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 servizio tecnico (lavori pubblici e cantiere).</w:t>
      </w:r>
    </w:p>
    <w:p w14:paraId="73B6B72C"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dal 1° luglio 2017:</w:t>
      </w:r>
    </w:p>
    <w:p w14:paraId="439E167C"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•gestione economica e giuridica del personale;</w:t>
      </w:r>
    </w:p>
    <w:p w14:paraId="22D1647F"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•gestione economica finanziaria, programmazione, provveditorato, controllo di gestione;</w:t>
      </w:r>
    </w:p>
    <w:p w14:paraId="5609209F"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•gestione delle entrate tributarie e servizi fiscali;</w:t>
      </w:r>
    </w:p>
    <w:p w14:paraId="37354E5A"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•gestione del patrimonio;</w:t>
      </w:r>
    </w:p>
    <w:p w14:paraId="130B9D54"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•gestione commercio e pubblici esercizi;</w:t>
      </w:r>
    </w:p>
    <w:p w14:paraId="3F9F4FB2"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•gestione delle attività sociali, culturali, biblioteca, sport;</w:t>
      </w:r>
    </w:p>
    <w:p w14:paraId="5DC131A2" w14:textId="77777777"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•altri servizi generali non espressamente individuati.</w:t>
      </w:r>
    </w:p>
    <w:p w14:paraId="579A091D" w14:textId="507C6035" w:rsidR="00D05067" w:rsidRPr="00FC21EE" w:rsidRDefault="00D05067" w:rsidP="001E1F76">
      <w:pPr>
        <w:widowControl/>
        <w:snapToGrid w:val="0"/>
        <w:spacing w:before="100"/>
        <w:ind w:right="177"/>
        <w:jc w:val="both"/>
        <w:rPr>
          <w:spacing w:val="2"/>
          <w:sz w:val="24"/>
          <w:szCs w:val="24"/>
        </w:rPr>
      </w:pPr>
      <w:r w:rsidRPr="00FC21EE">
        <w:rPr>
          <w:spacing w:val="2"/>
          <w:sz w:val="24"/>
          <w:szCs w:val="24"/>
        </w:rPr>
        <w:t>Il Comune di Dro è l’ente capofila della gestione associata</w:t>
      </w:r>
      <w:r w:rsidR="00276765" w:rsidRPr="00FC21EE">
        <w:rPr>
          <w:spacing w:val="2"/>
          <w:sz w:val="24"/>
          <w:szCs w:val="24"/>
        </w:rPr>
        <w:t>,</w:t>
      </w:r>
      <w:r w:rsidRPr="00FC21EE">
        <w:rPr>
          <w:spacing w:val="2"/>
          <w:sz w:val="24"/>
          <w:szCs w:val="24"/>
        </w:rPr>
        <w:t xml:space="preserve"> la cui durata è stabilita in anni dieci.</w:t>
      </w:r>
    </w:p>
    <w:p w14:paraId="34357C41" w14:textId="1700D022" w:rsidR="00D05067" w:rsidRPr="00FC21EE" w:rsidRDefault="0097266F" w:rsidP="001E1F76">
      <w:pPr>
        <w:widowControl/>
        <w:snapToGrid w:val="0"/>
        <w:spacing w:before="100"/>
        <w:ind w:right="177"/>
        <w:jc w:val="both"/>
        <w:rPr>
          <w:spacing w:val="2"/>
          <w:sz w:val="24"/>
          <w:szCs w:val="24"/>
        </w:rPr>
      </w:pPr>
      <w:r>
        <w:rPr>
          <w:spacing w:val="2"/>
          <w:sz w:val="24"/>
          <w:szCs w:val="24"/>
        </w:rPr>
        <w:t xml:space="preserve">Sono esternalizzati </w:t>
      </w:r>
      <w:r w:rsidR="00D05067" w:rsidRPr="00FC21EE">
        <w:rPr>
          <w:spacing w:val="2"/>
          <w:sz w:val="24"/>
          <w:szCs w:val="24"/>
        </w:rPr>
        <w:t>i seguenti servizi resi alla cittadinanza:</w:t>
      </w:r>
    </w:p>
    <w:p w14:paraId="5BD28CC2" w14:textId="18636CB5" w:rsidR="005E1276" w:rsidRPr="001E1F76" w:rsidRDefault="005E1276" w:rsidP="001E1F76">
      <w:pPr>
        <w:pStyle w:val="Paragrafoelenco"/>
        <w:widowControl/>
        <w:numPr>
          <w:ilvl w:val="0"/>
          <w:numId w:val="56"/>
        </w:numPr>
        <w:suppressAutoHyphens/>
        <w:autoSpaceDE/>
        <w:snapToGrid w:val="0"/>
        <w:ind w:right="177"/>
        <w:jc w:val="both"/>
        <w:textAlignment w:val="baseline"/>
        <w:rPr>
          <w:spacing w:val="2"/>
          <w:sz w:val="24"/>
          <w:szCs w:val="24"/>
        </w:rPr>
      </w:pPr>
      <w:r w:rsidRPr="001E1F76">
        <w:rPr>
          <w:spacing w:val="2"/>
          <w:sz w:val="24"/>
          <w:szCs w:val="24"/>
        </w:rPr>
        <w:t>Polizia locale: esercitata in forma sovracomunale attraverso il Corpo Intercomunale di Polizia Locale Alto Garda e Ledro, come da convenzione da ultimo approvata dal consiglio comunale di Drena con deliberazione n. 19 di data 05.08.202</w:t>
      </w:r>
      <w:r w:rsidR="00B87FE6" w:rsidRPr="001E1F76">
        <w:rPr>
          <w:spacing w:val="2"/>
          <w:sz w:val="24"/>
          <w:szCs w:val="24"/>
        </w:rPr>
        <w:t>4</w:t>
      </w:r>
      <w:r w:rsidRPr="001E1F76">
        <w:rPr>
          <w:spacing w:val="2"/>
          <w:sz w:val="24"/>
          <w:szCs w:val="24"/>
        </w:rPr>
        <w:t>, sottoscritta con i Comuni di Arco, Dro, Ledro, Nago Torbole, Riva del Garda e Tenno e con la Comunità Alto Garda e Ledro, avente durata fino al 31.12.2029. La convenzione prevede che la sede del servizio è stabilita nel Comune di Riva del Garda, al quale è conferito il ruolo di capofila ai fini della gestione del servizio e del personale appartenente al Corpo di Polizia Locale Intercomunale Alto Garda e Ledro e delle relative funzioni fissate dalla normativa vigente, comprese quelle di pubblica sicurezza, mentre la Comunità Alto Garda e Ledro, per motivi di mera efficacia gestionale, è individuata quale referente per lo svolgimento di tutte le attività di supporto relative all'organizzazione amministrativa e contabile del servizio.</w:t>
      </w:r>
    </w:p>
    <w:p w14:paraId="04F73CB7" w14:textId="3C0F6D0A" w:rsidR="0097266F" w:rsidRPr="001E1F76" w:rsidRDefault="005E1276" w:rsidP="001E1F76">
      <w:pPr>
        <w:pStyle w:val="Paragrafoelenco"/>
        <w:widowControl/>
        <w:numPr>
          <w:ilvl w:val="0"/>
          <w:numId w:val="56"/>
        </w:numPr>
        <w:suppressAutoHyphens/>
        <w:autoSpaceDE/>
        <w:snapToGrid w:val="0"/>
        <w:ind w:right="177"/>
        <w:jc w:val="both"/>
        <w:textAlignment w:val="baseline"/>
        <w:rPr>
          <w:spacing w:val="2"/>
          <w:sz w:val="24"/>
          <w:szCs w:val="24"/>
        </w:rPr>
      </w:pPr>
      <w:r w:rsidRPr="001E1F76">
        <w:rPr>
          <w:spacing w:val="2"/>
          <w:sz w:val="24"/>
          <w:szCs w:val="24"/>
        </w:rPr>
        <w:lastRenderedPageBreak/>
        <w:t xml:space="preserve">Raccolta e smaltimento rifiuti – la cui gestione è esercitata in forma sovra-comunale tramite gestione associata, con delega della gestione alla Comunità Alto Garda e Ledro; </w:t>
      </w:r>
      <w:r w:rsidR="0097266F" w:rsidRPr="001E1F76">
        <w:rPr>
          <w:spacing w:val="2"/>
          <w:sz w:val="24"/>
          <w:szCs w:val="24"/>
        </w:rPr>
        <w:t xml:space="preserve">la delega è stata nuovamente conferita con la sottoscrizione di una convenzione approvata con deliberazione del consiglio comunale di Drena n. </w:t>
      </w:r>
      <w:r w:rsidR="00CD4815" w:rsidRPr="001E1F76">
        <w:rPr>
          <w:spacing w:val="2"/>
          <w:sz w:val="24"/>
          <w:szCs w:val="24"/>
        </w:rPr>
        <w:t>27</w:t>
      </w:r>
      <w:r w:rsidR="0097266F" w:rsidRPr="001E1F76">
        <w:rPr>
          <w:spacing w:val="2"/>
          <w:sz w:val="24"/>
          <w:szCs w:val="24"/>
        </w:rPr>
        <w:t xml:space="preserve"> </w:t>
      </w:r>
      <w:proofErr w:type="spellStart"/>
      <w:r w:rsidR="0097266F" w:rsidRPr="001E1F76">
        <w:rPr>
          <w:spacing w:val="2"/>
          <w:sz w:val="24"/>
          <w:szCs w:val="24"/>
        </w:rPr>
        <w:t>dd</w:t>
      </w:r>
      <w:proofErr w:type="spellEnd"/>
      <w:r w:rsidR="0097266F" w:rsidRPr="001E1F76">
        <w:rPr>
          <w:spacing w:val="2"/>
          <w:sz w:val="24"/>
          <w:szCs w:val="24"/>
        </w:rPr>
        <w:t xml:space="preserve"> </w:t>
      </w:r>
      <w:r w:rsidR="00CD4815" w:rsidRPr="001E1F76">
        <w:rPr>
          <w:spacing w:val="2"/>
          <w:sz w:val="24"/>
          <w:szCs w:val="24"/>
        </w:rPr>
        <w:t>2</w:t>
      </w:r>
      <w:r w:rsidR="0097266F" w:rsidRPr="001E1F76">
        <w:rPr>
          <w:spacing w:val="2"/>
          <w:sz w:val="24"/>
          <w:szCs w:val="24"/>
        </w:rPr>
        <w:t>.</w:t>
      </w:r>
      <w:r w:rsidR="00CD4815" w:rsidRPr="001E1F76">
        <w:rPr>
          <w:spacing w:val="2"/>
          <w:sz w:val="24"/>
          <w:szCs w:val="24"/>
        </w:rPr>
        <w:t>10</w:t>
      </w:r>
      <w:r w:rsidR="0097266F" w:rsidRPr="001E1F76">
        <w:rPr>
          <w:spacing w:val="2"/>
          <w:sz w:val="24"/>
          <w:szCs w:val="24"/>
        </w:rPr>
        <w:t>.2025 e parimenti delle altre Amministrazioni interessate. La nuova convenzione ha durata dall’1.01.2026 al 31.12.2029, nelle more della costituzione dell’</w:t>
      </w:r>
      <w:proofErr w:type="spellStart"/>
      <w:r w:rsidR="0097266F" w:rsidRPr="001E1F76">
        <w:rPr>
          <w:spacing w:val="2"/>
          <w:sz w:val="24"/>
          <w:szCs w:val="24"/>
        </w:rPr>
        <w:t>Egato</w:t>
      </w:r>
      <w:proofErr w:type="spellEnd"/>
      <w:r w:rsidR="0097266F" w:rsidRPr="001E1F76">
        <w:rPr>
          <w:spacing w:val="2"/>
          <w:sz w:val="24"/>
          <w:szCs w:val="24"/>
        </w:rPr>
        <w:t>;</w:t>
      </w:r>
    </w:p>
    <w:p w14:paraId="34CA6644" w14:textId="77777777" w:rsidR="005E1276" w:rsidRPr="001E1F76" w:rsidRDefault="005E1276" w:rsidP="001E1F76">
      <w:pPr>
        <w:pStyle w:val="Paragrafoelenco"/>
        <w:widowControl/>
        <w:numPr>
          <w:ilvl w:val="0"/>
          <w:numId w:val="56"/>
        </w:numPr>
        <w:suppressAutoHyphens/>
        <w:autoSpaceDE/>
        <w:snapToGrid w:val="0"/>
        <w:ind w:right="177"/>
        <w:jc w:val="both"/>
        <w:textAlignment w:val="baseline"/>
        <w:rPr>
          <w:spacing w:val="2"/>
          <w:sz w:val="24"/>
          <w:szCs w:val="24"/>
        </w:rPr>
      </w:pPr>
      <w:r w:rsidRPr="001E1F76">
        <w:rPr>
          <w:spacing w:val="2"/>
          <w:sz w:val="24"/>
          <w:szCs w:val="24"/>
        </w:rPr>
        <w:t xml:space="preserve">Vigilanza boschiva – resa tramite gestione associata, della cui organizzazione risponde il Comune di Arco, la cui convenzione è stata da ultimo approvata con deliberazione del consiglio comunale di Drena n. 13 </w:t>
      </w:r>
      <w:proofErr w:type="spellStart"/>
      <w:r w:rsidRPr="001E1F76">
        <w:rPr>
          <w:spacing w:val="2"/>
          <w:sz w:val="24"/>
          <w:szCs w:val="24"/>
        </w:rPr>
        <w:t>dd</w:t>
      </w:r>
      <w:proofErr w:type="spellEnd"/>
      <w:r w:rsidRPr="001E1F76">
        <w:rPr>
          <w:spacing w:val="2"/>
          <w:sz w:val="24"/>
          <w:szCs w:val="24"/>
        </w:rPr>
        <w:t xml:space="preserve"> 30.04.2024 ed avente durata fino al 31.12.2034.</w:t>
      </w:r>
    </w:p>
    <w:p w14:paraId="53C2031D" w14:textId="77777777" w:rsidR="005E1276" w:rsidRPr="005E1276" w:rsidRDefault="005E1276" w:rsidP="005E1276">
      <w:pPr>
        <w:pStyle w:val="Paragrafoelenco"/>
        <w:widowControl/>
        <w:snapToGrid w:val="0"/>
        <w:spacing w:before="0"/>
        <w:ind w:left="567" w:right="177" w:firstLine="0"/>
        <w:jc w:val="both"/>
        <w:rPr>
          <w:spacing w:val="2"/>
          <w:sz w:val="24"/>
          <w:szCs w:val="24"/>
        </w:rPr>
      </w:pPr>
    </w:p>
    <w:p w14:paraId="54FE4327" w14:textId="77777777" w:rsidR="005E1276" w:rsidRPr="005E1276" w:rsidRDefault="005E1276" w:rsidP="00B777DF">
      <w:pPr>
        <w:pStyle w:val="Paragrafoelenco"/>
        <w:widowControl/>
        <w:snapToGrid w:val="0"/>
        <w:spacing w:before="0"/>
        <w:ind w:left="0" w:right="177" w:firstLine="0"/>
        <w:jc w:val="both"/>
        <w:rPr>
          <w:spacing w:val="2"/>
          <w:sz w:val="24"/>
          <w:szCs w:val="24"/>
        </w:rPr>
      </w:pPr>
      <w:r w:rsidRPr="005E1276">
        <w:rPr>
          <w:spacing w:val="2"/>
          <w:sz w:val="24"/>
          <w:szCs w:val="24"/>
        </w:rPr>
        <w:t>Sono inoltre resi in forma esternalizzata, e quindi dell’integrità degli operatori impegnati su tali attività dovrà necessariamente rispondere il soggetto gestore, i seguenti servizi:</w:t>
      </w:r>
    </w:p>
    <w:p w14:paraId="39632448" w14:textId="590A2956" w:rsidR="005E1276" w:rsidRPr="005E1276" w:rsidRDefault="005E1276" w:rsidP="001E1F76">
      <w:pPr>
        <w:widowControl/>
        <w:numPr>
          <w:ilvl w:val="0"/>
          <w:numId w:val="124"/>
        </w:numPr>
        <w:suppressAutoHyphens/>
        <w:autoSpaceDE/>
        <w:snapToGrid w:val="0"/>
        <w:ind w:right="177"/>
        <w:jc w:val="both"/>
        <w:textAlignment w:val="baseline"/>
        <w:rPr>
          <w:spacing w:val="2"/>
          <w:sz w:val="24"/>
          <w:szCs w:val="24"/>
        </w:rPr>
      </w:pPr>
      <w:r w:rsidRPr="005E1276">
        <w:rPr>
          <w:spacing w:val="2"/>
          <w:sz w:val="24"/>
          <w:szCs w:val="24"/>
        </w:rPr>
        <w:t xml:space="preserve">Asilo nido di Dro– la cui gestione è affidata a ditta esterna, della cui organizzazione risponde la ditta medesima; viene approvata annualmente una convenzione con il Comune di Dro che però, a partire </w:t>
      </w:r>
      <w:proofErr w:type="spellStart"/>
      <w:r w:rsidRPr="005E1276">
        <w:rPr>
          <w:spacing w:val="2"/>
          <w:sz w:val="24"/>
          <w:szCs w:val="24"/>
        </w:rPr>
        <w:t>dall’as</w:t>
      </w:r>
      <w:proofErr w:type="spellEnd"/>
      <w:r w:rsidRPr="005E1276">
        <w:rPr>
          <w:spacing w:val="2"/>
          <w:sz w:val="24"/>
          <w:szCs w:val="24"/>
        </w:rPr>
        <w:t xml:space="preserve"> 2024-2025</w:t>
      </w:r>
      <w:r w:rsidR="00B87FE6">
        <w:rPr>
          <w:spacing w:val="2"/>
          <w:sz w:val="24"/>
          <w:szCs w:val="24"/>
        </w:rPr>
        <w:t>,</w:t>
      </w:r>
      <w:r w:rsidRPr="005E1276">
        <w:rPr>
          <w:spacing w:val="2"/>
          <w:sz w:val="24"/>
          <w:szCs w:val="24"/>
        </w:rPr>
        <w:t xml:space="preserve"> ha previsto di portare a termine il servizio per le attuali due utenze, mentre pro futuro, a fronte delle numerose domande pervenute, </w:t>
      </w:r>
      <w:r w:rsidR="00B87FE6">
        <w:rPr>
          <w:spacing w:val="2"/>
          <w:sz w:val="24"/>
          <w:szCs w:val="24"/>
        </w:rPr>
        <w:t xml:space="preserve">il Comune di Dro </w:t>
      </w:r>
      <w:r w:rsidRPr="005E1276">
        <w:rPr>
          <w:spacing w:val="2"/>
          <w:sz w:val="24"/>
          <w:szCs w:val="24"/>
        </w:rPr>
        <w:t xml:space="preserve">ha scelto di non proseguire con la convenzione con Drena. L’Amministrazione </w:t>
      </w:r>
      <w:proofErr w:type="spellStart"/>
      <w:r w:rsidRPr="005E1276">
        <w:rPr>
          <w:spacing w:val="2"/>
          <w:sz w:val="24"/>
          <w:szCs w:val="24"/>
        </w:rPr>
        <w:t>stà</w:t>
      </w:r>
      <w:proofErr w:type="spellEnd"/>
      <w:r w:rsidRPr="005E1276">
        <w:rPr>
          <w:spacing w:val="2"/>
          <w:sz w:val="24"/>
          <w:szCs w:val="24"/>
        </w:rPr>
        <w:t xml:space="preserve"> cercando convenzioni e/o strade alternative;</w:t>
      </w:r>
    </w:p>
    <w:p w14:paraId="2B73B453" w14:textId="77777777" w:rsidR="005E1276" w:rsidRPr="005E1276" w:rsidRDefault="005E1276" w:rsidP="001E1F76">
      <w:pPr>
        <w:widowControl/>
        <w:numPr>
          <w:ilvl w:val="0"/>
          <w:numId w:val="124"/>
        </w:numPr>
        <w:suppressAutoHyphens/>
        <w:autoSpaceDE/>
        <w:snapToGrid w:val="0"/>
        <w:ind w:right="177"/>
        <w:jc w:val="both"/>
        <w:textAlignment w:val="baseline"/>
        <w:rPr>
          <w:spacing w:val="2"/>
          <w:sz w:val="24"/>
          <w:szCs w:val="24"/>
        </w:rPr>
      </w:pPr>
      <w:r w:rsidRPr="005E1276">
        <w:rPr>
          <w:spacing w:val="2"/>
          <w:sz w:val="24"/>
          <w:szCs w:val="24"/>
        </w:rPr>
        <w:t xml:space="preserve">Servizio riscossione canone unico – la cui gestione è affidata a I.C.A. </w:t>
      </w:r>
      <w:proofErr w:type="spellStart"/>
      <w:r w:rsidRPr="005E1276">
        <w:rPr>
          <w:spacing w:val="2"/>
          <w:sz w:val="24"/>
          <w:szCs w:val="24"/>
        </w:rPr>
        <w:t>srl</w:t>
      </w:r>
      <w:proofErr w:type="spellEnd"/>
      <w:r w:rsidRPr="005E1276">
        <w:rPr>
          <w:spacing w:val="2"/>
          <w:sz w:val="24"/>
          <w:szCs w:val="24"/>
        </w:rPr>
        <w:t>;</w:t>
      </w:r>
    </w:p>
    <w:p w14:paraId="10D9A9A6" w14:textId="77777777" w:rsidR="005E1276" w:rsidRPr="005E1276" w:rsidRDefault="005E1276" w:rsidP="001E1F76">
      <w:pPr>
        <w:widowControl/>
        <w:numPr>
          <w:ilvl w:val="0"/>
          <w:numId w:val="124"/>
        </w:numPr>
        <w:suppressAutoHyphens/>
        <w:autoSpaceDE/>
        <w:ind w:right="177"/>
        <w:textAlignment w:val="baseline"/>
        <w:rPr>
          <w:sz w:val="24"/>
          <w:szCs w:val="24"/>
        </w:rPr>
      </w:pPr>
      <w:r w:rsidRPr="005E1276">
        <w:rPr>
          <w:sz w:val="24"/>
          <w:szCs w:val="24"/>
        </w:rPr>
        <w:t>Interventi 3.3.D. e Intervento 3.3.F.– Lavori socialmente utili;</w:t>
      </w:r>
    </w:p>
    <w:p w14:paraId="094E0273" w14:textId="77777777" w:rsidR="005E1276" w:rsidRPr="005E1276" w:rsidRDefault="005E1276" w:rsidP="001E1F76">
      <w:pPr>
        <w:widowControl/>
        <w:numPr>
          <w:ilvl w:val="0"/>
          <w:numId w:val="124"/>
        </w:numPr>
        <w:suppressAutoHyphens/>
        <w:autoSpaceDE/>
        <w:ind w:right="177"/>
        <w:jc w:val="both"/>
        <w:textAlignment w:val="baseline"/>
        <w:rPr>
          <w:sz w:val="24"/>
          <w:szCs w:val="24"/>
        </w:rPr>
      </w:pPr>
      <w:r w:rsidRPr="005E1276">
        <w:rPr>
          <w:sz w:val="24"/>
          <w:szCs w:val="24"/>
        </w:rPr>
        <w:t xml:space="preserve">Gestione entrate tributarie e non. Con deliberazione di Giunta comunale n. 50 di data 25.07.2023, dichiarata immediatamente eseguibile, è stato </w:t>
      </w:r>
      <w:r w:rsidRPr="005E1276">
        <w:rPr>
          <w:bCs/>
          <w:sz w:val="24"/>
          <w:szCs w:val="24"/>
        </w:rPr>
        <w:t>approvato</w:t>
      </w:r>
      <w:r w:rsidRPr="005E1276">
        <w:rPr>
          <w:sz w:val="24"/>
          <w:szCs w:val="24"/>
        </w:rPr>
        <w:t xml:space="preserve"> lo schema di convenzione tra il Comune di Drena e la società </w:t>
      </w:r>
      <w:proofErr w:type="spellStart"/>
      <w:r w:rsidRPr="005E1276">
        <w:rPr>
          <w:sz w:val="24"/>
          <w:szCs w:val="24"/>
        </w:rPr>
        <w:t>GestEL</w:t>
      </w:r>
      <w:proofErr w:type="spellEnd"/>
      <w:r w:rsidRPr="005E1276">
        <w:rPr>
          <w:sz w:val="24"/>
          <w:szCs w:val="24"/>
        </w:rPr>
        <w:t xml:space="preserve"> </w:t>
      </w:r>
      <w:proofErr w:type="spellStart"/>
      <w:r w:rsidRPr="005E1276">
        <w:rPr>
          <w:sz w:val="24"/>
          <w:szCs w:val="24"/>
        </w:rPr>
        <w:t>srl</w:t>
      </w:r>
      <w:proofErr w:type="spellEnd"/>
      <w:r w:rsidRPr="005E1276">
        <w:rPr>
          <w:sz w:val="24"/>
          <w:szCs w:val="24"/>
        </w:rPr>
        <w:t>, per la gestione di entrate tributare e non, comprese tutte le attività relative all’accertamento e riscossione, anche coattiva di tali entrate e tutti gli altri adempimenti gestionali che discendono dalla disciplina dei singoli tributi e delle altre entrate. La convenzione ha decorrenza dal 1° agosto 2023 e termine il 31 dicembre 2028.</w:t>
      </w:r>
    </w:p>
    <w:p w14:paraId="10C0B1A6" w14:textId="77777777" w:rsidR="005E1276" w:rsidRPr="005E1276" w:rsidRDefault="005E1276" w:rsidP="005E1276">
      <w:pPr>
        <w:widowControl/>
        <w:suppressAutoHyphens/>
        <w:autoSpaceDE/>
        <w:ind w:left="567" w:right="177"/>
        <w:textAlignment w:val="baseline"/>
        <w:rPr>
          <w:sz w:val="24"/>
          <w:szCs w:val="24"/>
        </w:rPr>
      </w:pPr>
    </w:p>
    <w:p w14:paraId="77936C5E" w14:textId="68F29A4A" w:rsidR="00B819E6" w:rsidRPr="00FC21EE" w:rsidRDefault="00B819E6" w:rsidP="001E1F76">
      <w:pPr>
        <w:tabs>
          <w:tab w:val="left" w:pos="284"/>
        </w:tabs>
        <w:ind w:right="177"/>
        <w:rPr>
          <w:b/>
          <w:bCs/>
          <w:sz w:val="24"/>
          <w:szCs w:val="24"/>
        </w:rPr>
      </w:pPr>
      <w:r w:rsidRPr="00FC21EE">
        <w:rPr>
          <w:b/>
          <w:bCs/>
          <w:sz w:val="24"/>
          <w:szCs w:val="24"/>
        </w:rPr>
        <w:t>Competenze riservate alla Giunta comunale.</w:t>
      </w:r>
    </w:p>
    <w:p w14:paraId="6DB1563F" w14:textId="692A59B4" w:rsidR="00B819E6" w:rsidRPr="00FC21EE" w:rsidRDefault="00B819E6" w:rsidP="001E1F76">
      <w:pPr>
        <w:tabs>
          <w:tab w:val="left" w:pos="284"/>
        </w:tabs>
        <w:ind w:right="177"/>
        <w:jc w:val="both"/>
        <w:rPr>
          <w:sz w:val="24"/>
          <w:szCs w:val="24"/>
        </w:rPr>
      </w:pPr>
      <w:r w:rsidRPr="00FC21EE">
        <w:rPr>
          <w:sz w:val="24"/>
          <w:szCs w:val="24"/>
        </w:rPr>
        <w:t>La giunta comunale anche tramite gli assessori esercita una funzione di controllo e indirizzo attuativo del piano esecutivo di gestione</w:t>
      </w:r>
      <w:r w:rsidR="00840EC6" w:rsidRPr="00FC21EE">
        <w:rPr>
          <w:sz w:val="24"/>
          <w:szCs w:val="24"/>
        </w:rPr>
        <w:t>,</w:t>
      </w:r>
      <w:r w:rsidRPr="00FC21EE">
        <w:rPr>
          <w:sz w:val="24"/>
          <w:szCs w:val="24"/>
        </w:rPr>
        <w:t xml:space="preserve"> anche in funzione della definizione puntuale degli obiettivi e priorità anche nella fase esecutiva.</w:t>
      </w:r>
    </w:p>
    <w:p w14:paraId="474691B8" w14:textId="08924EDE" w:rsidR="00B819E6" w:rsidRPr="00FC21EE" w:rsidRDefault="00B819E6" w:rsidP="001E1F76">
      <w:pPr>
        <w:tabs>
          <w:tab w:val="left" w:pos="284"/>
        </w:tabs>
        <w:ind w:right="177"/>
        <w:jc w:val="both"/>
        <w:rPr>
          <w:sz w:val="24"/>
          <w:szCs w:val="24"/>
        </w:rPr>
      </w:pPr>
      <w:r w:rsidRPr="00FC21EE">
        <w:rPr>
          <w:sz w:val="24"/>
          <w:szCs w:val="24"/>
        </w:rPr>
        <w:t xml:space="preserve">Le competenze riservate alla giunta comunale, oltre agli atti che disposizioni di legge attribuiscono medesima, sono specificamente indicate nel Piano esecutivo di gestione approvato con deliberazione giuntale n. </w:t>
      </w:r>
      <w:r w:rsidR="00807417">
        <w:rPr>
          <w:sz w:val="24"/>
          <w:szCs w:val="24"/>
        </w:rPr>
        <w:t>14</w:t>
      </w:r>
      <w:r w:rsidRPr="00FC21EE">
        <w:rPr>
          <w:sz w:val="24"/>
          <w:szCs w:val="24"/>
        </w:rPr>
        <w:t xml:space="preserve"> del </w:t>
      </w:r>
      <w:r w:rsidR="00FA6646" w:rsidRPr="00FC21EE">
        <w:rPr>
          <w:sz w:val="24"/>
          <w:szCs w:val="24"/>
        </w:rPr>
        <w:t>1</w:t>
      </w:r>
      <w:r w:rsidR="00366745">
        <w:rPr>
          <w:sz w:val="24"/>
          <w:szCs w:val="24"/>
        </w:rPr>
        <w:t>9</w:t>
      </w:r>
      <w:r w:rsidRPr="00FC21EE">
        <w:rPr>
          <w:sz w:val="24"/>
          <w:szCs w:val="24"/>
        </w:rPr>
        <w:t>.0</w:t>
      </w:r>
      <w:r w:rsidR="00366745">
        <w:rPr>
          <w:sz w:val="24"/>
          <w:szCs w:val="24"/>
        </w:rPr>
        <w:t>2</w:t>
      </w:r>
      <w:r w:rsidRPr="00FC21EE">
        <w:rPr>
          <w:sz w:val="24"/>
          <w:szCs w:val="24"/>
        </w:rPr>
        <w:t>.202</w:t>
      </w:r>
      <w:r w:rsidR="00807417">
        <w:rPr>
          <w:sz w:val="24"/>
          <w:szCs w:val="24"/>
        </w:rPr>
        <w:t>6</w:t>
      </w:r>
      <w:r w:rsidR="00276765" w:rsidRPr="00FC21EE">
        <w:rPr>
          <w:sz w:val="24"/>
          <w:szCs w:val="24"/>
        </w:rPr>
        <w:t>.</w:t>
      </w:r>
    </w:p>
    <w:p w14:paraId="795109CB" w14:textId="77777777" w:rsidR="00B819E6" w:rsidRPr="00FC21EE" w:rsidRDefault="00B819E6" w:rsidP="001E1F76">
      <w:pPr>
        <w:tabs>
          <w:tab w:val="left" w:pos="284"/>
        </w:tabs>
        <w:ind w:right="177"/>
        <w:jc w:val="both"/>
        <w:rPr>
          <w:sz w:val="24"/>
          <w:szCs w:val="24"/>
        </w:rPr>
      </w:pPr>
    </w:p>
    <w:p w14:paraId="3B4713CD" w14:textId="77777777" w:rsidR="00701895" w:rsidRPr="00FC21EE" w:rsidRDefault="00701895" w:rsidP="001E1F76">
      <w:pPr>
        <w:tabs>
          <w:tab w:val="left" w:pos="284"/>
        </w:tabs>
        <w:ind w:right="177"/>
        <w:rPr>
          <w:b/>
          <w:bCs/>
          <w:sz w:val="24"/>
          <w:szCs w:val="24"/>
        </w:rPr>
      </w:pPr>
      <w:r w:rsidRPr="00FC21EE">
        <w:rPr>
          <w:b/>
          <w:bCs/>
          <w:sz w:val="24"/>
          <w:szCs w:val="24"/>
        </w:rPr>
        <w:t>OBIETTIVI GESTIONALI OPERATIVI</w:t>
      </w:r>
    </w:p>
    <w:p w14:paraId="46D7EB37" w14:textId="7AC9566C" w:rsidR="00701895" w:rsidRPr="00FC21EE" w:rsidRDefault="00701895" w:rsidP="001E1F76">
      <w:pPr>
        <w:tabs>
          <w:tab w:val="left" w:pos="284"/>
        </w:tabs>
        <w:ind w:right="177"/>
        <w:jc w:val="both"/>
        <w:rPr>
          <w:sz w:val="24"/>
          <w:szCs w:val="24"/>
        </w:rPr>
      </w:pPr>
      <w:r w:rsidRPr="00FC21EE">
        <w:rPr>
          <w:sz w:val="24"/>
          <w:szCs w:val="24"/>
        </w:rPr>
        <w:t>Gli obiettivi gestionali operativi sono assegnati al</w:t>
      </w:r>
      <w:r w:rsidR="00366745">
        <w:rPr>
          <w:sz w:val="24"/>
          <w:szCs w:val="24"/>
        </w:rPr>
        <w:t>la</w:t>
      </w:r>
      <w:r w:rsidRPr="00FC21EE">
        <w:rPr>
          <w:sz w:val="24"/>
          <w:szCs w:val="24"/>
        </w:rPr>
        <w:t xml:space="preserve"> Segretari</w:t>
      </w:r>
      <w:r w:rsidR="00366745">
        <w:rPr>
          <w:sz w:val="24"/>
          <w:szCs w:val="24"/>
        </w:rPr>
        <w:t>a</w:t>
      </w:r>
      <w:r w:rsidRPr="00FC21EE">
        <w:rPr>
          <w:sz w:val="24"/>
          <w:szCs w:val="24"/>
        </w:rPr>
        <w:t xml:space="preserve"> comunale e a ciascun</w:t>
      </w:r>
      <w:r w:rsidR="00366745">
        <w:rPr>
          <w:sz w:val="24"/>
          <w:szCs w:val="24"/>
        </w:rPr>
        <w:t>a</w:t>
      </w:r>
      <w:r w:rsidRPr="00FC21EE">
        <w:rPr>
          <w:sz w:val="24"/>
          <w:szCs w:val="24"/>
        </w:rPr>
        <w:t xml:space="preserve"> Responsabile di Servizio e si riferiscono alle funzioni di competenza della singola struttura in cui si articola l’amministrazione comunale.</w:t>
      </w:r>
    </w:p>
    <w:p w14:paraId="471A7B42" w14:textId="6CCC592A" w:rsidR="00701895" w:rsidRPr="00FC21EE" w:rsidRDefault="00701895" w:rsidP="001E1F76">
      <w:pPr>
        <w:tabs>
          <w:tab w:val="left" w:pos="284"/>
        </w:tabs>
        <w:ind w:right="177"/>
        <w:jc w:val="both"/>
        <w:rPr>
          <w:sz w:val="24"/>
          <w:szCs w:val="24"/>
        </w:rPr>
      </w:pPr>
      <w:r w:rsidRPr="00FC21EE">
        <w:rPr>
          <w:sz w:val="24"/>
          <w:szCs w:val="24"/>
        </w:rPr>
        <w:t>A</w:t>
      </w:r>
      <w:r w:rsidR="00366745">
        <w:rPr>
          <w:sz w:val="24"/>
          <w:szCs w:val="24"/>
        </w:rPr>
        <w:t>lle</w:t>
      </w:r>
      <w:r w:rsidRPr="00FC21EE">
        <w:rPr>
          <w:sz w:val="24"/>
          <w:szCs w:val="24"/>
        </w:rPr>
        <w:t xml:space="preserve"> Responsabili di Servizio sono assegnati dei compiti/obiettivi generali</w:t>
      </w:r>
      <w:r w:rsidR="00276765" w:rsidRPr="00FC21EE">
        <w:rPr>
          <w:sz w:val="24"/>
          <w:szCs w:val="24"/>
        </w:rPr>
        <w:t xml:space="preserve"> </w:t>
      </w:r>
      <w:r w:rsidRPr="00FC21EE">
        <w:rPr>
          <w:sz w:val="24"/>
          <w:szCs w:val="24"/>
        </w:rPr>
        <w:t>che sono contenuti nel Piano esecutivo di gestione approvato con deliberazione</w:t>
      </w:r>
      <w:r w:rsidR="00FA6646" w:rsidRPr="00FC21EE">
        <w:rPr>
          <w:sz w:val="24"/>
          <w:szCs w:val="24"/>
        </w:rPr>
        <w:t xml:space="preserve"> della Giunta di Dr</w:t>
      </w:r>
      <w:r w:rsidR="00276765" w:rsidRPr="00FC21EE">
        <w:rPr>
          <w:sz w:val="24"/>
          <w:szCs w:val="24"/>
        </w:rPr>
        <w:t>ena</w:t>
      </w:r>
      <w:r w:rsidRPr="00FC21EE">
        <w:rPr>
          <w:sz w:val="24"/>
          <w:szCs w:val="24"/>
        </w:rPr>
        <w:t xml:space="preserve"> n. </w:t>
      </w:r>
      <w:r w:rsidR="00807417">
        <w:rPr>
          <w:sz w:val="24"/>
          <w:szCs w:val="24"/>
        </w:rPr>
        <w:t>14</w:t>
      </w:r>
      <w:r w:rsidRPr="00FC21EE">
        <w:rPr>
          <w:sz w:val="24"/>
          <w:szCs w:val="24"/>
        </w:rPr>
        <w:t xml:space="preserve"> del </w:t>
      </w:r>
      <w:r w:rsidR="00276765" w:rsidRPr="00FC21EE">
        <w:rPr>
          <w:sz w:val="24"/>
          <w:szCs w:val="24"/>
        </w:rPr>
        <w:t>1</w:t>
      </w:r>
      <w:r w:rsidR="006E2697" w:rsidRPr="00FC21EE">
        <w:rPr>
          <w:sz w:val="24"/>
          <w:szCs w:val="24"/>
        </w:rPr>
        <w:t>9</w:t>
      </w:r>
      <w:r w:rsidRPr="00FC21EE">
        <w:rPr>
          <w:sz w:val="24"/>
          <w:szCs w:val="24"/>
        </w:rPr>
        <w:t>.0</w:t>
      </w:r>
      <w:r w:rsidR="006E2697" w:rsidRPr="00FC21EE">
        <w:rPr>
          <w:sz w:val="24"/>
          <w:szCs w:val="24"/>
        </w:rPr>
        <w:t>2</w:t>
      </w:r>
      <w:r w:rsidRPr="00FC21EE">
        <w:rPr>
          <w:sz w:val="24"/>
          <w:szCs w:val="24"/>
        </w:rPr>
        <w:t>.202</w:t>
      </w:r>
      <w:r w:rsidR="00807417">
        <w:rPr>
          <w:sz w:val="24"/>
          <w:szCs w:val="24"/>
        </w:rPr>
        <w:t>6</w:t>
      </w:r>
      <w:r w:rsidR="00276765" w:rsidRPr="00FC21EE">
        <w:rPr>
          <w:sz w:val="24"/>
          <w:szCs w:val="24"/>
        </w:rPr>
        <w:t>.</w:t>
      </w:r>
    </w:p>
    <w:p w14:paraId="5BCF9D71" w14:textId="390C67FD" w:rsidR="00701895" w:rsidRPr="00FC21EE" w:rsidRDefault="00701895" w:rsidP="001E1F76">
      <w:pPr>
        <w:tabs>
          <w:tab w:val="left" w:pos="284"/>
        </w:tabs>
        <w:ind w:right="177"/>
        <w:jc w:val="both"/>
        <w:rPr>
          <w:sz w:val="24"/>
          <w:szCs w:val="24"/>
        </w:rPr>
      </w:pPr>
      <w:r w:rsidRPr="00FC21EE">
        <w:rPr>
          <w:sz w:val="24"/>
          <w:szCs w:val="24"/>
        </w:rPr>
        <w:t>Agli obiettivi generali si aggiungono degli obiettivi specifici assegnati al</w:t>
      </w:r>
      <w:r w:rsidR="00366745">
        <w:rPr>
          <w:sz w:val="24"/>
          <w:szCs w:val="24"/>
        </w:rPr>
        <w:t>la</w:t>
      </w:r>
      <w:r w:rsidRPr="00FC21EE">
        <w:rPr>
          <w:sz w:val="24"/>
          <w:szCs w:val="24"/>
        </w:rPr>
        <w:t xml:space="preserve"> Segretari</w:t>
      </w:r>
      <w:r w:rsidR="00366745">
        <w:rPr>
          <w:sz w:val="24"/>
          <w:szCs w:val="24"/>
        </w:rPr>
        <w:t>a</w:t>
      </w:r>
      <w:r w:rsidRPr="00FC21EE">
        <w:rPr>
          <w:sz w:val="24"/>
          <w:szCs w:val="24"/>
        </w:rPr>
        <w:t xml:space="preserve"> comunale ed a</w:t>
      </w:r>
      <w:r w:rsidR="00366745">
        <w:rPr>
          <w:sz w:val="24"/>
          <w:szCs w:val="24"/>
        </w:rPr>
        <w:t>lle</w:t>
      </w:r>
      <w:r w:rsidRPr="00FC21EE">
        <w:rPr>
          <w:sz w:val="24"/>
          <w:szCs w:val="24"/>
        </w:rPr>
        <w:t xml:space="preserve"> Responsabili di Servizio attraverso il Piano delle Performance, contenuto nel PIAO </w:t>
      </w:r>
      <w:r w:rsidR="0097266F">
        <w:rPr>
          <w:sz w:val="24"/>
          <w:szCs w:val="24"/>
        </w:rPr>
        <w:t xml:space="preserve">2026-2028 </w:t>
      </w:r>
      <w:r w:rsidR="006E2697" w:rsidRPr="00FC21EE">
        <w:rPr>
          <w:sz w:val="24"/>
          <w:szCs w:val="24"/>
        </w:rPr>
        <w:t>di Dro</w:t>
      </w:r>
      <w:r w:rsidRPr="00FC21EE">
        <w:rPr>
          <w:sz w:val="24"/>
          <w:szCs w:val="24"/>
        </w:rPr>
        <w:t>– allegato A.</w:t>
      </w:r>
    </w:p>
    <w:p w14:paraId="560FB751" w14:textId="1CC56740" w:rsidR="00701895" w:rsidRPr="00FC21EE" w:rsidRDefault="00701895" w:rsidP="001E1F76">
      <w:pPr>
        <w:tabs>
          <w:tab w:val="left" w:pos="284"/>
        </w:tabs>
        <w:ind w:right="177"/>
        <w:jc w:val="both"/>
        <w:rPr>
          <w:sz w:val="24"/>
          <w:szCs w:val="24"/>
        </w:rPr>
      </w:pPr>
      <w:r w:rsidRPr="00FC21EE">
        <w:rPr>
          <w:sz w:val="24"/>
          <w:szCs w:val="24"/>
        </w:rPr>
        <w:t xml:space="preserve">Infine ai Capi – Ufficio a partire dal corrente anno 2023 </w:t>
      </w:r>
      <w:r w:rsidR="00276765" w:rsidRPr="00FC21EE">
        <w:rPr>
          <w:sz w:val="24"/>
          <w:szCs w:val="24"/>
        </w:rPr>
        <w:t>vengono</w:t>
      </w:r>
      <w:r w:rsidRPr="00FC21EE">
        <w:rPr>
          <w:sz w:val="24"/>
          <w:szCs w:val="24"/>
        </w:rPr>
        <w:t xml:space="preserve"> assegnati degli obiettivi specifici legati all’erogazione dell’area direttiva.</w:t>
      </w:r>
    </w:p>
    <w:p w14:paraId="38B9399B" w14:textId="77777777" w:rsidR="00B819E6" w:rsidRPr="00FC21EE" w:rsidRDefault="00B819E6" w:rsidP="00FC21EE">
      <w:pPr>
        <w:tabs>
          <w:tab w:val="left" w:pos="284"/>
        </w:tabs>
        <w:ind w:left="567" w:right="177"/>
        <w:jc w:val="both"/>
        <w:rPr>
          <w:sz w:val="24"/>
          <w:szCs w:val="24"/>
        </w:rPr>
      </w:pPr>
    </w:p>
    <w:p w14:paraId="20A02741" w14:textId="77777777" w:rsidR="001E1F76" w:rsidRDefault="001E1F76" w:rsidP="00FC21EE">
      <w:pPr>
        <w:tabs>
          <w:tab w:val="left" w:pos="284"/>
        </w:tabs>
        <w:ind w:left="567" w:right="177"/>
        <w:rPr>
          <w:b/>
          <w:bCs/>
          <w:sz w:val="24"/>
          <w:szCs w:val="24"/>
        </w:rPr>
      </w:pPr>
    </w:p>
    <w:p w14:paraId="59BAA153" w14:textId="77777777" w:rsidR="001E1F76" w:rsidRDefault="001E1F76" w:rsidP="00FC21EE">
      <w:pPr>
        <w:tabs>
          <w:tab w:val="left" w:pos="284"/>
        </w:tabs>
        <w:ind w:left="567" w:right="177"/>
        <w:rPr>
          <w:b/>
          <w:bCs/>
          <w:sz w:val="24"/>
          <w:szCs w:val="24"/>
        </w:rPr>
      </w:pPr>
    </w:p>
    <w:p w14:paraId="3DCB6A65" w14:textId="77777777" w:rsidR="001E1F76" w:rsidRDefault="001E1F76" w:rsidP="00FC21EE">
      <w:pPr>
        <w:tabs>
          <w:tab w:val="left" w:pos="284"/>
        </w:tabs>
        <w:ind w:left="567" w:right="177"/>
        <w:rPr>
          <w:b/>
          <w:bCs/>
          <w:sz w:val="24"/>
          <w:szCs w:val="24"/>
        </w:rPr>
      </w:pPr>
    </w:p>
    <w:p w14:paraId="1AD59BE1" w14:textId="3B0EB1E5" w:rsidR="00B819E6" w:rsidRPr="00FC21EE" w:rsidRDefault="00B819E6" w:rsidP="001E1F76">
      <w:pPr>
        <w:tabs>
          <w:tab w:val="left" w:pos="284"/>
        </w:tabs>
        <w:ind w:right="177"/>
        <w:rPr>
          <w:b/>
          <w:bCs/>
          <w:sz w:val="24"/>
          <w:szCs w:val="24"/>
        </w:rPr>
      </w:pPr>
      <w:r w:rsidRPr="00FC21EE">
        <w:rPr>
          <w:b/>
          <w:bCs/>
          <w:sz w:val="24"/>
          <w:szCs w:val="24"/>
        </w:rPr>
        <w:lastRenderedPageBreak/>
        <w:t>ULTERIORI INCENTIVI</w:t>
      </w:r>
    </w:p>
    <w:p w14:paraId="0FC9C6A8" w14:textId="77777777" w:rsidR="00B819E6" w:rsidRPr="00FC21EE" w:rsidRDefault="00B819E6" w:rsidP="001E1F76">
      <w:pPr>
        <w:tabs>
          <w:tab w:val="left" w:pos="284"/>
        </w:tabs>
        <w:ind w:right="177"/>
        <w:rPr>
          <w:sz w:val="24"/>
          <w:szCs w:val="24"/>
        </w:rPr>
      </w:pPr>
      <w:r w:rsidRPr="00FC21EE">
        <w:rPr>
          <w:sz w:val="24"/>
          <w:szCs w:val="24"/>
        </w:rPr>
        <w:t>Il Fondo per la riorganizzazione e l’efficienza gestionale (FO.R.E.G.).</w:t>
      </w:r>
    </w:p>
    <w:p w14:paraId="2D6406E9" w14:textId="461A306B" w:rsidR="00B819E6" w:rsidRPr="00FC21EE" w:rsidRDefault="00B819E6" w:rsidP="001E1F76">
      <w:pPr>
        <w:tabs>
          <w:tab w:val="left" w:pos="284"/>
        </w:tabs>
        <w:ind w:right="177"/>
        <w:jc w:val="both"/>
        <w:rPr>
          <w:sz w:val="24"/>
          <w:szCs w:val="24"/>
        </w:rPr>
      </w:pPr>
      <w:r w:rsidRPr="00FC21EE">
        <w:rPr>
          <w:sz w:val="24"/>
          <w:szCs w:val="24"/>
        </w:rPr>
        <w:t xml:space="preserve">Alla quota B (Obiettivi specifici) è destinato </w:t>
      </w:r>
      <w:r w:rsidR="00701895" w:rsidRPr="00FC21EE">
        <w:rPr>
          <w:sz w:val="24"/>
          <w:szCs w:val="24"/>
        </w:rPr>
        <w:t>un massimo del</w:t>
      </w:r>
      <w:r w:rsidRPr="00FC21EE">
        <w:rPr>
          <w:sz w:val="24"/>
          <w:szCs w:val="24"/>
        </w:rPr>
        <w:t xml:space="preserve"> 25% del FOREG complessivo. </w:t>
      </w:r>
    </w:p>
    <w:p w14:paraId="6D040F5E" w14:textId="7A94FFD6" w:rsidR="00701895" w:rsidRPr="00FC21EE" w:rsidRDefault="00701895" w:rsidP="001E1F76">
      <w:pPr>
        <w:tabs>
          <w:tab w:val="left" w:pos="284"/>
        </w:tabs>
        <w:ind w:right="177"/>
        <w:jc w:val="both"/>
        <w:rPr>
          <w:sz w:val="24"/>
          <w:szCs w:val="24"/>
        </w:rPr>
      </w:pPr>
      <w:r w:rsidRPr="00FC21EE">
        <w:rPr>
          <w:sz w:val="24"/>
          <w:szCs w:val="24"/>
        </w:rPr>
        <w:t>A partire da</w:t>
      </w:r>
      <w:r w:rsidR="00276765" w:rsidRPr="00FC21EE">
        <w:rPr>
          <w:sz w:val="24"/>
          <w:szCs w:val="24"/>
        </w:rPr>
        <w:t>l 2023</w:t>
      </w:r>
      <w:r w:rsidRPr="00FC21EE">
        <w:rPr>
          <w:sz w:val="24"/>
          <w:szCs w:val="24"/>
        </w:rPr>
        <w:t xml:space="preserve"> il Foreg obiettivi specifici </w:t>
      </w:r>
      <w:r w:rsidR="00276765" w:rsidRPr="00FC21EE">
        <w:rPr>
          <w:sz w:val="24"/>
          <w:szCs w:val="24"/>
        </w:rPr>
        <w:t xml:space="preserve">viene approvato </w:t>
      </w:r>
      <w:r w:rsidRPr="00FC21EE">
        <w:rPr>
          <w:sz w:val="24"/>
          <w:szCs w:val="24"/>
        </w:rPr>
        <w:t xml:space="preserve">prevedendo degli obiettivi mirati sulle singole persone, prevedendo </w:t>
      </w:r>
      <w:r w:rsidR="00276765" w:rsidRPr="00FC21EE">
        <w:rPr>
          <w:sz w:val="24"/>
          <w:szCs w:val="24"/>
        </w:rPr>
        <w:t>i</w:t>
      </w:r>
      <w:r w:rsidRPr="00FC21EE">
        <w:rPr>
          <w:sz w:val="24"/>
          <w:szCs w:val="24"/>
        </w:rPr>
        <w:t>mport</w:t>
      </w:r>
      <w:r w:rsidR="00276765" w:rsidRPr="00FC21EE">
        <w:rPr>
          <w:sz w:val="24"/>
          <w:szCs w:val="24"/>
        </w:rPr>
        <w:t>i omogenei</w:t>
      </w:r>
      <w:r w:rsidRPr="00FC21EE">
        <w:rPr>
          <w:sz w:val="24"/>
          <w:szCs w:val="24"/>
        </w:rPr>
        <w:t xml:space="preserve"> per fasce di categorie.</w:t>
      </w:r>
    </w:p>
    <w:p w14:paraId="393D5B1A" w14:textId="77777777" w:rsidR="00701895" w:rsidRPr="00FC21EE" w:rsidRDefault="00701895" w:rsidP="001E1F76">
      <w:pPr>
        <w:tabs>
          <w:tab w:val="left" w:pos="284"/>
        </w:tabs>
        <w:ind w:right="177"/>
        <w:jc w:val="both"/>
        <w:rPr>
          <w:sz w:val="24"/>
          <w:szCs w:val="24"/>
        </w:rPr>
      </w:pPr>
    </w:p>
    <w:p w14:paraId="049D1DDB" w14:textId="77777777" w:rsidR="00B819E6" w:rsidRPr="00FC21EE" w:rsidRDefault="00B819E6" w:rsidP="001E1F76">
      <w:pPr>
        <w:tabs>
          <w:tab w:val="left" w:pos="284"/>
        </w:tabs>
        <w:ind w:right="177"/>
        <w:jc w:val="both"/>
        <w:rPr>
          <w:b/>
          <w:bCs/>
          <w:sz w:val="24"/>
          <w:szCs w:val="24"/>
        </w:rPr>
      </w:pPr>
      <w:r w:rsidRPr="00FC21EE">
        <w:rPr>
          <w:b/>
          <w:bCs/>
          <w:sz w:val="24"/>
          <w:szCs w:val="24"/>
        </w:rPr>
        <w:t>3.2 ORGANIZZAZIONE DEL LAVORO AGILE</w:t>
      </w:r>
    </w:p>
    <w:p w14:paraId="7FDD6120" w14:textId="630B48EE" w:rsidR="00B819E6" w:rsidRPr="00366745" w:rsidRDefault="00B819E6" w:rsidP="001E1F76">
      <w:pPr>
        <w:tabs>
          <w:tab w:val="left" w:pos="426"/>
        </w:tabs>
        <w:ind w:right="177"/>
        <w:jc w:val="both"/>
        <w:rPr>
          <w:sz w:val="24"/>
          <w:szCs w:val="24"/>
        </w:rPr>
      </w:pPr>
      <w:r w:rsidRPr="00366745">
        <w:rPr>
          <w:sz w:val="24"/>
          <w:szCs w:val="24"/>
        </w:rPr>
        <w:t>La disciplina del lavoro agile è stata concordata e regolamentata con l’accordo sottoscritt</w:t>
      </w:r>
      <w:r w:rsidR="00123053" w:rsidRPr="00366745">
        <w:rPr>
          <w:sz w:val="24"/>
          <w:szCs w:val="24"/>
        </w:rPr>
        <w:t>o</w:t>
      </w:r>
      <w:r w:rsidRPr="00366745">
        <w:rPr>
          <w:sz w:val="24"/>
          <w:szCs w:val="24"/>
        </w:rPr>
        <w:t xml:space="preserve"> in data 26.08.2022 denominato “accordo per la disciplina del lavoro agile per il personale del Comparto Autonomie locali – area non dirigenziale” che è stato recepito con deliberazione della giunta comunale di </w:t>
      </w:r>
      <w:r w:rsidR="00383AD1" w:rsidRPr="00366745">
        <w:rPr>
          <w:sz w:val="24"/>
          <w:szCs w:val="24"/>
        </w:rPr>
        <w:t>Dr</w:t>
      </w:r>
      <w:r w:rsidR="004A669F" w:rsidRPr="00366745">
        <w:rPr>
          <w:sz w:val="24"/>
          <w:szCs w:val="24"/>
        </w:rPr>
        <w:t>ena</w:t>
      </w:r>
      <w:r w:rsidRPr="00366745">
        <w:rPr>
          <w:sz w:val="24"/>
          <w:szCs w:val="24"/>
        </w:rPr>
        <w:t xml:space="preserve"> n. </w:t>
      </w:r>
      <w:r w:rsidR="00155180" w:rsidRPr="00366745">
        <w:rPr>
          <w:sz w:val="24"/>
          <w:szCs w:val="24"/>
        </w:rPr>
        <w:t>67</w:t>
      </w:r>
      <w:r w:rsidRPr="00366745">
        <w:rPr>
          <w:sz w:val="24"/>
          <w:szCs w:val="24"/>
        </w:rPr>
        <w:t xml:space="preserve"> di data </w:t>
      </w:r>
      <w:r w:rsidR="005E1FEA" w:rsidRPr="00366745">
        <w:rPr>
          <w:sz w:val="24"/>
          <w:szCs w:val="24"/>
        </w:rPr>
        <w:t>6</w:t>
      </w:r>
      <w:r w:rsidRPr="00366745">
        <w:rPr>
          <w:sz w:val="24"/>
          <w:szCs w:val="24"/>
        </w:rPr>
        <w:t>.10.2022.</w:t>
      </w:r>
    </w:p>
    <w:p w14:paraId="6AE3F80B" w14:textId="77777777" w:rsidR="00B819E6" w:rsidRPr="00366745" w:rsidRDefault="00B819E6" w:rsidP="001E1F76">
      <w:pPr>
        <w:tabs>
          <w:tab w:val="left" w:pos="426"/>
        </w:tabs>
        <w:ind w:right="177"/>
        <w:jc w:val="both"/>
        <w:rPr>
          <w:sz w:val="24"/>
          <w:szCs w:val="24"/>
        </w:rPr>
      </w:pPr>
      <w:r w:rsidRPr="00366745">
        <w:rPr>
          <w:sz w:val="24"/>
          <w:szCs w:val="24"/>
        </w:rPr>
        <w:t>Tale accordo prevede che l’accesso alla modalità di lavoro agile avvenga su base volontaria mediante la sottoscrizione di apposito accordo individuale. Il lavoro agile può essere potenzialmente eseguito per la generalità del personale per un massimo di due giornate a settimana.</w:t>
      </w:r>
    </w:p>
    <w:p w14:paraId="46AF9BBB" w14:textId="7562E0FF" w:rsidR="00B819E6" w:rsidRPr="00366745" w:rsidRDefault="00B819E6" w:rsidP="001E1F76">
      <w:pPr>
        <w:tabs>
          <w:tab w:val="left" w:pos="426"/>
        </w:tabs>
        <w:ind w:right="177"/>
        <w:jc w:val="both"/>
        <w:rPr>
          <w:sz w:val="24"/>
          <w:szCs w:val="24"/>
        </w:rPr>
      </w:pPr>
      <w:r w:rsidRPr="00366745">
        <w:rPr>
          <w:sz w:val="24"/>
          <w:szCs w:val="24"/>
        </w:rPr>
        <w:t>Per le lavoratrici/lavoratori nei tre anni successivi alla conclusione del periodo di congedo d</w:t>
      </w:r>
      <w:r w:rsidR="00F5243D" w:rsidRPr="00366745">
        <w:rPr>
          <w:sz w:val="24"/>
          <w:szCs w:val="24"/>
        </w:rPr>
        <w:t>i</w:t>
      </w:r>
      <w:r w:rsidRPr="00366745">
        <w:rPr>
          <w:sz w:val="24"/>
          <w:szCs w:val="24"/>
        </w:rPr>
        <w:t xml:space="preserve"> maternità, per le lavoratrici/lavoratori con necessità di assistenza a familiari aventi diritto ai benefici di cui all’art. 3 commi 1 e 3 della L. 104/1992 e per le lavoratrici/lavoratori in condizioni di disabilità ai sensi dell’art. 3 comma 3 della legge 104/1992 o con grave patologia certificata e riconosciuta dall’Unità operativa di medicina legale dell’A.P.S.S.  può essere concesso il lavoro agile per 3 giornate lavorative a settimana.</w:t>
      </w:r>
    </w:p>
    <w:p w14:paraId="59F637C3" w14:textId="77777777" w:rsidR="00B819E6" w:rsidRPr="00366745" w:rsidRDefault="00B819E6" w:rsidP="001E1F76">
      <w:pPr>
        <w:tabs>
          <w:tab w:val="left" w:pos="426"/>
        </w:tabs>
        <w:ind w:right="177"/>
        <w:jc w:val="both"/>
        <w:rPr>
          <w:sz w:val="24"/>
          <w:szCs w:val="24"/>
        </w:rPr>
      </w:pPr>
      <w:r w:rsidRPr="00366745">
        <w:rPr>
          <w:sz w:val="24"/>
          <w:szCs w:val="24"/>
        </w:rPr>
        <w:t>Possono essere concesse anche 5 giornate a settimana per particolari situazioni personali e/o di salute e/o di fragilità della/del dipendente e/o per particolari necessità familiari, e comunque per periodi temporali limitati.</w:t>
      </w:r>
    </w:p>
    <w:p w14:paraId="2D631737" w14:textId="78661DB6" w:rsidR="00B819E6" w:rsidRPr="00366745" w:rsidRDefault="00B819E6" w:rsidP="001E1F76">
      <w:pPr>
        <w:tabs>
          <w:tab w:val="left" w:pos="426"/>
        </w:tabs>
        <w:ind w:right="177"/>
        <w:jc w:val="both"/>
        <w:rPr>
          <w:sz w:val="24"/>
          <w:szCs w:val="24"/>
        </w:rPr>
      </w:pPr>
      <w:r w:rsidRPr="00366745">
        <w:rPr>
          <w:sz w:val="24"/>
          <w:szCs w:val="24"/>
        </w:rPr>
        <w:t>L’attivazione di tale modalità operativa richiede una sostanziale modifica delle modalità di organizzazione del lavoro e comporta la responsabilizzazione dell’attività per risultati e la necessità di misurazione delle performa</w:t>
      </w:r>
      <w:r w:rsidR="00AA513E" w:rsidRPr="00366745">
        <w:rPr>
          <w:sz w:val="24"/>
          <w:szCs w:val="24"/>
        </w:rPr>
        <w:t>n</w:t>
      </w:r>
      <w:r w:rsidRPr="00366745">
        <w:rPr>
          <w:sz w:val="24"/>
          <w:szCs w:val="24"/>
        </w:rPr>
        <w:t>ce. Ciò richiede:</w:t>
      </w:r>
    </w:p>
    <w:p w14:paraId="4D7E6DCC" w14:textId="77777777" w:rsidR="00B819E6" w:rsidRPr="00366745" w:rsidRDefault="00B819E6" w:rsidP="001E1F76">
      <w:pPr>
        <w:pStyle w:val="Paragrafoelenco"/>
        <w:widowControl/>
        <w:numPr>
          <w:ilvl w:val="0"/>
          <w:numId w:val="26"/>
        </w:numPr>
        <w:tabs>
          <w:tab w:val="left" w:pos="426"/>
        </w:tabs>
        <w:autoSpaceDE/>
        <w:autoSpaceDN/>
        <w:spacing w:before="0"/>
        <w:ind w:left="0" w:right="177" w:firstLine="0"/>
        <w:contextualSpacing/>
        <w:jc w:val="both"/>
        <w:rPr>
          <w:sz w:val="24"/>
          <w:szCs w:val="24"/>
        </w:rPr>
      </w:pPr>
      <w:r w:rsidRPr="00366745">
        <w:rPr>
          <w:sz w:val="24"/>
          <w:szCs w:val="24"/>
        </w:rPr>
        <w:t>una adeguata programmazione dell’attività e la tracciabilità/mappatura della stessa con individuazione puntuale dei compiti di ognuno;</w:t>
      </w:r>
    </w:p>
    <w:p w14:paraId="37FC3DBB" w14:textId="77777777" w:rsidR="00713D36" w:rsidRPr="00366745" w:rsidRDefault="00B819E6" w:rsidP="001E1F76">
      <w:pPr>
        <w:pStyle w:val="Paragrafoelenco"/>
        <w:widowControl/>
        <w:numPr>
          <w:ilvl w:val="0"/>
          <w:numId w:val="26"/>
        </w:numPr>
        <w:tabs>
          <w:tab w:val="left" w:pos="426"/>
        </w:tabs>
        <w:autoSpaceDE/>
        <w:autoSpaceDN/>
        <w:spacing w:before="0"/>
        <w:ind w:left="0" w:right="177" w:firstLine="0"/>
        <w:contextualSpacing/>
        <w:jc w:val="both"/>
        <w:rPr>
          <w:sz w:val="24"/>
          <w:szCs w:val="24"/>
        </w:rPr>
      </w:pPr>
      <w:r w:rsidRPr="00366745">
        <w:rPr>
          <w:sz w:val="24"/>
          <w:szCs w:val="24"/>
        </w:rPr>
        <w:t>l’attivazione di un sistema di verifica/rendicontazione delle attività svolte anche in funzione della misurazione della performance e dell’attribuzione dei premi/indennità di risultato</w:t>
      </w:r>
    </w:p>
    <w:p w14:paraId="6F5332CF" w14:textId="77777777" w:rsidR="00713D36" w:rsidRPr="00366745" w:rsidRDefault="00713D36" w:rsidP="001E1F76">
      <w:pPr>
        <w:pStyle w:val="Paragrafoelenco"/>
        <w:widowControl/>
        <w:tabs>
          <w:tab w:val="left" w:pos="426"/>
        </w:tabs>
        <w:autoSpaceDE/>
        <w:autoSpaceDN/>
        <w:spacing w:before="0"/>
        <w:ind w:left="0" w:right="177" w:firstLine="0"/>
        <w:contextualSpacing/>
        <w:jc w:val="both"/>
        <w:rPr>
          <w:sz w:val="24"/>
          <w:szCs w:val="24"/>
        </w:rPr>
      </w:pPr>
      <w:r w:rsidRPr="00366745">
        <w:rPr>
          <w:sz w:val="24"/>
          <w:szCs w:val="24"/>
        </w:rPr>
        <w:t xml:space="preserve">L’amministrazione intende utilizzare questo strumento attualmente, non come strumento organizzativo generalizzato ma come strumento che permetta la conciliazione lavoro famiglia, specie per permettere ai dipendenti soggetti a carico di cura per familiari o figli, di doversi astenere dal lavoro usufruendo delle possibilità di aspettativa o congedi vari previste dalle normative e dal contratto collettivo di lavoro. </w:t>
      </w:r>
    </w:p>
    <w:p w14:paraId="1E8B8FC6" w14:textId="77777777" w:rsidR="00713D36" w:rsidRPr="00366745" w:rsidRDefault="00713D36" w:rsidP="001E1F76">
      <w:pPr>
        <w:pStyle w:val="Paragrafoelenco"/>
        <w:widowControl/>
        <w:tabs>
          <w:tab w:val="left" w:pos="426"/>
        </w:tabs>
        <w:autoSpaceDE/>
        <w:autoSpaceDN/>
        <w:spacing w:before="0"/>
        <w:ind w:left="0" w:right="177" w:firstLine="0"/>
        <w:contextualSpacing/>
        <w:jc w:val="both"/>
        <w:rPr>
          <w:sz w:val="24"/>
          <w:szCs w:val="24"/>
        </w:rPr>
      </w:pPr>
      <w:r w:rsidRPr="00366745">
        <w:rPr>
          <w:sz w:val="24"/>
          <w:szCs w:val="24"/>
        </w:rPr>
        <w:t xml:space="preserve">Il server del comune è stato spostato in cloud e va verificato se i dipendenti interessati sono dotati di collegamento alla rete del comune da remoto, e possono operare da remoto. La verifica dell’operatività è affidata al collaboratore informatico. </w:t>
      </w:r>
    </w:p>
    <w:p w14:paraId="237247A5" w14:textId="77777777" w:rsidR="00713D36" w:rsidRPr="00366745" w:rsidRDefault="00713D36" w:rsidP="001E1F76">
      <w:pPr>
        <w:pStyle w:val="Paragrafoelenco"/>
        <w:widowControl/>
        <w:tabs>
          <w:tab w:val="left" w:pos="426"/>
        </w:tabs>
        <w:autoSpaceDE/>
        <w:autoSpaceDN/>
        <w:spacing w:before="0"/>
        <w:ind w:left="0" w:right="177" w:firstLine="0"/>
        <w:contextualSpacing/>
        <w:jc w:val="both"/>
        <w:rPr>
          <w:sz w:val="24"/>
          <w:szCs w:val="24"/>
        </w:rPr>
      </w:pPr>
      <w:r w:rsidRPr="00366745">
        <w:rPr>
          <w:sz w:val="24"/>
          <w:szCs w:val="24"/>
        </w:rPr>
        <w:t>Tutte le attività dovranno essere svolte nel rispetto delle disposizioni impartite con il Documento di Valutazione dei rischi in smart working ex art. 28 D.L. 09.04.2008 N. 81 che andrà approvato dalla Giunta comunale.</w:t>
      </w:r>
    </w:p>
    <w:p w14:paraId="29008133" w14:textId="77777777" w:rsidR="00713D36" w:rsidRPr="00366745" w:rsidRDefault="00713D36" w:rsidP="001E1F76">
      <w:pPr>
        <w:pStyle w:val="Paragrafoelenco"/>
        <w:widowControl/>
        <w:tabs>
          <w:tab w:val="left" w:pos="426"/>
        </w:tabs>
        <w:autoSpaceDE/>
        <w:autoSpaceDN/>
        <w:spacing w:before="0"/>
        <w:ind w:left="0" w:right="177" w:firstLine="0"/>
        <w:contextualSpacing/>
        <w:jc w:val="both"/>
        <w:rPr>
          <w:sz w:val="24"/>
          <w:szCs w:val="24"/>
        </w:rPr>
      </w:pPr>
      <w:r w:rsidRPr="00366745">
        <w:rPr>
          <w:sz w:val="24"/>
          <w:szCs w:val="24"/>
        </w:rPr>
        <w:t xml:space="preserve">Ai lavoratori verrà fatto sottoscrivere un apposito accordo e, per presa visione ed impegno ad osservarla, una informativa sulla sicurezza nel lavoro agile ai sensi dell’art. 22, comma 1 della Legge 81/2017 e nell’accordo sottoscritto saranno date anche le indicazioni necessarie per garantire la tutela dei dati trattati dal dipendente nel corso del lavoro fuori dalla sede comunale. </w:t>
      </w:r>
    </w:p>
    <w:p w14:paraId="2CD1F8BA" w14:textId="77777777" w:rsidR="00713D36" w:rsidRPr="00366745" w:rsidRDefault="00713D36" w:rsidP="001E1F76">
      <w:pPr>
        <w:pStyle w:val="Paragrafoelenco"/>
        <w:widowControl/>
        <w:tabs>
          <w:tab w:val="left" w:pos="426"/>
        </w:tabs>
        <w:autoSpaceDE/>
        <w:autoSpaceDN/>
        <w:spacing w:before="0"/>
        <w:ind w:left="0" w:right="177" w:firstLine="0"/>
        <w:contextualSpacing/>
        <w:jc w:val="both"/>
        <w:rPr>
          <w:sz w:val="24"/>
          <w:szCs w:val="24"/>
        </w:rPr>
      </w:pPr>
      <w:r w:rsidRPr="00366745">
        <w:rPr>
          <w:sz w:val="24"/>
          <w:szCs w:val="24"/>
        </w:rPr>
        <w:t xml:space="preserve">Per tutte le altre postazioni (uffici) la possibilità di attivazione del lavoro agile sarà da valutare rispetto al grado di adattamento dei servizi al nuovo assetto organizzativo legato al lavoro agile, e quindi la possibilità di svolgere efficacemente la prestazione lavorativa in smart working senza pregiudizio per l’efficacia dell’azione amministrativa e l’erogazione dei servizi stessi. </w:t>
      </w:r>
    </w:p>
    <w:p w14:paraId="2218CFB8" w14:textId="554E1EBA" w:rsidR="00713D36" w:rsidRPr="00366745" w:rsidRDefault="00713D36" w:rsidP="001E1F76">
      <w:pPr>
        <w:pStyle w:val="Paragrafoelenco"/>
        <w:widowControl/>
        <w:tabs>
          <w:tab w:val="left" w:pos="426"/>
        </w:tabs>
        <w:autoSpaceDE/>
        <w:autoSpaceDN/>
        <w:spacing w:before="0"/>
        <w:ind w:left="0" w:right="177" w:firstLine="0"/>
        <w:contextualSpacing/>
        <w:jc w:val="both"/>
        <w:rPr>
          <w:sz w:val="24"/>
          <w:szCs w:val="24"/>
        </w:rPr>
      </w:pPr>
      <w:r w:rsidRPr="00366745">
        <w:rPr>
          <w:sz w:val="24"/>
          <w:szCs w:val="24"/>
        </w:rPr>
        <w:t xml:space="preserve">L’attivazione di attività in lavoro agile è proposta su istanza del dipendente. Qualora siano interessate più persone addette ai servizi in cui è possibile lo svolgimento del lavoro agile e non possa essere prevista la contemporanea attività in lavoro agile di tutti i richiedenti, sarà stilata una graduatoria, come previsto dall’art. 2 comma 6 dell’accordo sindacale citato, sulla base delle esigenze dei richiedenti raffrontate </w:t>
      </w:r>
      <w:r w:rsidRPr="00366745">
        <w:rPr>
          <w:sz w:val="24"/>
          <w:szCs w:val="24"/>
        </w:rPr>
        <w:lastRenderedPageBreak/>
        <w:t xml:space="preserve">alle condizioni previste dall’art. 2 commi 4 e 5 dell’accordo e previa concertazione con le organizzazioni sindacali. </w:t>
      </w:r>
    </w:p>
    <w:p w14:paraId="14F9783E" w14:textId="77777777" w:rsidR="00E8240C" w:rsidRPr="00DA5100" w:rsidRDefault="00E8240C" w:rsidP="001E1F76">
      <w:pPr>
        <w:pStyle w:val="Paragrafoelenco"/>
        <w:widowControl/>
        <w:tabs>
          <w:tab w:val="left" w:pos="426"/>
        </w:tabs>
        <w:autoSpaceDE/>
        <w:autoSpaceDN/>
        <w:spacing w:before="0"/>
        <w:ind w:left="0" w:right="177" w:firstLine="0"/>
        <w:contextualSpacing/>
        <w:jc w:val="both"/>
        <w:rPr>
          <w:sz w:val="24"/>
          <w:szCs w:val="24"/>
        </w:rPr>
      </w:pPr>
      <w:r w:rsidRPr="00DA5100">
        <w:rPr>
          <w:sz w:val="24"/>
          <w:szCs w:val="24"/>
        </w:rPr>
        <w:t xml:space="preserve">Con nota prot. 13818 </w:t>
      </w:r>
      <w:proofErr w:type="spellStart"/>
      <w:r w:rsidRPr="00DA5100">
        <w:rPr>
          <w:sz w:val="24"/>
          <w:szCs w:val="24"/>
        </w:rPr>
        <w:t>dd</w:t>
      </w:r>
      <w:proofErr w:type="spellEnd"/>
      <w:r w:rsidRPr="00DA5100">
        <w:rPr>
          <w:sz w:val="24"/>
          <w:szCs w:val="24"/>
        </w:rPr>
        <w:t xml:space="preserve">. 22/11/2024 è stato attivato un confronto con le Organizzazioni Sindacali volto ad analizzare il contenuto di un disciplinare per il lavoro agile da applicare al personale in servizio presso  Comuni di Dro e di Drena contenente la definizione puntuale delle condizioni per l’attivazione del lavoro agile, nonché i reciproci impegni tra Amministrazione e lavoratore, in conformità alle previsioni della specifica normativa contrattuale contenuta nel contratto collettivo provinciale – Accordo per la disciplina del lavoro agile per il personale del Comparto Autonomie locali – area non dirigenziale – sottoscritto in data 21 settembre 2022. </w:t>
      </w:r>
    </w:p>
    <w:p w14:paraId="4186AAE8" w14:textId="1DB2B72D" w:rsidR="00E8240C" w:rsidRPr="00DA5100" w:rsidRDefault="00E8240C" w:rsidP="001E1F76">
      <w:pPr>
        <w:pStyle w:val="Paragrafoelenco"/>
        <w:widowControl/>
        <w:tabs>
          <w:tab w:val="left" w:pos="426"/>
        </w:tabs>
        <w:autoSpaceDE/>
        <w:autoSpaceDN/>
        <w:spacing w:before="0"/>
        <w:ind w:left="0" w:right="177" w:firstLine="0"/>
        <w:contextualSpacing/>
        <w:jc w:val="both"/>
        <w:rPr>
          <w:sz w:val="24"/>
          <w:szCs w:val="24"/>
        </w:rPr>
      </w:pPr>
      <w:r w:rsidRPr="00DA5100">
        <w:rPr>
          <w:sz w:val="24"/>
          <w:szCs w:val="24"/>
        </w:rPr>
        <w:t xml:space="preserve">Le OO.SS. hanno presenziato a due incontri nei giorni 05.12.2024 e 18.12.2024 presso la sede municipale </w:t>
      </w:r>
      <w:r w:rsidR="00366745">
        <w:rPr>
          <w:sz w:val="24"/>
          <w:szCs w:val="24"/>
        </w:rPr>
        <w:t xml:space="preserve">di Dro </w:t>
      </w:r>
      <w:r w:rsidRPr="00DA5100">
        <w:rPr>
          <w:sz w:val="24"/>
          <w:szCs w:val="24"/>
        </w:rPr>
        <w:t xml:space="preserve">per discutere del disciplinare per il lavoro agile nei Comuni di Dro e di Drena, che è stato sottoscritto da tutte le parti nel mese di gennaio 2025. Il disciplinare in questione vale per la gestione associata di Dro e di Drena e mira a garantire molteplici finalità tra le quali, oltre alla conciliazione lavoro/famiglia: </w:t>
      </w:r>
    </w:p>
    <w:p w14:paraId="66574B97" w14:textId="77777777" w:rsidR="00E8240C" w:rsidRPr="00DA5100" w:rsidRDefault="00E8240C" w:rsidP="001E1F76">
      <w:pPr>
        <w:pStyle w:val="Rientrocorpodeltesto"/>
        <w:widowControl/>
        <w:numPr>
          <w:ilvl w:val="0"/>
          <w:numId w:val="125"/>
        </w:numPr>
        <w:tabs>
          <w:tab w:val="left" w:pos="426"/>
        </w:tabs>
        <w:autoSpaceDE/>
        <w:autoSpaceDN/>
        <w:spacing w:before="120" w:after="0"/>
        <w:ind w:left="426" w:right="177"/>
        <w:jc w:val="both"/>
        <w:rPr>
          <w:sz w:val="24"/>
          <w:szCs w:val="24"/>
        </w:rPr>
      </w:pPr>
      <w:r w:rsidRPr="00DA5100">
        <w:rPr>
          <w:sz w:val="24"/>
          <w:szCs w:val="24"/>
        </w:rPr>
        <w:t>la sperimentazione di nuove soluzioni organizzative che favoriscano lo sviluppo di una cultura gestionale orientata al lavoro per obiettivi e risultati e, al tempo stesso, ad un incremento di produttività;</w:t>
      </w:r>
    </w:p>
    <w:p w14:paraId="3DFBBA5F" w14:textId="77777777" w:rsidR="00E8240C" w:rsidRPr="00DA5100" w:rsidRDefault="00E8240C" w:rsidP="001E1F76">
      <w:pPr>
        <w:pStyle w:val="Rientrocorpodeltesto"/>
        <w:widowControl/>
        <w:numPr>
          <w:ilvl w:val="0"/>
          <w:numId w:val="125"/>
        </w:numPr>
        <w:tabs>
          <w:tab w:val="left" w:pos="426"/>
        </w:tabs>
        <w:autoSpaceDE/>
        <w:autoSpaceDN/>
        <w:spacing w:before="120" w:after="0"/>
        <w:ind w:left="426" w:right="177"/>
        <w:jc w:val="both"/>
        <w:rPr>
          <w:sz w:val="24"/>
          <w:szCs w:val="24"/>
        </w:rPr>
      </w:pPr>
      <w:r w:rsidRPr="00DA5100">
        <w:rPr>
          <w:sz w:val="24"/>
          <w:szCs w:val="24"/>
        </w:rPr>
        <w:t>la razionalizzazione di spazi e dotazioni tecnologiche;</w:t>
      </w:r>
    </w:p>
    <w:p w14:paraId="7D29922B" w14:textId="77777777" w:rsidR="00E8240C" w:rsidRPr="00DA5100" w:rsidRDefault="00E8240C" w:rsidP="001E1F76">
      <w:pPr>
        <w:pStyle w:val="Rientrocorpodeltesto"/>
        <w:widowControl/>
        <w:numPr>
          <w:ilvl w:val="0"/>
          <w:numId w:val="125"/>
        </w:numPr>
        <w:tabs>
          <w:tab w:val="left" w:pos="426"/>
        </w:tabs>
        <w:autoSpaceDE/>
        <w:autoSpaceDN/>
        <w:spacing w:before="120" w:after="0"/>
        <w:ind w:left="426" w:right="177"/>
        <w:jc w:val="both"/>
        <w:rPr>
          <w:sz w:val="24"/>
          <w:szCs w:val="24"/>
        </w:rPr>
      </w:pPr>
      <w:r w:rsidRPr="00DA5100">
        <w:rPr>
          <w:sz w:val="24"/>
          <w:szCs w:val="24"/>
        </w:rPr>
        <w:t>il rafforzamento delle pari opportunità e delle misure di conciliazione dei tempi di vita e di lavoro;</w:t>
      </w:r>
    </w:p>
    <w:p w14:paraId="3ED97CA6" w14:textId="77777777" w:rsidR="00E8240C" w:rsidRPr="00DA5100" w:rsidRDefault="00E8240C" w:rsidP="001E1F76">
      <w:pPr>
        <w:pStyle w:val="Rientrocorpodeltesto"/>
        <w:widowControl/>
        <w:numPr>
          <w:ilvl w:val="0"/>
          <w:numId w:val="125"/>
        </w:numPr>
        <w:tabs>
          <w:tab w:val="left" w:pos="426"/>
        </w:tabs>
        <w:autoSpaceDE/>
        <w:autoSpaceDN/>
        <w:spacing w:before="120" w:after="0"/>
        <w:ind w:left="426" w:right="177"/>
        <w:jc w:val="both"/>
        <w:rPr>
          <w:sz w:val="24"/>
          <w:szCs w:val="24"/>
        </w:rPr>
      </w:pPr>
      <w:r w:rsidRPr="00DA5100">
        <w:rPr>
          <w:sz w:val="24"/>
          <w:szCs w:val="24"/>
        </w:rPr>
        <w:t xml:space="preserve">la promozione della mobilità sostenibile tramite la riduzione degli spostamenti casa-lavoro. </w:t>
      </w:r>
    </w:p>
    <w:p w14:paraId="388FBE0D" w14:textId="77777777" w:rsidR="00E8240C" w:rsidRPr="00DA5100" w:rsidRDefault="00E8240C" w:rsidP="001E1F76">
      <w:pPr>
        <w:pStyle w:val="Paragrafoelenco"/>
        <w:widowControl/>
        <w:tabs>
          <w:tab w:val="left" w:pos="426"/>
        </w:tabs>
        <w:autoSpaceDE/>
        <w:autoSpaceDN/>
        <w:spacing w:before="0"/>
        <w:ind w:left="0" w:right="177" w:firstLine="0"/>
        <w:contextualSpacing/>
        <w:jc w:val="both"/>
        <w:rPr>
          <w:sz w:val="24"/>
          <w:szCs w:val="24"/>
        </w:rPr>
      </w:pPr>
      <w:r w:rsidRPr="00DA5100">
        <w:rPr>
          <w:sz w:val="24"/>
          <w:szCs w:val="24"/>
        </w:rPr>
        <w:t>Ai lavoratori viene fatto sottoscrivere un apposito accordo e, per presa visione ed impegno ad osservarla, una informativa sulla sicurezza nel lavoro agile ai sensi dell’art. 22, comma 1 della Legge 81/2017; nell’accordo sottoscritto sono date anche le indicazioni necessarie per garantire la tutela dei dati trattati dal dipendente nel corso del lavoro fuori dalla sede comunale e tutta una serie di indicazioni riguardanti il rapporto, gli orari, la rendicontazione ed altri aspetti pratici.</w:t>
      </w:r>
    </w:p>
    <w:p w14:paraId="7D7AD914" w14:textId="77777777" w:rsidR="00E8240C" w:rsidRDefault="00E8240C" w:rsidP="001E1F76">
      <w:pPr>
        <w:pStyle w:val="Paragrafoelenco"/>
        <w:widowControl/>
        <w:tabs>
          <w:tab w:val="left" w:pos="426"/>
        </w:tabs>
        <w:autoSpaceDE/>
        <w:autoSpaceDN/>
        <w:spacing w:before="0"/>
        <w:ind w:left="0" w:right="177" w:firstLine="0"/>
        <w:contextualSpacing/>
        <w:jc w:val="both"/>
        <w:rPr>
          <w:sz w:val="24"/>
          <w:szCs w:val="24"/>
        </w:rPr>
      </w:pPr>
      <w:r w:rsidRPr="00DA5100">
        <w:rPr>
          <w:sz w:val="24"/>
          <w:szCs w:val="24"/>
        </w:rPr>
        <w:t xml:space="preserve">L’attivazione di attività in lavoro agile è proposta su istanza del dipendente. Qualora siano interessate più persone addette ai servizi in cui è possibile lo svolgimento del lavoro agile e non possa essere prevista la contemporanea attività in lavoro agile di tutti i richiedenti, sarà stilata una graduatoria, come previsto dall’art. 2 comma 6 dell’accordo sindacale citato, sulla base delle esigenze dei richiedenti raffrontate alle condizioni previste dall’art. 2 commi 4 e 5 dell’accordo e previa concertazione con le organizzazioni sindacali. </w:t>
      </w:r>
    </w:p>
    <w:p w14:paraId="6CE6C4BB" w14:textId="7A0477C8" w:rsidR="00E8240C" w:rsidRPr="00DA5100" w:rsidRDefault="00F12639" w:rsidP="001E1F76">
      <w:pPr>
        <w:tabs>
          <w:tab w:val="left" w:pos="426"/>
        </w:tabs>
        <w:ind w:right="177"/>
        <w:jc w:val="both"/>
        <w:rPr>
          <w:sz w:val="24"/>
          <w:szCs w:val="24"/>
        </w:rPr>
      </w:pPr>
      <w:r w:rsidRPr="00366745">
        <w:rPr>
          <w:sz w:val="24"/>
          <w:szCs w:val="24"/>
        </w:rPr>
        <w:t>Alla data odierna non sono pervenute richieste di attivazione dell’istituto del lavoro agile da parte di dipendenti</w:t>
      </w:r>
      <w:r w:rsidR="00B21355">
        <w:rPr>
          <w:sz w:val="24"/>
          <w:szCs w:val="24"/>
        </w:rPr>
        <w:t xml:space="preserve"> del </w:t>
      </w:r>
      <w:r w:rsidRPr="00366745">
        <w:rPr>
          <w:sz w:val="24"/>
          <w:szCs w:val="24"/>
        </w:rPr>
        <w:t>Comune di Drena</w:t>
      </w:r>
      <w:r>
        <w:rPr>
          <w:sz w:val="24"/>
          <w:szCs w:val="24"/>
        </w:rPr>
        <w:t>, mentre sono st</w:t>
      </w:r>
      <w:r w:rsidR="00E8240C" w:rsidRPr="00DA5100">
        <w:rPr>
          <w:sz w:val="24"/>
          <w:szCs w:val="24"/>
        </w:rPr>
        <w:t xml:space="preserve">ate presentate </w:t>
      </w:r>
      <w:r w:rsidR="00C73BEA">
        <w:rPr>
          <w:sz w:val="24"/>
          <w:szCs w:val="24"/>
        </w:rPr>
        <w:t>tre</w:t>
      </w:r>
      <w:r w:rsidR="00E8240C" w:rsidRPr="00DA5100">
        <w:rPr>
          <w:sz w:val="24"/>
          <w:szCs w:val="24"/>
        </w:rPr>
        <w:t xml:space="preserve"> domande di lavoro agile</w:t>
      </w:r>
      <w:r w:rsidR="00366745">
        <w:rPr>
          <w:sz w:val="24"/>
          <w:szCs w:val="24"/>
        </w:rPr>
        <w:t xml:space="preserve"> di dipendenti del Comune di Dro, in gestione associata</w:t>
      </w:r>
      <w:r w:rsidR="00E8240C" w:rsidRPr="00DA5100">
        <w:rPr>
          <w:sz w:val="24"/>
          <w:szCs w:val="24"/>
        </w:rPr>
        <w:t xml:space="preserve">: </w:t>
      </w:r>
      <w:r w:rsidR="00C73BEA">
        <w:rPr>
          <w:sz w:val="24"/>
          <w:szCs w:val="24"/>
        </w:rPr>
        <w:t>due</w:t>
      </w:r>
      <w:r w:rsidR="00E8240C" w:rsidRPr="00DA5100">
        <w:rPr>
          <w:sz w:val="24"/>
          <w:szCs w:val="24"/>
        </w:rPr>
        <w:t xml:space="preserve"> transitori</w:t>
      </w:r>
      <w:r w:rsidR="00C73BEA">
        <w:rPr>
          <w:sz w:val="24"/>
          <w:szCs w:val="24"/>
        </w:rPr>
        <w:t>e</w:t>
      </w:r>
      <w:r w:rsidR="00E8240C" w:rsidRPr="00DA5100">
        <w:rPr>
          <w:sz w:val="24"/>
          <w:szCs w:val="24"/>
        </w:rPr>
        <w:t xml:space="preserve"> ed una continuativa di cui</w:t>
      </w:r>
      <w:r w:rsidR="00C73BEA">
        <w:rPr>
          <w:sz w:val="24"/>
          <w:szCs w:val="24"/>
        </w:rPr>
        <w:t>: le due transitorie</w:t>
      </w:r>
      <w:r w:rsidR="00E8240C" w:rsidRPr="00DA5100">
        <w:rPr>
          <w:sz w:val="24"/>
          <w:szCs w:val="24"/>
        </w:rPr>
        <w:t xml:space="preserve"> per esigenze di conciliazione lavoro/famiglia e</w:t>
      </w:r>
      <w:r w:rsidR="00C73BEA">
        <w:rPr>
          <w:sz w:val="24"/>
          <w:szCs w:val="24"/>
        </w:rPr>
        <w:t xml:space="preserve"> quella continuativa</w:t>
      </w:r>
      <w:r w:rsidR="00E8240C" w:rsidRPr="00DA5100">
        <w:rPr>
          <w:sz w:val="24"/>
          <w:szCs w:val="24"/>
        </w:rPr>
        <w:t xml:space="preserve"> per la promozione della mobilità sostenibile.</w:t>
      </w:r>
    </w:p>
    <w:p w14:paraId="71220714" w14:textId="77777777" w:rsidR="00B819E6" w:rsidRPr="00A4433E" w:rsidRDefault="00B819E6" w:rsidP="001E1F76">
      <w:pPr>
        <w:tabs>
          <w:tab w:val="left" w:pos="284"/>
        </w:tabs>
        <w:jc w:val="both"/>
      </w:pPr>
    </w:p>
    <w:p w14:paraId="41768C1E" w14:textId="77777777" w:rsidR="00B819E6" w:rsidRPr="00A4433E" w:rsidRDefault="00B819E6" w:rsidP="00A007DC">
      <w:pPr>
        <w:tabs>
          <w:tab w:val="left" w:pos="284"/>
        </w:tabs>
        <w:ind w:left="284"/>
        <w:jc w:val="both"/>
      </w:pPr>
    </w:p>
    <w:p w14:paraId="7BEA2C7E" w14:textId="3AF7B963" w:rsidR="00B819E6" w:rsidRPr="00A4433E" w:rsidRDefault="0024329A" w:rsidP="001E1F76">
      <w:pPr>
        <w:pStyle w:val="Paragrafoelenco"/>
        <w:widowControl/>
        <w:suppressAutoHyphens/>
        <w:autoSpaceDE/>
        <w:autoSpaceDN/>
        <w:spacing w:before="0"/>
        <w:ind w:left="0" w:firstLine="0"/>
        <w:contextualSpacing/>
        <w:jc w:val="both"/>
        <w:rPr>
          <w:b/>
          <w:bCs/>
        </w:rPr>
      </w:pPr>
      <w:r>
        <w:rPr>
          <w:b/>
          <w:bCs/>
        </w:rPr>
        <w:t>3.3</w:t>
      </w:r>
      <w:r w:rsidR="00B819E6" w:rsidRPr="00A4433E">
        <w:rPr>
          <w:b/>
          <w:bCs/>
        </w:rPr>
        <w:t xml:space="preserve"> PIANO TRIENNALE DEI FABBISOGNI DI PERSONALE</w:t>
      </w:r>
    </w:p>
    <w:p w14:paraId="61B9D68E" w14:textId="77777777" w:rsidR="00B819E6" w:rsidRPr="00655CFF" w:rsidRDefault="00B819E6" w:rsidP="001E1F76">
      <w:pPr>
        <w:jc w:val="both"/>
        <w:rPr>
          <w:sz w:val="24"/>
          <w:szCs w:val="24"/>
        </w:rPr>
      </w:pPr>
      <w:r w:rsidRPr="00655CFF">
        <w:rPr>
          <w:sz w:val="24"/>
          <w:szCs w:val="24"/>
        </w:rPr>
        <w:t>Il piano triennale del fabbisogno del personale è finalizzato al miglioramento della qualità dei servizi offerti ai cittadini e alle imprese attraverso la giusta allocazione delle persone e delle relative competenze</w:t>
      </w:r>
      <w:r w:rsidRPr="00A4433E">
        <w:t xml:space="preserve"> </w:t>
      </w:r>
      <w:r w:rsidRPr="00655CFF">
        <w:rPr>
          <w:sz w:val="24"/>
          <w:szCs w:val="24"/>
        </w:rPr>
        <w:t>professionali per ottimizzare l’impiego delle risorse pubbliche disponibili e per il conseguimento degli obiettivi.</w:t>
      </w:r>
    </w:p>
    <w:p w14:paraId="63BFDD7F" w14:textId="77777777" w:rsidR="00736B38" w:rsidRPr="00655CFF" w:rsidRDefault="00736B38" w:rsidP="001E1F76">
      <w:pPr>
        <w:jc w:val="both"/>
        <w:rPr>
          <w:sz w:val="24"/>
          <w:szCs w:val="24"/>
        </w:rPr>
      </w:pPr>
      <w:r w:rsidRPr="00655CFF">
        <w:rPr>
          <w:sz w:val="24"/>
          <w:szCs w:val="24"/>
        </w:rPr>
        <w:t xml:space="preserve">L’art. 4, comma 1, lettera c), del Decreto del Ministro per la pubblica Amministrazione 30 giugno 2022, di definizione dello schema tipo di PIAO, stabilisce che nella presente sottosezione di programmazione, ciascuna amministrazione indica: </w:t>
      </w:r>
    </w:p>
    <w:p w14:paraId="0C84844A" w14:textId="74D28102" w:rsidR="00736B38" w:rsidRPr="00655CFF" w:rsidRDefault="001E1F76" w:rsidP="001E1F76">
      <w:pPr>
        <w:pStyle w:val="Paragrafoelenco"/>
        <w:widowControl/>
        <w:numPr>
          <w:ilvl w:val="0"/>
          <w:numId w:val="27"/>
        </w:numPr>
        <w:autoSpaceDE/>
        <w:autoSpaceDN/>
        <w:spacing w:before="0"/>
        <w:ind w:left="0" w:firstLine="0"/>
        <w:contextualSpacing/>
        <w:jc w:val="both"/>
        <w:rPr>
          <w:sz w:val="24"/>
          <w:szCs w:val="24"/>
        </w:rPr>
      </w:pPr>
      <w:r>
        <w:rPr>
          <w:sz w:val="24"/>
          <w:szCs w:val="24"/>
        </w:rPr>
        <w:t xml:space="preserve"> </w:t>
      </w:r>
      <w:r w:rsidR="00736B38" w:rsidRPr="00655CFF">
        <w:rPr>
          <w:sz w:val="24"/>
          <w:szCs w:val="24"/>
        </w:rPr>
        <w:t xml:space="preserve">la consistenza di personale al 31 dicembre dell’anno precedente a quello di adozione del Piano, suddiviso per inquadramento professionale; </w:t>
      </w:r>
    </w:p>
    <w:p w14:paraId="1F436C38" w14:textId="4AAC2FD9" w:rsidR="00736B38" w:rsidRPr="00655CFF" w:rsidRDefault="001E1F76" w:rsidP="001E1F76">
      <w:pPr>
        <w:pStyle w:val="Paragrafoelenco"/>
        <w:widowControl/>
        <w:numPr>
          <w:ilvl w:val="0"/>
          <w:numId w:val="27"/>
        </w:numPr>
        <w:autoSpaceDE/>
        <w:autoSpaceDN/>
        <w:spacing w:before="0"/>
        <w:ind w:left="0" w:firstLine="0"/>
        <w:contextualSpacing/>
        <w:jc w:val="both"/>
        <w:rPr>
          <w:sz w:val="24"/>
          <w:szCs w:val="24"/>
        </w:rPr>
      </w:pPr>
      <w:r>
        <w:rPr>
          <w:sz w:val="24"/>
          <w:szCs w:val="24"/>
        </w:rPr>
        <w:t xml:space="preserve"> </w:t>
      </w:r>
      <w:r w:rsidR="00736B38" w:rsidRPr="00655CFF">
        <w:rPr>
          <w:sz w:val="24"/>
          <w:szCs w:val="24"/>
        </w:rPr>
        <w:t xml:space="preserve">la capacità assunzionale dell’amministrazione, calcolata sulla base dei vigenti vincoli di spesa; </w:t>
      </w:r>
    </w:p>
    <w:p w14:paraId="7B38E1F5" w14:textId="4AB47711" w:rsidR="00736B38" w:rsidRPr="00655CFF" w:rsidRDefault="001E1F76" w:rsidP="001E1F76">
      <w:pPr>
        <w:pStyle w:val="Paragrafoelenco"/>
        <w:widowControl/>
        <w:numPr>
          <w:ilvl w:val="0"/>
          <w:numId w:val="27"/>
        </w:numPr>
        <w:autoSpaceDE/>
        <w:autoSpaceDN/>
        <w:spacing w:before="0"/>
        <w:ind w:left="142" w:firstLine="0"/>
        <w:contextualSpacing/>
        <w:jc w:val="both"/>
        <w:rPr>
          <w:sz w:val="24"/>
          <w:szCs w:val="24"/>
        </w:rPr>
      </w:pPr>
      <w:r>
        <w:rPr>
          <w:sz w:val="24"/>
          <w:szCs w:val="24"/>
        </w:rPr>
        <w:lastRenderedPageBreak/>
        <w:t xml:space="preserve"> </w:t>
      </w:r>
      <w:r w:rsidR="00736B38" w:rsidRPr="00655CFF">
        <w:rPr>
          <w:sz w:val="24"/>
          <w:szCs w:val="24"/>
        </w:rPr>
        <w:t xml:space="preserve">la programmazione delle cessazioni dal servizio, effettuata sulla base della disciplina vigente, e la stima dell’evoluzione dei fabbisogni di personale in relazione alle scelte in materia di reclutamento, operate sulla base della digitalizzazione dei processi, delle esternalizzazioni o internalizzazioni o dismissioni di servizi, attività o funzioni; </w:t>
      </w:r>
    </w:p>
    <w:p w14:paraId="77620609" w14:textId="08489BD9" w:rsidR="00736B38" w:rsidRPr="00655CFF" w:rsidRDefault="001E1F76" w:rsidP="001E1F76">
      <w:pPr>
        <w:pStyle w:val="Paragrafoelenco"/>
        <w:widowControl/>
        <w:numPr>
          <w:ilvl w:val="0"/>
          <w:numId w:val="27"/>
        </w:numPr>
        <w:autoSpaceDE/>
        <w:autoSpaceDN/>
        <w:spacing w:before="0"/>
        <w:ind w:left="142" w:firstLine="0"/>
        <w:contextualSpacing/>
        <w:jc w:val="both"/>
        <w:rPr>
          <w:sz w:val="24"/>
          <w:szCs w:val="24"/>
        </w:rPr>
      </w:pPr>
      <w:r>
        <w:rPr>
          <w:sz w:val="24"/>
          <w:szCs w:val="24"/>
        </w:rPr>
        <w:t xml:space="preserve"> </w:t>
      </w:r>
      <w:r w:rsidR="00736B38" w:rsidRPr="00655CFF">
        <w:rPr>
          <w:sz w:val="24"/>
          <w:szCs w:val="24"/>
        </w:rPr>
        <w:t xml:space="preserve">le strategie di copertura del fabbisogno, ove individuate; </w:t>
      </w:r>
    </w:p>
    <w:p w14:paraId="24A82204" w14:textId="648F910C" w:rsidR="00736B38" w:rsidRPr="00655CFF" w:rsidRDefault="001E1F76" w:rsidP="001E1F76">
      <w:pPr>
        <w:pStyle w:val="Paragrafoelenco"/>
        <w:widowControl/>
        <w:numPr>
          <w:ilvl w:val="0"/>
          <w:numId w:val="27"/>
        </w:numPr>
        <w:autoSpaceDE/>
        <w:autoSpaceDN/>
        <w:spacing w:before="0"/>
        <w:ind w:left="142" w:firstLine="0"/>
        <w:contextualSpacing/>
        <w:jc w:val="both"/>
        <w:rPr>
          <w:sz w:val="24"/>
          <w:szCs w:val="24"/>
        </w:rPr>
      </w:pPr>
      <w:r>
        <w:rPr>
          <w:sz w:val="24"/>
          <w:szCs w:val="24"/>
        </w:rPr>
        <w:t xml:space="preserve"> </w:t>
      </w:r>
      <w:r w:rsidR="00736B38" w:rsidRPr="00655CFF">
        <w:rPr>
          <w:sz w:val="24"/>
          <w:szCs w:val="24"/>
        </w:rPr>
        <w:t xml:space="preserve">le strategie di formazione del personale, evidenziando le priorità strategiche in termini di riqualificazione o potenziamento delle competenze organizzate per livello organizzativo e per filiera professionale; </w:t>
      </w:r>
    </w:p>
    <w:p w14:paraId="2FA067AD" w14:textId="72BC628E" w:rsidR="00736B38" w:rsidRPr="00736B38" w:rsidRDefault="001E1F76" w:rsidP="001E1F76">
      <w:pPr>
        <w:pStyle w:val="Paragrafoelenco"/>
        <w:widowControl/>
        <w:numPr>
          <w:ilvl w:val="0"/>
          <w:numId w:val="27"/>
        </w:numPr>
        <w:autoSpaceDE/>
        <w:autoSpaceDN/>
        <w:spacing w:before="0"/>
        <w:ind w:left="142" w:firstLine="0"/>
        <w:contextualSpacing/>
        <w:jc w:val="both"/>
      </w:pPr>
      <w:r>
        <w:rPr>
          <w:sz w:val="24"/>
          <w:szCs w:val="24"/>
        </w:rPr>
        <w:t xml:space="preserve"> </w:t>
      </w:r>
      <w:r w:rsidR="00736B38" w:rsidRPr="00655CFF">
        <w:rPr>
          <w:sz w:val="24"/>
          <w:szCs w:val="24"/>
        </w:rPr>
        <w:t>le situazioni di soprannumero o le eccedenze</w:t>
      </w:r>
      <w:r w:rsidR="00736B38" w:rsidRPr="00736B38">
        <w:t xml:space="preserve"> di personale, in relazione alle esigenze funzionali. </w:t>
      </w:r>
    </w:p>
    <w:p w14:paraId="5CDB4A57" w14:textId="77777777" w:rsidR="00736B38" w:rsidRDefault="00736B38" w:rsidP="001E1F76">
      <w:pPr>
        <w:ind w:left="142"/>
        <w:jc w:val="both"/>
      </w:pPr>
    </w:p>
    <w:p w14:paraId="0ED415B7" w14:textId="391FC1B8" w:rsidR="00CC58D8" w:rsidRPr="00B777DF" w:rsidRDefault="00CC58D8" w:rsidP="001E1F76">
      <w:pPr>
        <w:jc w:val="both"/>
        <w:rPr>
          <w:sz w:val="24"/>
          <w:szCs w:val="24"/>
        </w:rPr>
      </w:pPr>
      <w:r w:rsidRPr="00B777DF">
        <w:rPr>
          <w:sz w:val="24"/>
          <w:szCs w:val="24"/>
        </w:rPr>
        <w:t xml:space="preserve">Per quanto riguarda la lettera a), la successiva tabella riassume l'attuale situazione della pianta organica (situazione al </w:t>
      </w:r>
      <w:r w:rsidR="00195013" w:rsidRPr="00B777DF">
        <w:rPr>
          <w:sz w:val="24"/>
          <w:szCs w:val="24"/>
        </w:rPr>
        <w:t>31</w:t>
      </w:r>
      <w:r w:rsidRPr="00B777DF">
        <w:rPr>
          <w:sz w:val="24"/>
          <w:szCs w:val="24"/>
        </w:rPr>
        <w:t>.</w:t>
      </w:r>
      <w:r w:rsidR="004A0E80" w:rsidRPr="00B777DF">
        <w:rPr>
          <w:sz w:val="24"/>
          <w:szCs w:val="24"/>
        </w:rPr>
        <w:t>1</w:t>
      </w:r>
      <w:r w:rsidR="00195013" w:rsidRPr="00B777DF">
        <w:rPr>
          <w:sz w:val="24"/>
          <w:szCs w:val="24"/>
        </w:rPr>
        <w:t>2</w:t>
      </w:r>
      <w:r w:rsidRPr="00B777DF">
        <w:rPr>
          <w:sz w:val="24"/>
          <w:szCs w:val="24"/>
        </w:rPr>
        <w:t>.202</w:t>
      </w:r>
      <w:r w:rsidR="00C73BEA" w:rsidRPr="00B777DF">
        <w:rPr>
          <w:sz w:val="24"/>
          <w:szCs w:val="24"/>
        </w:rPr>
        <w:t>5</w:t>
      </w:r>
      <w:r w:rsidRPr="00B777DF">
        <w:rPr>
          <w:sz w:val="24"/>
          <w:szCs w:val="24"/>
        </w:rPr>
        <w:t>):</w:t>
      </w:r>
    </w:p>
    <w:p w14:paraId="0510AB29" w14:textId="77777777" w:rsidR="00CC58D8" w:rsidRPr="00CC58D8" w:rsidRDefault="00CC58D8" w:rsidP="00CC58D8">
      <w:pPr>
        <w:tabs>
          <w:tab w:val="left" w:pos="284"/>
        </w:tabs>
        <w:ind w:left="284"/>
        <w:jc w:val="both"/>
        <w:rPr>
          <w:highlight w:val="yellow"/>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993"/>
        <w:gridCol w:w="993"/>
        <w:gridCol w:w="852"/>
        <w:gridCol w:w="1277"/>
        <w:gridCol w:w="993"/>
        <w:gridCol w:w="851"/>
        <w:gridCol w:w="1271"/>
      </w:tblGrid>
      <w:tr w:rsidR="00CC58D8" w:rsidRPr="00B029A5" w14:paraId="309B52D4" w14:textId="77777777" w:rsidTr="00366745">
        <w:trPr>
          <w:trHeight w:val="170"/>
        </w:trPr>
        <w:tc>
          <w:tcPr>
            <w:tcW w:w="1842" w:type="dxa"/>
            <w:vAlign w:val="center"/>
            <w:hideMark/>
          </w:tcPr>
          <w:p w14:paraId="7951D170" w14:textId="77777777" w:rsidR="00CC58D8" w:rsidRPr="00B20F18" w:rsidRDefault="00CC58D8" w:rsidP="00733621">
            <w:pPr>
              <w:jc w:val="center"/>
              <w:rPr>
                <w:sz w:val="24"/>
                <w:szCs w:val="24"/>
              </w:rPr>
            </w:pPr>
          </w:p>
        </w:tc>
        <w:tc>
          <w:tcPr>
            <w:tcW w:w="2838" w:type="dxa"/>
            <w:gridSpan w:val="3"/>
            <w:vAlign w:val="center"/>
            <w:hideMark/>
          </w:tcPr>
          <w:p w14:paraId="52DCAC39" w14:textId="77777777" w:rsidR="00CC58D8" w:rsidRPr="00B20F18" w:rsidRDefault="00CC58D8" w:rsidP="00733621">
            <w:pPr>
              <w:jc w:val="center"/>
              <w:rPr>
                <w:sz w:val="24"/>
                <w:szCs w:val="24"/>
              </w:rPr>
            </w:pPr>
            <w:r w:rsidRPr="00B20F18">
              <w:rPr>
                <w:sz w:val="24"/>
                <w:szCs w:val="24"/>
              </w:rPr>
              <w:t>PREVISTI IN PIANTA ORGANICA</w:t>
            </w:r>
          </w:p>
        </w:tc>
        <w:tc>
          <w:tcPr>
            <w:tcW w:w="3121" w:type="dxa"/>
            <w:gridSpan w:val="3"/>
            <w:vAlign w:val="center"/>
            <w:hideMark/>
          </w:tcPr>
          <w:p w14:paraId="5B65DA8C" w14:textId="77777777" w:rsidR="00CC58D8" w:rsidRDefault="00CC58D8" w:rsidP="00733621">
            <w:pPr>
              <w:jc w:val="center"/>
              <w:rPr>
                <w:sz w:val="24"/>
                <w:szCs w:val="24"/>
              </w:rPr>
            </w:pPr>
            <w:r w:rsidRPr="00B20F18">
              <w:rPr>
                <w:sz w:val="24"/>
                <w:szCs w:val="24"/>
              </w:rPr>
              <w:t>IN SERVIZIO</w:t>
            </w:r>
          </w:p>
          <w:p w14:paraId="76C7EE54" w14:textId="6A14A7C2" w:rsidR="000C229A" w:rsidRPr="00B20F18" w:rsidRDefault="000C229A" w:rsidP="00733621">
            <w:pPr>
              <w:jc w:val="center"/>
              <w:rPr>
                <w:sz w:val="24"/>
                <w:szCs w:val="24"/>
              </w:rPr>
            </w:pPr>
            <w:r>
              <w:rPr>
                <w:sz w:val="24"/>
                <w:szCs w:val="24"/>
              </w:rPr>
              <w:t>(sia ruolo che non di ruolo)</w:t>
            </w:r>
          </w:p>
        </w:tc>
        <w:tc>
          <w:tcPr>
            <w:tcW w:w="1271" w:type="dxa"/>
            <w:vAlign w:val="center"/>
            <w:hideMark/>
          </w:tcPr>
          <w:p w14:paraId="1E8F7F68" w14:textId="38A770C1" w:rsidR="00C73BEA" w:rsidRDefault="00C73BEA" w:rsidP="00733621">
            <w:pPr>
              <w:jc w:val="center"/>
              <w:rPr>
                <w:sz w:val="24"/>
                <w:szCs w:val="24"/>
              </w:rPr>
            </w:pPr>
            <w:r>
              <w:rPr>
                <w:sz w:val="24"/>
                <w:szCs w:val="24"/>
              </w:rPr>
              <w:t>DI CUI</w:t>
            </w:r>
          </w:p>
          <w:p w14:paraId="6F0F14BC" w14:textId="06CDC1C6" w:rsidR="00CC58D8" w:rsidRPr="00B20F18" w:rsidRDefault="00CC58D8" w:rsidP="00733621">
            <w:pPr>
              <w:jc w:val="center"/>
              <w:rPr>
                <w:sz w:val="24"/>
                <w:szCs w:val="24"/>
              </w:rPr>
            </w:pPr>
            <w:r w:rsidRPr="00B20F18">
              <w:rPr>
                <w:sz w:val="24"/>
                <w:szCs w:val="24"/>
              </w:rPr>
              <w:t>NON DI RUOLO</w:t>
            </w:r>
          </w:p>
        </w:tc>
      </w:tr>
      <w:tr w:rsidR="00CC58D8" w:rsidRPr="00B029A5" w14:paraId="116B495A" w14:textId="77777777" w:rsidTr="00366745">
        <w:trPr>
          <w:trHeight w:val="283"/>
        </w:trPr>
        <w:tc>
          <w:tcPr>
            <w:tcW w:w="1842" w:type="dxa"/>
            <w:vAlign w:val="center"/>
            <w:hideMark/>
          </w:tcPr>
          <w:p w14:paraId="51C56376" w14:textId="77777777" w:rsidR="00CC58D8" w:rsidRPr="00B20F18" w:rsidRDefault="00CC58D8" w:rsidP="00733621">
            <w:pPr>
              <w:jc w:val="center"/>
              <w:rPr>
                <w:bCs/>
                <w:sz w:val="24"/>
                <w:szCs w:val="24"/>
              </w:rPr>
            </w:pPr>
            <w:r w:rsidRPr="00B20F18">
              <w:rPr>
                <w:bCs/>
                <w:sz w:val="24"/>
                <w:szCs w:val="24"/>
              </w:rPr>
              <w:t>Categoria</w:t>
            </w:r>
          </w:p>
        </w:tc>
        <w:tc>
          <w:tcPr>
            <w:tcW w:w="993" w:type="dxa"/>
            <w:vMerge w:val="restart"/>
            <w:vAlign w:val="center"/>
            <w:hideMark/>
          </w:tcPr>
          <w:p w14:paraId="1C85748B" w14:textId="77777777" w:rsidR="00CC58D8" w:rsidRPr="00B20F18" w:rsidRDefault="00CC58D8" w:rsidP="00733621">
            <w:pPr>
              <w:jc w:val="center"/>
              <w:rPr>
                <w:bCs/>
                <w:sz w:val="24"/>
                <w:szCs w:val="24"/>
              </w:rPr>
            </w:pPr>
            <w:r w:rsidRPr="00B20F18">
              <w:rPr>
                <w:bCs/>
                <w:sz w:val="24"/>
                <w:szCs w:val="24"/>
              </w:rPr>
              <w:t>Tempo pieno</w:t>
            </w:r>
          </w:p>
        </w:tc>
        <w:tc>
          <w:tcPr>
            <w:tcW w:w="993" w:type="dxa"/>
            <w:vMerge w:val="restart"/>
            <w:vAlign w:val="center"/>
            <w:hideMark/>
          </w:tcPr>
          <w:p w14:paraId="46D4C7B2" w14:textId="77777777" w:rsidR="00CC58D8" w:rsidRPr="00B20F18" w:rsidRDefault="00CC58D8" w:rsidP="00733621">
            <w:pPr>
              <w:jc w:val="center"/>
              <w:rPr>
                <w:bCs/>
                <w:sz w:val="24"/>
                <w:szCs w:val="24"/>
              </w:rPr>
            </w:pPr>
            <w:r w:rsidRPr="00B20F18">
              <w:rPr>
                <w:bCs/>
                <w:sz w:val="24"/>
                <w:szCs w:val="24"/>
              </w:rPr>
              <w:t>Part-time</w:t>
            </w:r>
          </w:p>
        </w:tc>
        <w:tc>
          <w:tcPr>
            <w:tcW w:w="852" w:type="dxa"/>
            <w:vMerge w:val="restart"/>
            <w:vAlign w:val="center"/>
            <w:hideMark/>
          </w:tcPr>
          <w:p w14:paraId="6BFDD147" w14:textId="77777777" w:rsidR="00CC58D8" w:rsidRPr="00B20F18" w:rsidRDefault="00CC58D8" w:rsidP="00733621">
            <w:pPr>
              <w:jc w:val="center"/>
              <w:rPr>
                <w:bCs/>
                <w:sz w:val="24"/>
                <w:szCs w:val="24"/>
              </w:rPr>
            </w:pPr>
            <w:r w:rsidRPr="00B20F18">
              <w:rPr>
                <w:bCs/>
                <w:sz w:val="24"/>
                <w:szCs w:val="24"/>
              </w:rPr>
              <w:t>Totale</w:t>
            </w:r>
          </w:p>
        </w:tc>
        <w:tc>
          <w:tcPr>
            <w:tcW w:w="1277" w:type="dxa"/>
            <w:vMerge w:val="restart"/>
            <w:vAlign w:val="center"/>
            <w:hideMark/>
          </w:tcPr>
          <w:p w14:paraId="035273ED" w14:textId="77777777" w:rsidR="00CC58D8" w:rsidRPr="00B20F18" w:rsidRDefault="00CC58D8" w:rsidP="00733621">
            <w:pPr>
              <w:jc w:val="center"/>
              <w:rPr>
                <w:bCs/>
                <w:sz w:val="24"/>
                <w:szCs w:val="24"/>
              </w:rPr>
            </w:pPr>
            <w:r w:rsidRPr="00B20F18">
              <w:rPr>
                <w:bCs/>
                <w:sz w:val="24"/>
                <w:szCs w:val="24"/>
              </w:rPr>
              <w:t>Tempo pieno</w:t>
            </w:r>
          </w:p>
        </w:tc>
        <w:tc>
          <w:tcPr>
            <w:tcW w:w="993" w:type="dxa"/>
            <w:vMerge w:val="restart"/>
            <w:vAlign w:val="center"/>
            <w:hideMark/>
          </w:tcPr>
          <w:p w14:paraId="0D360A91" w14:textId="77777777" w:rsidR="00CC58D8" w:rsidRPr="00B20F18" w:rsidRDefault="00CC58D8" w:rsidP="00733621">
            <w:pPr>
              <w:jc w:val="center"/>
              <w:rPr>
                <w:bCs/>
                <w:sz w:val="24"/>
                <w:szCs w:val="24"/>
              </w:rPr>
            </w:pPr>
            <w:r w:rsidRPr="00B20F18">
              <w:rPr>
                <w:bCs/>
                <w:sz w:val="24"/>
                <w:szCs w:val="24"/>
              </w:rPr>
              <w:t>Part-time</w:t>
            </w:r>
          </w:p>
        </w:tc>
        <w:tc>
          <w:tcPr>
            <w:tcW w:w="851" w:type="dxa"/>
            <w:vMerge w:val="restart"/>
            <w:vAlign w:val="center"/>
            <w:hideMark/>
          </w:tcPr>
          <w:p w14:paraId="6D400A62" w14:textId="77777777" w:rsidR="00CC58D8" w:rsidRPr="00B20F18" w:rsidRDefault="00CC58D8" w:rsidP="00733621">
            <w:pPr>
              <w:jc w:val="center"/>
              <w:rPr>
                <w:bCs/>
                <w:sz w:val="24"/>
                <w:szCs w:val="24"/>
              </w:rPr>
            </w:pPr>
            <w:r w:rsidRPr="00B20F18">
              <w:rPr>
                <w:bCs/>
                <w:sz w:val="24"/>
                <w:szCs w:val="24"/>
              </w:rPr>
              <w:t>Totale</w:t>
            </w:r>
          </w:p>
        </w:tc>
        <w:tc>
          <w:tcPr>
            <w:tcW w:w="1271" w:type="dxa"/>
            <w:vMerge w:val="restart"/>
            <w:vAlign w:val="center"/>
            <w:hideMark/>
          </w:tcPr>
          <w:p w14:paraId="4CDB3ACB" w14:textId="77777777" w:rsidR="00CC58D8" w:rsidRPr="00B20F18" w:rsidRDefault="00CC58D8" w:rsidP="00733621">
            <w:pPr>
              <w:jc w:val="center"/>
              <w:rPr>
                <w:bCs/>
                <w:sz w:val="24"/>
                <w:szCs w:val="24"/>
              </w:rPr>
            </w:pPr>
            <w:r w:rsidRPr="00B20F18">
              <w:rPr>
                <w:bCs/>
                <w:sz w:val="24"/>
                <w:szCs w:val="24"/>
              </w:rPr>
              <w:t>Totale</w:t>
            </w:r>
          </w:p>
        </w:tc>
      </w:tr>
      <w:tr w:rsidR="00CC58D8" w:rsidRPr="00B029A5" w14:paraId="28596698" w14:textId="77777777" w:rsidTr="00366745">
        <w:trPr>
          <w:trHeight w:val="283"/>
        </w:trPr>
        <w:tc>
          <w:tcPr>
            <w:tcW w:w="1842" w:type="dxa"/>
            <w:vAlign w:val="center"/>
            <w:hideMark/>
          </w:tcPr>
          <w:p w14:paraId="5BE9BFBC" w14:textId="77777777" w:rsidR="00CC58D8" w:rsidRPr="00B20F18" w:rsidRDefault="00CC58D8" w:rsidP="00733621">
            <w:pPr>
              <w:jc w:val="center"/>
              <w:rPr>
                <w:bCs/>
                <w:sz w:val="24"/>
                <w:szCs w:val="24"/>
              </w:rPr>
            </w:pPr>
            <w:r w:rsidRPr="00B20F18">
              <w:rPr>
                <w:bCs/>
                <w:sz w:val="24"/>
                <w:szCs w:val="24"/>
              </w:rPr>
              <w:t>e posizione economica</w:t>
            </w:r>
          </w:p>
        </w:tc>
        <w:tc>
          <w:tcPr>
            <w:tcW w:w="993" w:type="dxa"/>
            <w:vMerge/>
            <w:vAlign w:val="center"/>
            <w:hideMark/>
          </w:tcPr>
          <w:p w14:paraId="316D786C" w14:textId="77777777" w:rsidR="00CC58D8" w:rsidRPr="00B20F18" w:rsidRDefault="00CC58D8" w:rsidP="00733621">
            <w:pPr>
              <w:jc w:val="center"/>
              <w:rPr>
                <w:bCs/>
                <w:sz w:val="24"/>
                <w:szCs w:val="24"/>
              </w:rPr>
            </w:pPr>
          </w:p>
        </w:tc>
        <w:tc>
          <w:tcPr>
            <w:tcW w:w="993" w:type="dxa"/>
            <w:vMerge/>
            <w:vAlign w:val="center"/>
            <w:hideMark/>
          </w:tcPr>
          <w:p w14:paraId="4FB19B01" w14:textId="77777777" w:rsidR="00CC58D8" w:rsidRPr="00B20F18" w:rsidRDefault="00CC58D8" w:rsidP="00733621">
            <w:pPr>
              <w:jc w:val="center"/>
              <w:rPr>
                <w:bCs/>
                <w:sz w:val="24"/>
                <w:szCs w:val="24"/>
              </w:rPr>
            </w:pPr>
          </w:p>
        </w:tc>
        <w:tc>
          <w:tcPr>
            <w:tcW w:w="852" w:type="dxa"/>
            <w:vMerge/>
            <w:vAlign w:val="center"/>
            <w:hideMark/>
          </w:tcPr>
          <w:p w14:paraId="6B94520C" w14:textId="77777777" w:rsidR="00CC58D8" w:rsidRPr="00B20F18" w:rsidRDefault="00CC58D8" w:rsidP="00733621">
            <w:pPr>
              <w:jc w:val="center"/>
              <w:rPr>
                <w:bCs/>
                <w:sz w:val="24"/>
                <w:szCs w:val="24"/>
              </w:rPr>
            </w:pPr>
          </w:p>
        </w:tc>
        <w:tc>
          <w:tcPr>
            <w:tcW w:w="1277" w:type="dxa"/>
            <w:vMerge/>
            <w:vAlign w:val="center"/>
            <w:hideMark/>
          </w:tcPr>
          <w:p w14:paraId="341C8AA6" w14:textId="77777777" w:rsidR="00CC58D8" w:rsidRPr="00B20F18" w:rsidRDefault="00CC58D8" w:rsidP="00733621">
            <w:pPr>
              <w:jc w:val="center"/>
              <w:rPr>
                <w:bCs/>
                <w:sz w:val="24"/>
                <w:szCs w:val="24"/>
              </w:rPr>
            </w:pPr>
          </w:p>
        </w:tc>
        <w:tc>
          <w:tcPr>
            <w:tcW w:w="993" w:type="dxa"/>
            <w:vMerge/>
            <w:vAlign w:val="center"/>
            <w:hideMark/>
          </w:tcPr>
          <w:p w14:paraId="45FFD88C" w14:textId="77777777" w:rsidR="00CC58D8" w:rsidRPr="00B20F18" w:rsidRDefault="00CC58D8" w:rsidP="00733621">
            <w:pPr>
              <w:jc w:val="center"/>
              <w:rPr>
                <w:bCs/>
                <w:sz w:val="24"/>
                <w:szCs w:val="24"/>
              </w:rPr>
            </w:pPr>
          </w:p>
        </w:tc>
        <w:tc>
          <w:tcPr>
            <w:tcW w:w="851" w:type="dxa"/>
            <w:vMerge/>
            <w:vAlign w:val="center"/>
            <w:hideMark/>
          </w:tcPr>
          <w:p w14:paraId="03234F53" w14:textId="77777777" w:rsidR="00CC58D8" w:rsidRPr="00B20F18" w:rsidRDefault="00CC58D8" w:rsidP="00733621">
            <w:pPr>
              <w:jc w:val="center"/>
              <w:rPr>
                <w:bCs/>
                <w:sz w:val="24"/>
                <w:szCs w:val="24"/>
              </w:rPr>
            </w:pPr>
          </w:p>
        </w:tc>
        <w:tc>
          <w:tcPr>
            <w:tcW w:w="1271" w:type="dxa"/>
            <w:vMerge/>
            <w:vAlign w:val="center"/>
            <w:hideMark/>
          </w:tcPr>
          <w:p w14:paraId="7CA6DC2B" w14:textId="77777777" w:rsidR="00CC58D8" w:rsidRPr="00B20F18" w:rsidRDefault="00CC58D8" w:rsidP="00733621">
            <w:pPr>
              <w:jc w:val="center"/>
              <w:rPr>
                <w:bCs/>
                <w:sz w:val="24"/>
                <w:szCs w:val="24"/>
              </w:rPr>
            </w:pPr>
          </w:p>
        </w:tc>
      </w:tr>
      <w:tr w:rsidR="00CC58D8" w:rsidRPr="00B029A5" w14:paraId="09526A01" w14:textId="77777777" w:rsidTr="00366745">
        <w:trPr>
          <w:trHeight w:val="283"/>
        </w:trPr>
        <w:tc>
          <w:tcPr>
            <w:tcW w:w="1842" w:type="dxa"/>
            <w:vAlign w:val="center"/>
            <w:hideMark/>
          </w:tcPr>
          <w:p w14:paraId="08C1A146" w14:textId="59827730" w:rsidR="00CC58D8" w:rsidRPr="00B20F18" w:rsidRDefault="00A6233E" w:rsidP="00733621">
            <w:pPr>
              <w:rPr>
                <w:bCs/>
                <w:sz w:val="24"/>
                <w:szCs w:val="24"/>
              </w:rPr>
            </w:pPr>
            <w:r w:rsidRPr="00B20F18">
              <w:rPr>
                <w:bCs/>
                <w:sz w:val="24"/>
                <w:szCs w:val="24"/>
              </w:rPr>
              <w:t>B base</w:t>
            </w:r>
          </w:p>
        </w:tc>
        <w:tc>
          <w:tcPr>
            <w:tcW w:w="993" w:type="dxa"/>
            <w:vAlign w:val="center"/>
            <w:hideMark/>
          </w:tcPr>
          <w:p w14:paraId="0754BBEC" w14:textId="00803318" w:rsidR="00CC58D8" w:rsidRPr="00B20F18" w:rsidRDefault="00A6233E" w:rsidP="00733621">
            <w:pPr>
              <w:jc w:val="center"/>
              <w:rPr>
                <w:bCs/>
                <w:sz w:val="24"/>
                <w:szCs w:val="24"/>
              </w:rPr>
            </w:pPr>
            <w:r>
              <w:rPr>
                <w:bCs/>
                <w:sz w:val="24"/>
                <w:szCs w:val="24"/>
              </w:rPr>
              <w:t>1</w:t>
            </w:r>
          </w:p>
        </w:tc>
        <w:tc>
          <w:tcPr>
            <w:tcW w:w="993" w:type="dxa"/>
            <w:vAlign w:val="center"/>
            <w:hideMark/>
          </w:tcPr>
          <w:p w14:paraId="58B9F6C5" w14:textId="3BC46CEC" w:rsidR="00CC58D8" w:rsidRPr="00B20F18" w:rsidRDefault="00A6233E" w:rsidP="00733621">
            <w:pPr>
              <w:jc w:val="center"/>
              <w:rPr>
                <w:bCs/>
                <w:sz w:val="24"/>
                <w:szCs w:val="24"/>
              </w:rPr>
            </w:pPr>
            <w:r>
              <w:rPr>
                <w:bCs/>
                <w:sz w:val="24"/>
                <w:szCs w:val="24"/>
              </w:rPr>
              <w:t>0</w:t>
            </w:r>
          </w:p>
        </w:tc>
        <w:tc>
          <w:tcPr>
            <w:tcW w:w="852" w:type="dxa"/>
            <w:vAlign w:val="center"/>
            <w:hideMark/>
          </w:tcPr>
          <w:p w14:paraId="713CB995" w14:textId="799368C8" w:rsidR="00CC58D8" w:rsidRPr="00B20F18" w:rsidRDefault="00A6233E" w:rsidP="00733621">
            <w:pPr>
              <w:jc w:val="center"/>
              <w:rPr>
                <w:bCs/>
                <w:sz w:val="24"/>
                <w:szCs w:val="24"/>
              </w:rPr>
            </w:pPr>
            <w:r>
              <w:rPr>
                <w:bCs/>
                <w:sz w:val="24"/>
                <w:szCs w:val="24"/>
              </w:rPr>
              <w:t>1</w:t>
            </w:r>
          </w:p>
        </w:tc>
        <w:tc>
          <w:tcPr>
            <w:tcW w:w="1277" w:type="dxa"/>
            <w:vAlign w:val="center"/>
            <w:hideMark/>
          </w:tcPr>
          <w:p w14:paraId="41A8770D" w14:textId="08F20439" w:rsidR="00CC58D8" w:rsidRPr="00B20F18" w:rsidRDefault="00A6233E" w:rsidP="00733621">
            <w:pPr>
              <w:jc w:val="center"/>
              <w:rPr>
                <w:bCs/>
                <w:sz w:val="24"/>
                <w:szCs w:val="24"/>
              </w:rPr>
            </w:pPr>
            <w:r>
              <w:rPr>
                <w:bCs/>
                <w:sz w:val="24"/>
                <w:szCs w:val="24"/>
              </w:rPr>
              <w:t>1</w:t>
            </w:r>
          </w:p>
        </w:tc>
        <w:tc>
          <w:tcPr>
            <w:tcW w:w="993" w:type="dxa"/>
            <w:vAlign w:val="center"/>
            <w:hideMark/>
          </w:tcPr>
          <w:p w14:paraId="76EBF32E" w14:textId="464C3A04" w:rsidR="00CC58D8" w:rsidRPr="00B20F18" w:rsidRDefault="00A6233E" w:rsidP="00733621">
            <w:pPr>
              <w:jc w:val="center"/>
              <w:rPr>
                <w:bCs/>
                <w:sz w:val="24"/>
                <w:szCs w:val="24"/>
              </w:rPr>
            </w:pPr>
            <w:r>
              <w:rPr>
                <w:bCs/>
                <w:sz w:val="24"/>
                <w:szCs w:val="24"/>
              </w:rPr>
              <w:t>0</w:t>
            </w:r>
          </w:p>
        </w:tc>
        <w:tc>
          <w:tcPr>
            <w:tcW w:w="851" w:type="dxa"/>
            <w:vAlign w:val="center"/>
            <w:hideMark/>
          </w:tcPr>
          <w:p w14:paraId="54DD1429" w14:textId="2CAFC04F" w:rsidR="00CC58D8" w:rsidRPr="00B20F18" w:rsidRDefault="00A6233E" w:rsidP="00733621">
            <w:pPr>
              <w:jc w:val="center"/>
              <w:rPr>
                <w:bCs/>
                <w:sz w:val="24"/>
                <w:szCs w:val="24"/>
              </w:rPr>
            </w:pPr>
            <w:r>
              <w:rPr>
                <w:bCs/>
                <w:sz w:val="24"/>
                <w:szCs w:val="24"/>
              </w:rPr>
              <w:t>1</w:t>
            </w:r>
          </w:p>
        </w:tc>
        <w:tc>
          <w:tcPr>
            <w:tcW w:w="1271" w:type="dxa"/>
            <w:vAlign w:val="center"/>
            <w:hideMark/>
          </w:tcPr>
          <w:p w14:paraId="405B4AD3" w14:textId="30035D54" w:rsidR="00CC58D8" w:rsidRPr="00B20F18" w:rsidRDefault="00A6233E" w:rsidP="00733621">
            <w:pPr>
              <w:jc w:val="center"/>
              <w:rPr>
                <w:bCs/>
                <w:sz w:val="24"/>
                <w:szCs w:val="24"/>
              </w:rPr>
            </w:pPr>
            <w:r>
              <w:rPr>
                <w:bCs/>
                <w:sz w:val="24"/>
                <w:szCs w:val="24"/>
              </w:rPr>
              <w:t>0</w:t>
            </w:r>
          </w:p>
        </w:tc>
      </w:tr>
      <w:tr w:rsidR="00CC58D8" w:rsidRPr="00B029A5" w14:paraId="6FB68A7A" w14:textId="77777777" w:rsidTr="00366745">
        <w:trPr>
          <w:trHeight w:val="283"/>
        </w:trPr>
        <w:tc>
          <w:tcPr>
            <w:tcW w:w="1842" w:type="dxa"/>
            <w:vAlign w:val="center"/>
            <w:hideMark/>
          </w:tcPr>
          <w:p w14:paraId="39B96AAD" w14:textId="377C974C" w:rsidR="00CC58D8" w:rsidRPr="00B20F18" w:rsidRDefault="00A6233E" w:rsidP="00733621">
            <w:pPr>
              <w:rPr>
                <w:bCs/>
                <w:sz w:val="24"/>
                <w:szCs w:val="24"/>
              </w:rPr>
            </w:pPr>
            <w:r>
              <w:rPr>
                <w:bCs/>
                <w:sz w:val="24"/>
                <w:szCs w:val="24"/>
              </w:rPr>
              <w:t>C base</w:t>
            </w:r>
          </w:p>
        </w:tc>
        <w:tc>
          <w:tcPr>
            <w:tcW w:w="993" w:type="dxa"/>
            <w:vAlign w:val="center"/>
            <w:hideMark/>
          </w:tcPr>
          <w:p w14:paraId="193E3F2C" w14:textId="719A0237" w:rsidR="00CC58D8" w:rsidRPr="00B20F18" w:rsidRDefault="00A6233E" w:rsidP="00733621">
            <w:pPr>
              <w:jc w:val="center"/>
              <w:rPr>
                <w:bCs/>
                <w:sz w:val="24"/>
                <w:szCs w:val="24"/>
              </w:rPr>
            </w:pPr>
            <w:r>
              <w:rPr>
                <w:bCs/>
                <w:sz w:val="24"/>
                <w:szCs w:val="24"/>
              </w:rPr>
              <w:t>1</w:t>
            </w:r>
          </w:p>
        </w:tc>
        <w:tc>
          <w:tcPr>
            <w:tcW w:w="993" w:type="dxa"/>
            <w:vAlign w:val="center"/>
            <w:hideMark/>
          </w:tcPr>
          <w:p w14:paraId="040A4A0A" w14:textId="40A6CCB1" w:rsidR="00CC58D8" w:rsidRPr="00B20F18" w:rsidRDefault="00A6233E" w:rsidP="00733621">
            <w:pPr>
              <w:jc w:val="center"/>
              <w:rPr>
                <w:bCs/>
                <w:sz w:val="24"/>
                <w:szCs w:val="24"/>
              </w:rPr>
            </w:pPr>
            <w:r>
              <w:rPr>
                <w:bCs/>
                <w:sz w:val="24"/>
                <w:szCs w:val="24"/>
              </w:rPr>
              <w:t>3</w:t>
            </w:r>
          </w:p>
        </w:tc>
        <w:tc>
          <w:tcPr>
            <w:tcW w:w="852" w:type="dxa"/>
            <w:vAlign w:val="center"/>
            <w:hideMark/>
          </w:tcPr>
          <w:p w14:paraId="19C706F3" w14:textId="38FF4230" w:rsidR="00CC58D8" w:rsidRPr="00B20F18" w:rsidRDefault="00A6233E" w:rsidP="00733621">
            <w:pPr>
              <w:jc w:val="center"/>
              <w:rPr>
                <w:bCs/>
                <w:sz w:val="24"/>
                <w:szCs w:val="24"/>
              </w:rPr>
            </w:pPr>
            <w:r>
              <w:rPr>
                <w:bCs/>
                <w:sz w:val="24"/>
                <w:szCs w:val="24"/>
              </w:rPr>
              <w:t>4</w:t>
            </w:r>
          </w:p>
        </w:tc>
        <w:tc>
          <w:tcPr>
            <w:tcW w:w="1277" w:type="dxa"/>
            <w:vAlign w:val="center"/>
            <w:hideMark/>
          </w:tcPr>
          <w:p w14:paraId="03625D4A" w14:textId="71B02C27" w:rsidR="00CC58D8" w:rsidRPr="00B20F18" w:rsidRDefault="004A0E80" w:rsidP="00733621">
            <w:pPr>
              <w:jc w:val="center"/>
              <w:rPr>
                <w:bCs/>
                <w:sz w:val="24"/>
                <w:szCs w:val="24"/>
              </w:rPr>
            </w:pPr>
            <w:r>
              <w:rPr>
                <w:bCs/>
                <w:sz w:val="24"/>
                <w:szCs w:val="24"/>
              </w:rPr>
              <w:t>1</w:t>
            </w:r>
          </w:p>
        </w:tc>
        <w:tc>
          <w:tcPr>
            <w:tcW w:w="993" w:type="dxa"/>
            <w:vAlign w:val="center"/>
            <w:hideMark/>
          </w:tcPr>
          <w:p w14:paraId="6FA19E85" w14:textId="43CB35E4" w:rsidR="00CC58D8" w:rsidRPr="00B20F18" w:rsidRDefault="00C73BEA" w:rsidP="00733621">
            <w:pPr>
              <w:jc w:val="center"/>
              <w:rPr>
                <w:bCs/>
                <w:sz w:val="24"/>
                <w:szCs w:val="24"/>
              </w:rPr>
            </w:pPr>
            <w:r>
              <w:rPr>
                <w:bCs/>
                <w:sz w:val="24"/>
                <w:szCs w:val="24"/>
              </w:rPr>
              <w:t>2</w:t>
            </w:r>
          </w:p>
        </w:tc>
        <w:tc>
          <w:tcPr>
            <w:tcW w:w="851" w:type="dxa"/>
            <w:vAlign w:val="center"/>
            <w:hideMark/>
          </w:tcPr>
          <w:p w14:paraId="264B4ED3" w14:textId="7E43B6EE" w:rsidR="00CC58D8" w:rsidRPr="00B20F18" w:rsidRDefault="00C73BEA" w:rsidP="00733621">
            <w:pPr>
              <w:jc w:val="center"/>
              <w:rPr>
                <w:bCs/>
                <w:sz w:val="24"/>
                <w:szCs w:val="24"/>
              </w:rPr>
            </w:pPr>
            <w:r>
              <w:rPr>
                <w:bCs/>
                <w:sz w:val="24"/>
                <w:szCs w:val="24"/>
              </w:rPr>
              <w:t>3</w:t>
            </w:r>
          </w:p>
        </w:tc>
        <w:tc>
          <w:tcPr>
            <w:tcW w:w="1271" w:type="dxa"/>
            <w:vAlign w:val="center"/>
            <w:hideMark/>
          </w:tcPr>
          <w:p w14:paraId="321BCDE5" w14:textId="5766906E" w:rsidR="00CC58D8" w:rsidRPr="00B20F18" w:rsidRDefault="00C73BEA" w:rsidP="00733621">
            <w:pPr>
              <w:jc w:val="center"/>
              <w:rPr>
                <w:bCs/>
                <w:sz w:val="24"/>
                <w:szCs w:val="24"/>
              </w:rPr>
            </w:pPr>
            <w:r>
              <w:rPr>
                <w:bCs/>
                <w:sz w:val="24"/>
                <w:szCs w:val="24"/>
              </w:rPr>
              <w:t>1</w:t>
            </w:r>
          </w:p>
        </w:tc>
      </w:tr>
      <w:tr w:rsidR="00CC58D8" w:rsidRPr="00321900" w14:paraId="226351B5" w14:textId="77777777" w:rsidTr="00366745">
        <w:trPr>
          <w:trHeight w:val="283"/>
        </w:trPr>
        <w:tc>
          <w:tcPr>
            <w:tcW w:w="1842" w:type="dxa"/>
            <w:vAlign w:val="center"/>
            <w:hideMark/>
          </w:tcPr>
          <w:p w14:paraId="76533248" w14:textId="77777777" w:rsidR="00CC58D8" w:rsidRPr="008E21CA" w:rsidRDefault="00CC58D8" w:rsidP="00733621">
            <w:pPr>
              <w:rPr>
                <w:sz w:val="24"/>
                <w:szCs w:val="24"/>
              </w:rPr>
            </w:pPr>
            <w:r w:rsidRPr="008E21CA">
              <w:rPr>
                <w:sz w:val="24"/>
                <w:szCs w:val="24"/>
              </w:rPr>
              <w:t>TOTALE</w:t>
            </w:r>
          </w:p>
        </w:tc>
        <w:tc>
          <w:tcPr>
            <w:tcW w:w="993" w:type="dxa"/>
            <w:vAlign w:val="center"/>
            <w:hideMark/>
          </w:tcPr>
          <w:p w14:paraId="70BCEFA3" w14:textId="61BAE5F9" w:rsidR="00CC58D8" w:rsidRPr="008E21CA" w:rsidRDefault="00A6233E" w:rsidP="00733621">
            <w:pPr>
              <w:jc w:val="center"/>
              <w:rPr>
                <w:sz w:val="24"/>
                <w:szCs w:val="24"/>
              </w:rPr>
            </w:pPr>
            <w:r>
              <w:rPr>
                <w:sz w:val="24"/>
                <w:szCs w:val="24"/>
              </w:rPr>
              <w:t>2</w:t>
            </w:r>
          </w:p>
        </w:tc>
        <w:tc>
          <w:tcPr>
            <w:tcW w:w="993" w:type="dxa"/>
            <w:vAlign w:val="center"/>
            <w:hideMark/>
          </w:tcPr>
          <w:p w14:paraId="1B42273E" w14:textId="002E465B" w:rsidR="00CC58D8" w:rsidRPr="008E21CA" w:rsidRDefault="00A6233E" w:rsidP="00733621">
            <w:pPr>
              <w:jc w:val="center"/>
              <w:rPr>
                <w:sz w:val="24"/>
                <w:szCs w:val="24"/>
              </w:rPr>
            </w:pPr>
            <w:r>
              <w:rPr>
                <w:sz w:val="24"/>
                <w:szCs w:val="24"/>
              </w:rPr>
              <w:t>3</w:t>
            </w:r>
          </w:p>
        </w:tc>
        <w:tc>
          <w:tcPr>
            <w:tcW w:w="852" w:type="dxa"/>
            <w:vAlign w:val="center"/>
            <w:hideMark/>
          </w:tcPr>
          <w:p w14:paraId="53E84612" w14:textId="0A4DB94C" w:rsidR="00CC58D8" w:rsidRPr="008E21CA" w:rsidRDefault="00CC58D8" w:rsidP="00733621">
            <w:pPr>
              <w:jc w:val="center"/>
              <w:rPr>
                <w:sz w:val="24"/>
                <w:szCs w:val="24"/>
              </w:rPr>
            </w:pPr>
            <w:r w:rsidRPr="008E21CA">
              <w:rPr>
                <w:sz w:val="24"/>
                <w:szCs w:val="24"/>
              </w:rPr>
              <w:t>5</w:t>
            </w:r>
          </w:p>
        </w:tc>
        <w:tc>
          <w:tcPr>
            <w:tcW w:w="1277" w:type="dxa"/>
            <w:vAlign w:val="center"/>
            <w:hideMark/>
          </w:tcPr>
          <w:p w14:paraId="10D5047F" w14:textId="63A9FF81" w:rsidR="00CC58D8" w:rsidRPr="008E21CA" w:rsidRDefault="004A0E80" w:rsidP="00733621">
            <w:pPr>
              <w:jc w:val="center"/>
              <w:rPr>
                <w:sz w:val="24"/>
                <w:szCs w:val="24"/>
              </w:rPr>
            </w:pPr>
            <w:r>
              <w:rPr>
                <w:sz w:val="24"/>
                <w:szCs w:val="24"/>
              </w:rPr>
              <w:t>2</w:t>
            </w:r>
          </w:p>
        </w:tc>
        <w:tc>
          <w:tcPr>
            <w:tcW w:w="993" w:type="dxa"/>
            <w:vAlign w:val="center"/>
            <w:hideMark/>
          </w:tcPr>
          <w:p w14:paraId="571A3B73" w14:textId="4130066A" w:rsidR="00CC58D8" w:rsidRPr="008E21CA" w:rsidRDefault="00C73BEA" w:rsidP="00733621">
            <w:pPr>
              <w:jc w:val="center"/>
              <w:rPr>
                <w:sz w:val="24"/>
                <w:szCs w:val="24"/>
              </w:rPr>
            </w:pPr>
            <w:r>
              <w:rPr>
                <w:sz w:val="24"/>
                <w:szCs w:val="24"/>
              </w:rPr>
              <w:t>2</w:t>
            </w:r>
          </w:p>
        </w:tc>
        <w:tc>
          <w:tcPr>
            <w:tcW w:w="851" w:type="dxa"/>
            <w:vAlign w:val="center"/>
            <w:hideMark/>
          </w:tcPr>
          <w:p w14:paraId="24679747" w14:textId="558F6A43" w:rsidR="00CC58D8" w:rsidRPr="008E21CA" w:rsidRDefault="00C73BEA" w:rsidP="00733621">
            <w:pPr>
              <w:jc w:val="center"/>
              <w:rPr>
                <w:sz w:val="24"/>
                <w:szCs w:val="24"/>
              </w:rPr>
            </w:pPr>
            <w:r>
              <w:rPr>
                <w:sz w:val="24"/>
                <w:szCs w:val="24"/>
              </w:rPr>
              <w:t>4</w:t>
            </w:r>
          </w:p>
        </w:tc>
        <w:tc>
          <w:tcPr>
            <w:tcW w:w="1271" w:type="dxa"/>
            <w:vAlign w:val="center"/>
            <w:hideMark/>
          </w:tcPr>
          <w:p w14:paraId="352332DE" w14:textId="1908E6F9" w:rsidR="00CC58D8" w:rsidRPr="008E21CA" w:rsidRDefault="00C73BEA" w:rsidP="00733621">
            <w:pPr>
              <w:jc w:val="center"/>
              <w:rPr>
                <w:sz w:val="24"/>
                <w:szCs w:val="24"/>
              </w:rPr>
            </w:pPr>
            <w:r>
              <w:rPr>
                <w:sz w:val="24"/>
                <w:szCs w:val="24"/>
              </w:rPr>
              <w:t>1</w:t>
            </w:r>
          </w:p>
        </w:tc>
      </w:tr>
    </w:tbl>
    <w:p w14:paraId="5742452C" w14:textId="77777777" w:rsidR="00CC58D8" w:rsidRDefault="00CC58D8" w:rsidP="00CC58D8">
      <w:pPr>
        <w:adjustRightInd w:val="0"/>
        <w:jc w:val="both"/>
        <w:rPr>
          <w:sz w:val="24"/>
          <w:szCs w:val="24"/>
        </w:rPr>
      </w:pPr>
    </w:p>
    <w:p w14:paraId="2464A092" w14:textId="77777777" w:rsidR="00CC58D8" w:rsidRDefault="00CC58D8" w:rsidP="00CC58D8">
      <w:pPr>
        <w:tabs>
          <w:tab w:val="left" w:pos="284"/>
        </w:tabs>
        <w:ind w:left="284"/>
        <w:jc w:val="both"/>
      </w:pPr>
    </w:p>
    <w:p w14:paraId="3D3770AB" w14:textId="022F4957" w:rsidR="00B819E6" w:rsidRPr="00655CFF" w:rsidRDefault="00CC58D8" w:rsidP="001E1F76">
      <w:pPr>
        <w:ind w:right="177"/>
        <w:jc w:val="both"/>
        <w:rPr>
          <w:sz w:val="24"/>
          <w:szCs w:val="24"/>
        </w:rPr>
      </w:pPr>
      <w:r w:rsidRPr="00D82924">
        <w:rPr>
          <w:sz w:val="28"/>
          <w:szCs w:val="28"/>
        </w:rPr>
        <w:t>Per quanto riguarda la lettera b</w:t>
      </w:r>
      <w:r w:rsidRPr="00655CFF">
        <w:rPr>
          <w:sz w:val="24"/>
          <w:szCs w:val="24"/>
        </w:rPr>
        <w:t>), i</w:t>
      </w:r>
      <w:r w:rsidR="00B819E6" w:rsidRPr="00655CFF">
        <w:rPr>
          <w:sz w:val="24"/>
          <w:szCs w:val="24"/>
        </w:rPr>
        <w:t xml:space="preserve">l quadro normativo di riferimento per i Comuni della Provincia di Trento è costituito da: Protocollo d'intesa in materia di Finanza locale per il 2023 sottoscritto il 28 novembre 2022 e dalla L.P. n.27/2010, come modificata e integrata da successive </w:t>
      </w:r>
      <w:r w:rsidR="00955CEA" w:rsidRPr="00655CFF">
        <w:rPr>
          <w:sz w:val="24"/>
          <w:szCs w:val="24"/>
        </w:rPr>
        <w:t>leggi provinciali.</w:t>
      </w:r>
      <w:r w:rsidR="00B819E6" w:rsidRPr="00655CFF">
        <w:rPr>
          <w:sz w:val="24"/>
          <w:szCs w:val="24"/>
        </w:rPr>
        <w:t xml:space="preserve"> </w:t>
      </w:r>
    </w:p>
    <w:p w14:paraId="392838C5" w14:textId="179FBDDA" w:rsidR="00B819E6" w:rsidRPr="00655CFF" w:rsidRDefault="00955CEA" w:rsidP="001E1F76">
      <w:pPr>
        <w:ind w:right="177"/>
        <w:jc w:val="both"/>
        <w:rPr>
          <w:sz w:val="24"/>
          <w:szCs w:val="24"/>
        </w:rPr>
      </w:pPr>
      <w:r w:rsidRPr="00655CFF">
        <w:rPr>
          <w:sz w:val="24"/>
          <w:szCs w:val="24"/>
        </w:rPr>
        <w:t>L</w:t>
      </w:r>
      <w:r w:rsidR="00B819E6" w:rsidRPr="00655CFF">
        <w:rPr>
          <w:sz w:val="24"/>
          <w:szCs w:val="24"/>
        </w:rPr>
        <w:t xml:space="preserve">’articolo 8 comma 3.2.1 della L.P. 27.12.2010, come modificato dalla legge di stabilità provinciale per l’anno 2021 (L.P. 28.12.2020 n. 16) consente ai comuni con popolazione </w:t>
      </w:r>
      <w:r w:rsidR="0026053F" w:rsidRPr="00655CFF">
        <w:rPr>
          <w:sz w:val="24"/>
          <w:szCs w:val="24"/>
        </w:rPr>
        <w:t>inferiore</w:t>
      </w:r>
      <w:r w:rsidR="00B819E6" w:rsidRPr="00655CFF">
        <w:rPr>
          <w:sz w:val="24"/>
          <w:szCs w:val="24"/>
        </w:rPr>
        <w:t xml:space="preserve"> a 5.000 abitanti di assumere personale oltre il limite di spesa sostenuta nel 2019, secondo i criteri e le modalità definiti nell’intesa se:</w:t>
      </w:r>
    </w:p>
    <w:p w14:paraId="7CB5D65A" w14:textId="1BFF84FD" w:rsidR="003B6D95" w:rsidRPr="00655CFF" w:rsidRDefault="003B6D95" w:rsidP="001E1F76">
      <w:pPr>
        <w:pStyle w:val="Paragrafoelenco"/>
        <w:widowControl/>
        <w:numPr>
          <w:ilvl w:val="0"/>
          <w:numId w:val="28"/>
        </w:numPr>
        <w:adjustRightInd w:val="0"/>
        <w:spacing w:before="0" w:line="320" w:lineRule="atLeast"/>
        <w:ind w:left="0" w:right="177" w:firstLine="0"/>
        <w:contextualSpacing/>
        <w:jc w:val="both"/>
        <w:rPr>
          <w:bCs/>
          <w:sz w:val="24"/>
          <w:szCs w:val="24"/>
        </w:rPr>
      </w:pPr>
      <w:r w:rsidRPr="00655CFF">
        <w:rPr>
          <w:bCs/>
          <w:sz w:val="24"/>
          <w:szCs w:val="24"/>
        </w:rPr>
        <w:t>la dotazione di personale non raggiunge lo standard di personale definito d’intesa tra la Provincia e il Consiglio delle autonomie locali, secondo quanto previsto dalla medesima intesa”;</w:t>
      </w:r>
    </w:p>
    <w:p w14:paraId="1AA143D2" w14:textId="2F5F8175" w:rsidR="00B819E6" w:rsidRPr="00655CFF" w:rsidRDefault="00B819E6" w:rsidP="001E1F76">
      <w:pPr>
        <w:pStyle w:val="Paragrafoelenco"/>
        <w:numPr>
          <w:ilvl w:val="0"/>
          <w:numId w:val="28"/>
        </w:numPr>
        <w:spacing w:before="0"/>
        <w:ind w:left="0" w:right="177" w:firstLine="0"/>
        <w:jc w:val="both"/>
        <w:rPr>
          <w:sz w:val="24"/>
          <w:szCs w:val="24"/>
        </w:rPr>
      </w:pPr>
      <w:r w:rsidRPr="00655CFF">
        <w:rPr>
          <w:sz w:val="24"/>
          <w:szCs w:val="24"/>
        </w:rPr>
        <w:t>il comune continua ad aderire volontariamente a una gestione associata o ricostituisce una gestione associata.</w:t>
      </w:r>
    </w:p>
    <w:p w14:paraId="37B39DBD" w14:textId="77777777" w:rsidR="00B819E6" w:rsidRPr="00655CFF" w:rsidRDefault="00B819E6" w:rsidP="001E1F76">
      <w:pPr>
        <w:ind w:right="177"/>
        <w:jc w:val="both"/>
        <w:rPr>
          <w:sz w:val="24"/>
          <w:szCs w:val="24"/>
        </w:rPr>
      </w:pPr>
      <w:r w:rsidRPr="00655CFF">
        <w:rPr>
          <w:sz w:val="24"/>
          <w:szCs w:val="24"/>
        </w:rPr>
        <w:t>Spetta a ciascun comune valutare autonomamente la sostenibilità della spesa a regime derivante dalle assunzioni consentite sulla base di quanto sopra.</w:t>
      </w:r>
    </w:p>
    <w:p w14:paraId="00B73C52" w14:textId="77777777" w:rsidR="00B819E6" w:rsidRPr="00655CFF" w:rsidRDefault="00B819E6" w:rsidP="001E1F76">
      <w:pPr>
        <w:ind w:right="177"/>
        <w:jc w:val="both"/>
        <w:rPr>
          <w:sz w:val="24"/>
          <w:szCs w:val="24"/>
        </w:rPr>
      </w:pPr>
      <w:r w:rsidRPr="00655CFF">
        <w:rPr>
          <w:sz w:val="24"/>
          <w:szCs w:val="24"/>
        </w:rPr>
        <w:t>Infine, la giunta provinciale, con deliberazione n. 726 del 28.04.2023 ha approvato la nuova disciplina di dettaglio per le assunzioni del personale dei Comuni</w:t>
      </w:r>
    </w:p>
    <w:p w14:paraId="2C889F0C" w14:textId="1B385A2F" w:rsidR="00B71814" w:rsidRPr="00655CFF" w:rsidRDefault="00ED5235" w:rsidP="001E1F76">
      <w:pPr>
        <w:adjustRightInd w:val="0"/>
        <w:ind w:right="177"/>
        <w:jc w:val="both"/>
        <w:rPr>
          <w:b/>
          <w:bCs/>
          <w:i/>
          <w:sz w:val="24"/>
          <w:szCs w:val="24"/>
          <w:highlight w:val="yellow"/>
        </w:rPr>
      </w:pPr>
      <w:r w:rsidRPr="00655CFF">
        <w:rPr>
          <w:sz w:val="24"/>
          <w:szCs w:val="24"/>
        </w:rPr>
        <w:t xml:space="preserve">Per quanto riguarda </w:t>
      </w:r>
      <w:r w:rsidRPr="00655CFF">
        <w:rPr>
          <w:b/>
          <w:bCs/>
          <w:sz w:val="24"/>
          <w:szCs w:val="24"/>
        </w:rPr>
        <w:t>l’attuale assetto del personale</w:t>
      </w:r>
      <w:r w:rsidRPr="00655CFF">
        <w:rPr>
          <w:sz w:val="24"/>
          <w:szCs w:val="24"/>
        </w:rPr>
        <w:t>, come già esplicitato nel programma dei fabbisogni del personale 202</w:t>
      </w:r>
      <w:r w:rsidR="00D82D2C">
        <w:rPr>
          <w:sz w:val="24"/>
          <w:szCs w:val="24"/>
        </w:rPr>
        <w:t>5</w:t>
      </w:r>
      <w:r w:rsidRPr="00655CFF">
        <w:rPr>
          <w:sz w:val="24"/>
          <w:szCs w:val="24"/>
        </w:rPr>
        <w:t xml:space="preserve"> – 202</w:t>
      </w:r>
      <w:r w:rsidR="00D82D2C">
        <w:rPr>
          <w:sz w:val="24"/>
          <w:szCs w:val="24"/>
        </w:rPr>
        <w:t>7</w:t>
      </w:r>
      <w:r w:rsidRPr="00655CFF">
        <w:rPr>
          <w:sz w:val="24"/>
          <w:szCs w:val="24"/>
        </w:rPr>
        <w:t>, la pianta organica del Comune di Dr</w:t>
      </w:r>
      <w:r w:rsidR="00E70CE8" w:rsidRPr="00655CFF">
        <w:rPr>
          <w:sz w:val="24"/>
          <w:szCs w:val="24"/>
        </w:rPr>
        <w:t>ena ha visto un’assunzione a tempo</w:t>
      </w:r>
      <w:r w:rsidR="007E6568" w:rsidRPr="00655CFF">
        <w:rPr>
          <w:sz w:val="24"/>
          <w:szCs w:val="24"/>
        </w:rPr>
        <w:t xml:space="preserve"> indeterminato</w:t>
      </w:r>
      <w:r w:rsidR="00E70CE8" w:rsidRPr="00655CFF">
        <w:rPr>
          <w:sz w:val="24"/>
          <w:szCs w:val="24"/>
        </w:rPr>
        <w:t xml:space="preserve"> a orario pieno </w:t>
      </w:r>
      <w:r w:rsidR="007E6568" w:rsidRPr="00655CFF">
        <w:rPr>
          <w:sz w:val="24"/>
          <w:szCs w:val="24"/>
        </w:rPr>
        <w:t xml:space="preserve">a fine </w:t>
      </w:r>
      <w:r w:rsidR="00E70CE8" w:rsidRPr="00655CFF">
        <w:rPr>
          <w:sz w:val="24"/>
          <w:szCs w:val="24"/>
        </w:rPr>
        <w:t>202</w:t>
      </w:r>
      <w:r w:rsidR="007E6568" w:rsidRPr="00655CFF">
        <w:rPr>
          <w:sz w:val="24"/>
          <w:szCs w:val="24"/>
        </w:rPr>
        <w:t>3</w:t>
      </w:r>
      <w:r w:rsidR="00100F80">
        <w:rPr>
          <w:sz w:val="24"/>
          <w:szCs w:val="24"/>
        </w:rPr>
        <w:t xml:space="preserve">, una assunzione part time a 18 ore con decorrenza 29.04.2024 presso lo Sportello polifunzionale a Drena e n. </w:t>
      </w:r>
      <w:r w:rsidR="00D82D2C">
        <w:rPr>
          <w:sz w:val="24"/>
          <w:szCs w:val="24"/>
        </w:rPr>
        <w:t>1</w:t>
      </w:r>
      <w:r w:rsidR="00100F80">
        <w:rPr>
          <w:sz w:val="24"/>
          <w:szCs w:val="24"/>
        </w:rPr>
        <w:t xml:space="preserve"> assunzion</w:t>
      </w:r>
      <w:r w:rsidR="00D82D2C">
        <w:rPr>
          <w:sz w:val="24"/>
          <w:szCs w:val="24"/>
        </w:rPr>
        <w:t>e</w:t>
      </w:r>
      <w:r w:rsidR="00100F80">
        <w:rPr>
          <w:sz w:val="24"/>
          <w:szCs w:val="24"/>
        </w:rPr>
        <w:t xml:space="preserve"> a tempo determinato part time presso il Servizio tecnico</w:t>
      </w:r>
      <w:r w:rsidR="00E70CE8" w:rsidRPr="00655CFF">
        <w:rPr>
          <w:sz w:val="24"/>
          <w:szCs w:val="24"/>
        </w:rPr>
        <w:t xml:space="preserve">. </w:t>
      </w:r>
      <w:r w:rsidR="00100F80">
        <w:rPr>
          <w:sz w:val="24"/>
          <w:szCs w:val="24"/>
        </w:rPr>
        <w:t xml:space="preserve">Per quest’ultima vige un accordo con Dro in base al quale la dipendente è stata portata a 28 ore fino a fine </w:t>
      </w:r>
      <w:r w:rsidR="00D82D2C">
        <w:rPr>
          <w:sz w:val="24"/>
          <w:szCs w:val="24"/>
        </w:rPr>
        <w:t>aprile</w:t>
      </w:r>
      <w:r w:rsidR="00100F80">
        <w:rPr>
          <w:sz w:val="24"/>
          <w:szCs w:val="24"/>
        </w:rPr>
        <w:t xml:space="preserve"> 202</w:t>
      </w:r>
      <w:r w:rsidR="00D82D2C">
        <w:rPr>
          <w:sz w:val="24"/>
          <w:szCs w:val="24"/>
        </w:rPr>
        <w:t>6</w:t>
      </w:r>
      <w:r w:rsidR="00100F80">
        <w:rPr>
          <w:sz w:val="24"/>
          <w:szCs w:val="24"/>
        </w:rPr>
        <w:t>, mettendo a disposizione di Dro le ulteriori 10 ore, salvo rimborso del relativo costo al Comune di Drena.</w:t>
      </w:r>
    </w:p>
    <w:p w14:paraId="7796368B" w14:textId="77777777" w:rsidR="00B80225" w:rsidRDefault="00B80225" w:rsidP="001E1F76">
      <w:pPr>
        <w:adjustRightInd w:val="0"/>
        <w:ind w:right="177"/>
        <w:jc w:val="both"/>
        <w:rPr>
          <w:b/>
          <w:bCs/>
          <w:i/>
          <w:sz w:val="24"/>
          <w:szCs w:val="24"/>
        </w:rPr>
      </w:pPr>
    </w:p>
    <w:p w14:paraId="104A53EC" w14:textId="7927668D" w:rsidR="00B71814" w:rsidRPr="00655CFF" w:rsidRDefault="00B71814" w:rsidP="001E1F76">
      <w:pPr>
        <w:adjustRightInd w:val="0"/>
        <w:ind w:right="177"/>
        <w:jc w:val="both"/>
        <w:rPr>
          <w:b/>
          <w:bCs/>
          <w:i/>
          <w:sz w:val="24"/>
          <w:szCs w:val="24"/>
        </w:rPr>
      </w:pPr>
      <w:r w:rsidRPr="00655CFF">
        <w:rPr>
          <w:b/>
          <w:bCs/>
          <w:i/>
          <w:sz w:val="24"/>
          <w:szCs w:val="24"/>
        </w:rPr>
        <w:t>Posti vacanti.</w:t>
      </w:r>
    </w:p>
    <w:p w14:paraId="276A7C94" w14:textId="77777777" w:rsidR="00655CFF" w:rsidRDefault="00B71814" w:rsidP="001E1F76">
      <w:pPr>
        <w:adjustRightInd w:val="0"/>
        <w:ind w:right="177"/>
        <w:jc w:val="both"/>
        <w:rPr>
          <w:sz w:val="24"/>
          <w:szCs w:val="24"/>
        </w:rPr>
      </w:pPr>
      <w:r w:rsidRPr="00655CFF">
        <w:rPr>
          <w:sz w:val="24"/>
          <w:szCs w:val="24"/>
        </w:rPr>
        <w:t>Attualmente risulta</w:t>
      </w:r>
      <w:r w:rsidR="00655CFF">
        <w:rPr>
          <w:sz w:val="24"/>
          <w:szCs w:val="24"/>
        </w:rPr>
        <w:t>no vacanti:</w:t>
      </w:r>
    </w:p>
    <w:p w14:paraId="0889524B" w14:textId="77777777" w:rsidR="007C7C98" w:rsidRDefault="00655CFF" w:rsidP="001E1F76">
      <w:pPr>
        <w:pStyle w:val="Paragrafoelenco"/>
        <w:widowControl/>
        <w:numPr>
          <w:ilvl w:val="0"/>
          <w:numId w:val="99"/>
        </w:numPr>
        <w:adjustRightInd w:val="0"/>
        <w:spacing w:before="0" w:line="320" w:lineRule="atLeast"/>
        <w:ind w:left="0" w:firstLine="0"/>
        <w:contextualSpacing/>
        <w:jc w:val="both"/>
        <w:rPr>
          <w:sz w:val="24"/>
          <w:szCs w:val="24"/>
        </w:rPr>
      </w:pPr>
      <w:r>
        <w:rPr>
          <w:sz w:val="24"/>
          <w:szCs w:val="24"/>
        </w:rPr>
        <w:t xml:space="preserve">un posto di assistente </w:t>
      </w:r>
      <w:r w:rsidR="00640A60">
        <w:rPr>
          <w:sz w:val="24"/>
          <w:szCs w:val="24"/>
        </w:rPr>
        <w:t>tecnico</w:t>
      </w:r>
      <w:r>
        <w:rPr>
          <w:sz w:val="24"/>
          <w:szCs w:val="24"/>
        </w:rPr>
        <w:t xml:space="preserve"> </w:t>
      </w:r>
      <w:r w:rsidR="007C7C98">
        <w:rPr>
          <w:sz w:val="24"/>
          <w:szCs w:val="24"/>
        </w:rPr>
        <w:t xml:space="preserve">categoria C livello base </w:t>
      </w:r>
      <w:r>
        <w:rPr>
          <w:sz w:val="24"/>
          <w:szCs w:val="24"/>
        </w:rPr>
        <w:t xml:space="preserve">a </w:t>
      </w:r>
      <w:r w:rsidR="00640A60">
        <w:rPr>
          <w:sz w:val="24"/>
          <w:szCs w:val="24"/>
        </w:rPr>
        <w:t>30</w:t>
      </w:r>
      <w:r>
        <w:rPr>
          <w:sz w:val="24"/>
          <w:szCs w:val="24"/>
        </w:rPr>
        <w:t xml:space="preserve"> ore settimanali presso il Servizio tecnico, </w:t>
      </w:r>
      <w:r w:rsidR="007C7C98">
        <w:rPr>
          <w:sz w:val="24"/>
          <w:szCs w:val="24"/>
        </w:rPr>
        <w:t xml:space="preserve">il recente concorso purtroppo non ha permesso l’assunzione a tempo indeterminato dell’assistente tecnico </w:t>
      </w:r>
      <w:r w:rsidR="007C7C98">
        <w:rPr>
          <w:sz w:val="24"/>
          <w:szCs w:val="24"/>
        </w:rPr>
        <w:lastRenderedPageBreak/>
        <w:t>in quanto le due persone utilmente classificate hanno deciso di rinunciare all’assunzione; è in corso una selezione per vedere se si riesce ad assumere un assistente tecnico a tempo determinato.</w:t>
      </w:r>
    </w:p>
    <w:p w14:paraId="665D2161" w14:textId="367A8FCF" w:rsidR="008171D5" w:rsidRPr="00655CFF" w:rsidRDefault="00655CFF" w:rsidP="001E1F76">
      <w:pPr>
        <w:pStyle w:val="Paragrafoelenco"/>
        <w:numPr>
          <w:ilvl w:val="0"/>
          <w:numId w:val="57"/>
        </w:numPr>
        <w:adjustRightInd w:val="0"/>
        <w:ind w:left="0" w:right="177" w:firstLine="0"/>
        <w:jc w:val="both"/>
        <w:rPr>
          <w:sz w:val="24"/>
          <w:szCs w:val="24"/>
        </w:rPr>
      </w:pPr>
      <w:r>
        <w:rPr>
          <w:sz w:val="24"/>
          <w:szCs w:val="24"/>
        </w:rPr>
        <w:t>un</w:t>
      </w:r>
      <w:r w:rsidR="008171D5" w:rsidRPr="00655CFF">
        <w:rPr>
          <w:sz w:val="24"/>
          <w:szCs w:val="24"/>
        </w:rPr>
        <w:t xml:space="preserve"> posto di assistente</w:t>
      </w:r>
      <w:r w:rsidR="007E6568" w:rsidRPr="00655CFF">
        <w:rPr>
          <w:sz w:val="24"/>
          <w:szCs w:val="24"/>
        </w:rPr>
        <w:t xml:space="preserve"> amministrativo contabile </w:t>
      </w:r>
      <w:r w:rsidR="008171D5" w:rsidRPr="00655CFF">
        <w:rPr>
          <w:sz w:val="24"/>
          <w:szCs w:val="24"/>
        </w:rPr>
        <w:t xml:space="preserve">a 18 ore </w:t>
      </w:r>
      <w:r>
        <w:rPr>
          <w:sz w:val="24"/>
          <w:szCs w:val="24"/>
        </w:rPr>
        <w:t>sempre presso i</w:t>
      </w:r>
      <w:r w:rsidR="008171D5" w:rsidRPr="00655CFF">
        <w:rPr>
          <w:sz w:val="24"/>
          <w:szCs w:val="24"/>
        </w:rPr>
        <w:t>l Servizio tecnico.</w:t>
      </w:r>
      <w:r w:rsidR="007E6568" w:rsidRPr="00655CFF">
        <w:rPr>
          <w:sz w:val="24"/>
          <w:szCs w:val="24"/>
        </w:rPr>
        <w:t xml:space="preserve"> </w:t>
      </w:r>
      <w:r>
        <w:rPr>
          <w:sz w:val="24"/>
          <w:szCs w:val="24"/>
        </w:rPr>
        <w:t xml:space="preserve">I Comuni di Dro e Drena si sono accordati </w:t>
      </w:r>
      <w:r w:rsidR="007E6568" w:rsidRPr="00655CFF">
        <w:rPr>
          <w:sz w:val="24"/>
          <w:szCs w:val="24"/>
        </w:rPr>
        <w:t>porta</w:t>
      </w:r>
      <w:r>
        <w:rPr>
          <w:sz w:val="24"/>
          <w:szCs w:val="24"/>
        </w:rPr>
        <w:t>ndo</w:t>
      </w:r>
      <w:r w:rsidR="007E6568" w:rsidRPr="00655CFF">
        <w:rPr>
          <w:sz w:val="24"/>
          <w:szCs w:val="24"/>
        </w:rPr>
        <w:t xml:space="preserve"> a 28 ore il posto, con rimborso da parte del Comune di Dro di 10 ore</w:t>
      </w:r>
      <w:r w:rsidR="003E03CF" w:rsidRPr="00655CFF">
        <w:rPr>
          <w:sz w:val="24"/>
          <w:szCs w:val="24"/>
        </w:rPr>
        <w:t>,</w:t>
      </w:r>
      <w:r w:rsidR="007E6568" w:rsidRPr="00655CFF">
        <w:rPr>
          <w:sz w:val="24"/>
          <w:szCs w:val="24"/>
        </w:rPr>
        <w:t xml:space="preserve"> al fine di rendere più appetibile il posto</w:t>
      </w:r>
      <w:r>
        <w:rPr>
          <w:sz w:val="24"/>
          <w:szCs w:val="24"/>
        </w:rPr>
        <w:t xml:space="preserve"> e per fornire un maggior ausilio al Servizio tecnico – Lavori pubblici che risulta in difficoltà a fronte delle numerose opere pubbliche in corso dei due Comuni.</w:t>
      </w:r>
    </w:p>
    <w:p w14:paraId="7E8ED21E" w14:textId="43109106" w:rsidR="00ED5235" w:rsidRPr="00655CFF" w:rsidRDefault="00ED5235" w:rsidP="001E1F76">
      <w:pPr>
        <w:ind w:right="177"/>
        <w:rPr>
          <w:sz w:val="24"/>
          <w:szCs w:val="24"/>
        </w:rPr>
      </w:pPr>
    </w:p>
    <w:p w14:paraId="27F3A5B5" w14:textId="5583D72A" w:rsidR="008171D5" w:rsidRPr="00655CFF" w:rsidRDefault="00817BC9" w:rsidP="001E1F76">
      <w:pPr>
        <w:ind w:right="177"/>
        <w:jc w:val="both"/>
        <w:rPr>
          <w:sz w:val="24"/>
          <w:szCs w:val="24"/>
        </w:rPr>
      </w:pPr>
      <w:r w:rsidRPr="00D82924">
        <w:rPr>
          <w:sz w:val="28"/>
          <w:szCs w:val="28"/>
        </w:rPr>
        <w:t>Per quanto riguarda la lettera c</w:t>
      </w:r>
      <w:r w:rsidRPr="00655CFF">
        <w:rPr>
          <w:sz w:val="24"/>
          <w:szCs w:val="24"/>
        </w:rPr>
        <w:t>)</w:t>
      </w:r>
      <w:r w:rsidR="00C66A8E" w:rsidRPr="00655CFF">
        <w:rPr>
          <w:sz w:val="24"/>
          <w:szCs w:val="24"/>
        </w:rPr>
        <w:t>, cessazioni previste nel corso dell’anno 202</w:t>
      </w:r>
      <w:r w:rsidR="007C7C98">
        <w:rPr>
          <w:sz w:val="24"/>
          <w:szCs w:val="24"/>
        </w:rPr>
        <w:t>6</w:t>
      </w:r>
      <w:r w:rsidR="008171D5" w:rsidRPr="00655CFF">
        <w:rPr>
          <w:sz w:val="24"/>
          <w:szCs w:val="24"/>
        </w:rPr>
        <w:t>.</w:t>
      </w:r>
    </w:p>
    <w:p w14:paraId="518A1A84" w14:textId="0D5E4F29" w:rsidR="00C66A8E" w:rsidRPr="00655CFF" w:rsidRDefault="005F37FB" w:rsidP="001E1F76">
      <w:pPr>
        <w:adjustRightInd w:val="0"/>
        <w:ind w:right="177"/>
        <w:jc w:val="both"/>
        <w:rPr>
          <w:bCs/>
          <w:sz w:val="24"/>
          <w:szCs w:val="24"/>
        </w:rPr>
      </w:pPr>
      <w:bookmarkStart w:id="10" w:name="_Hlk136250394"/>
      <w:r>
        <w:rPr>
          <w:bCs/>
          <w:sz w:val="24"/>
          <w:szCs w:val="24"/>
        </w:rPr>
        <w:t>Al momento non sono previste cessazioni.</w:t>
      </w:r>
    </w:p>
    <w:p w14:paraId="5C2D8578" w14:textId="77777777" w:rsidR="008171D5" w:rsidRPr="00655CFF" w:rsidRDefault="008171D5" w:rsidP="001E1F76">
      <w:pPr>
        <w:adjustRightInd w:val="0"/>
        <w:ind w:right="177"/>
        <w:jc w:val="both"/>
        <w:rPr>
          <w:bCs/>
          <w:sz w:val="24"/>
          <w:szCs w:val="24"/>
        </w:rPr>
      </w:pPr>
    </w:p>
    <w:bookmarkEnd w:id="10"/>
    <w:p w14:paraId="30297B62" w14:textId="2EF22C07" w:rsidR="00BE0EB3" w:rsidRPr="00655CFF" w:rsidRDefault="009658E2" w:rsidP="001E1F76">
      <w:pPr>
        <w:pStyle w:val="Titolo2"/>
        <w:tabs>
          <w:tab w:val="left" w:pos="645"/>
        </w:tabs>
        <w:spacing w:before="86"/>
        <w:ind w:left="0" w:right="177" w:firstLine="0"/>
        <w:jc w:val="both"/>
        <w:rPr>
          <w:b w:val="0"/>
          <w:bCs w:val="0"/>
          <w:sz w:val="24"/>
          <w:szCs w:val="24"/>
        </w:rPr>
      </w:pPr>
      <w:r w:rsidRPr="00D82924">
        <w:rPr>
          <w:b w:val="0"/>
          <w:bCs w:val="0"/>
        </w:rPr>
        <w:t>Per quanto riguarda la lettera d)</w:t>
      </w:r>
      <w:r w:rsidRPr="00655CFF">
        <w:rPr>
          <w:b w:val="0"/>
          <w:bCs w:val="0"/>
          <w:sz w:val="24"/>
          <w:szCs w:val="24"/>
        </w:rPr>
        <w:t xml:space="preserve"> al momento non sono state individuate strategie di copertura del fabbisogno del personale </w:t>
      </w:r>
      <w:r w:rsidR="008171D5" w:rsidRPr="00655CFF">
        <w:rPr>
          <w:b w:val="0"/>
          <w:bCs w:val="0"/>
          <w:sz w:val="24"/>
          <w:szCs w:val="24"/>
        </w:rPr>
        <w:t xml:space="preserve">essendoci solo </w:t>
      </w:r>
      <w:r w:rsidR="007C7C98">
        <w:rPr>
          <w:b w:val="0"/>
          <w:bCs w:val="0"/>
          <w:sz w:val="24"/>
          <w:szCs w:val="24"/>
        </w:rPr>
        <w:t>4</w:t>
      </w:r>
      <w:r w:rsidR="008171D5" w:rsidRPr="00655CFF">
        <w:rPr>
          <w:b w:val="0"/>
          <w:bCs w:val="0"/>
          <w:sz w:val="24"/>
          <w:szCs w:val="24"/>
        </w:rPr>
        <w:t xml:space="preserve"> dipendenti</w:t>
      </w:r>
      <w:r w:rsidR="007E6568" w:rsidRPr="00655CFF">
        <w:rPr>
          <w:b w:val="0"/>
          <w:bCs w:val="0"/>
          <w:sz w:val="24"/>
          <w:szCs w:val="24"/>
        </w:rPr>
        <w:t>.</w:t>
      </w:r>
    </w:p>
    <w:p w14:paraId="1D2DA365" w14:textId="77777777" w:rsidR="00BE0EB3" w:rsidRPr="00655CFF" w:rsidRDefault="00BE0EB3" w:rsidP="001E1F76">
      <w:pPr>
        <w:pStyle w:val="Titolo2"/>
        <w:tabs>
          <w:tab w:val="left" w:pos="645"/>
        </w:tabs>
        <w:spacing w:before="86"/>
        <w:ind w:left="0" w:right="177" w:firstLine="0"/>
        <w:rPr>
          <w:sz w:val="24"/>
          <w:szCs w:val="24"/>
        </w:rPr>
      </w:pPr>
    </w:p>
    <w:p w14:paraId="4B80E652" w14:textId="27E0503D" w:rsidR="000B0FFE" w:rsidRPr="00DA5100" w:rsidRDefault="00486CEC" w:rsidP="001E1F76">
      <w:pPr>
        <w:pStyle w:val="Titolo2"/>
        <w:tabs>
          <w:tab w:val="left" w:pos="645"/>
        </w:tabs>
        <w:spacing w:before="86"/>
        <w:ind w:left="0" w:right="177" w:firstLine="0"/>
        <w:jc w:val="both"/>
        <w:rPr>
          <w:b w:val="0"/>
          <w:bCs w:val="0"/>
          <w:sz w:val="24"/>
          <w:szCs w:val="24"/>
        </w:rPr>
      </w:pPr>
      <w:r w:rsidRPr="00D82924">
        <w:rPr>
          <w:b w:val="0"/>
          <w:bCs w:val="0"/>
        </w:rPr>
        <w:t xml:space="preserve"> </w:t>
      </w:r>
      <w:r w:rsidR="009658E2" w:rsidRPr="00D82924">
        <w:rPr>
          <w:b w:val="0"/>
          <w:bCs w:val="0"/>
        </w:rPr>
        <w:t>Per quanto riguarda la lettera e),</w:t>
      </w:r>
      <w:r w:rsidR="009658E2" w:rsidRPr="00655CFF">
        <w:rPr>
          <w:b w:val="0"/>
          <w:bCs w:val="0"/>
          <w:sz w:val="24"/>
          <w:szCs w:val="24"/>
        </w:rPr>
        <w:t xml:space="preserve"> </w:t>
      </w:r>
      <w:r w:rsidR="008A65D6" w:rsidRPr="00655CFF">
        <w:rPr>
          <w:b w:val="0"/>
          <w:bCs w:val="0"/>
          <w:sz w:val="24"/>
          <w:szCs w:val="24"/>
        </w:rPr>
        <w:t>la formazione del personale</w:t>
      </w:r>
      <w:r>
        <w:rPr>
          <w:b w:val="0"/>
          <w:bCs w:val="0"/>
          <w:sz w:val="24"/>
          <w:szCs w:val="24"/>
        </w:rPr>
        <w:t xml:space="preserve">, </w:t>
      </w:r>
      <w:r w:rsidR="000B0FFE" w:rsidRPr="00DA5100">
        <w:rPr>
          <w:b w:val="0"/>
          <w:bCs w:val="0"/>
          <w:sz w:val="24"/>
          <w:szCs w:val="24"/>
        </w:rPr>
        <w:t>si ricorda che il Ministro per la pubblica Amministrazione con nota del 14 gennaio 2025</w:t>
      </w:r>
      <w:r>
        <w:rPr>
          <w:b w:val="0"/>
          <w:bCs w:val="0"/>
          <w:sz w:val="24"/>
          <w:szCs w:val="24"/>
        </w:rPr>
        <w:t xml:space="preserve"> </w:t>
      </w:r>
      <w:r w:rsidR="000B0FFE" w:rsidRPr="00DA5100">
        <w:rPr>
          <w:b w:val="0"/>
          <w:bCs w:val="0"/>
          <w:sz w:val="24"/>
          <w:szCs w:val="24"/>
        </w:rPr>
        <w:t xml:space="preserve">ha comunicato che la formazione e lo sviluppo delle conoscenze, delle competenze e delle capacità delle persone costituiscono uno strumento fondamentale nella gestione delle risorse umane delle amministrazioni e si collocano al centro del loro processo di rinnovamento. </w:t>
      </w:r>
    </w:p>
    <w:p w14:paraId="2B10C6FC" w14:textId="77777777" w:rsidR="000B0FFE" w:rsidRPr="00DA5100" w:rsidRDefault="000B0FFE" w:rsidP="001E1F76">
      <w:pPr>
        <w:pStyle w:val="Corpotesto"/>
        <w:tabs>
          <w:tab w:val="left" w:pos="567"/>
          <w:tab w:val="left" w:pos="645"/>
        </w:tabs>
        <w:ind w:right="177"/>
        <w:jc w:val="both"/>
      </w:pPr>
      <w:r w:rsidRPr="00DA5100">
        <w:t>È compito del dirigente gestire le persone assegnate, sostenendone lo sviluppo e la crescita professionale. La promozione della formazione costituisce, quindi, uno specifico obiettivo di performance di ciascun dirigente, che deve assicurare la partecipazione attiva dei dipendenti alle iniziative formative, in modo da garantire il conseguimento dell’obiettivo del numero di ore di formazione pro-capite annue, a partire dal 2025, non inferiore a 40, pari ad una settimana di formazione per anno.</w:t>
      </w:r>
    </w:p>
    <w:p w14:paraId="7A688334" w14:textId="77777777" w:rsidR="00744276" w:rsidRDefault="000B0FFE" w:rsidP="001E1F76">
      <w:pPr>
        <w:pStyle w:val="Corpotesto"/>
        <w:tabs>
          <w:tab w:val="left" w:pos="567"/>
          <w:tab w:val="left" w:pos="645"/>
        </w:tabs>
        <w:ind w:right="177"/>
        <w:jc w:val="both"/>
      </w:pPr>
      <w:r w:rsidRPr="00DA5100">
        <w:t xml:space="preserve">Poiché la mole di lavoro in carico ai vari Servizi ed Uffici è notevole, si </w:t>
      </w:r>
      <w:r>
        <w:t>è</w:t>
      </w:r>
      <w:r w:rsidRPr="00DA5100">
        <w:t xml:space="preserve"> proced</w:t>
      </w:r>
      <w:r>
        <w:t>uto</w:t>
      </w:r>
      <w:r w:rsidRPr="00DA5100">
        <w:t xml:space="preserve"> richiedendo </w:t>
      </w:r>
      <w:r w:rsidR="007C7C98">
        <w:t xml:space="preserve">per l’anno 2025 </w:t>
      </w:r>
      <w:r w:rsidRPr="00DA5100">
        <w:t xml:space="preserve">al personale </w:t>
      </w:r>
      <w:r w:rsidR="00486CEC">
        <w:t xml:space="preserve">della gestione associata </w:t>
      </w:r>
      <w:r w:rsidRPr="00DA5100">
        <w:t xml:space="preserve">almeno </w:t>
      </w:r>
      <w:r>
        <w:t>18</w:t>
      </w:r>
      <w:r w:rsidRPr="00DA5100">
        <w:t xml:space="preserve"> ore di formazione annuale</w:t>
      </w:r>
      <w:r>
        <w:t xml:space="preserve"> per i tempi pieni e 9 ore annuali per i part time</w:t>
      </w:r>
      <w:r w:rsidRPr="00DA5100">
        <w:t>, riportando tale obiettivo all’interno del Piano delle Performance della Segretaria comunale e delle Responsabili di Servizio.</w:t>
      </w:r>
      <w:r w:rsidR="007C7C98">
        <w:t xml:space="preserve"> </w:t>
      </w:r>
    </w:p>
    <w:p w14:paraId="0860A8AA" w14:textId="2919759E" w:rsidR="00744276" w:rsidRPr="00DA5100" w:rsidRDefault="00744276" w:rsidP="001E1F76">
      <w:pPr>
        <w:pStyle w:val="Corpotesto"/>
        <w:tabs>
          <w:tab w:val="left" w:pos="567"/>
          <w:tab w:val="left" w:pos="645"/>
        </w:tabs>
        <w:ind w:right="177"/>
        <w:jc w:val="both"/>
      </w:pPr>
      <w:r>
        <w:t xml:space="preserve">Per lo stesso motivo anche per il 2026 </w:t>
      </w:r>
      <w:r w:rsidRPr="00DA5100">
        <w:t xml:space="preserve">si </w:t>
      </w:r>
      <w:r>
        <w:t>è</w:t>
      </w:r>
      <w:r w:rsidRPr="00DA5100">
        <w:t xml:space="preserve"> proced</w:t>
      </w:r>
      <w:r>
        <w:t>uto</w:t>
      </w:r>
      <w:r w:rsidRPr="00DA5100">
        <w:t xml:space="preserve"> richiedendo al personale almeno </w:t>
      </w:r>
      <w:r>
        <w:t>20</w:t>
      </w:r>
      <w:r w:rsidRPr="00DA5100">
        <w:t xml:space="preserve"> ore di formazione annuale</w:t>
      </w:r>
      <w:r>
        <w:t xml:space="preserve"> per i tempi pieni e 10 ore annuali per i part time</w:t>
      </w:r>
      <w:r w:rsidRPr="00DA5100">
        <w:t>, riportando tale obiettivo all’interno del Piano delle Performance della Segretaria comunale e delle Responsabili di Servizio</w:t>
      </w:r>
      <w:r>
        <w:t xml:space="preserve"> anno 2026</w:t>
      </w:r>
      <w:r w:rsidRPr="00DA5100">
        <w:t>.</w:t>
      </w:r>
    </w:p>
    <w:p w14:paraId="6996C41F" w14:textId="77777777" w:rsidR="000B0FFE" w:rsidRPr="00DA5100" w:rsidRDefault="000B0FFE" w:rsidP="001E1F76">
      <w:pPr>
        <w:pStyle w:val="Corpotesto"/>
        <w:tabs>
          <w:tab w:val="left" w:pos="567"/>
          <w:tab w:val="left" w:pos="645"/>
        </w:tabs>
        <w:ind w:right="177"/>
        <w:jc w:val="both"/>
      </w:pPr>
      <w:r w:rsidRPr="00DA5100">
        <w:t>Inoltre, la nota del Ministro per la Pubblica Amministrazione precisa che a</w:t>
      </w:r>
      <w:r w:rsidRPr="00DA5100">
        <w:rPr>
          <w:spacing w:val="-8"/>
        </w:rPr>
        <w:t xml:space="preserve"> </w:t>
      </w:r>
      <w:r w:rsidRPr="00DA5100">
        <w:t>livello</w:t>
      </w:r>
      <w:r w:rsidRPr="00DA5100">
        <w:rPr>
          <w:spacing w:val="-7"/>
        </w:rPr>
        <w:t xml:space="preserve"> </w:t>
      </w:r>
      <w:r w:rsidRPr="00DA5100">
        <w:t>organizzativo,</w:t>
      </w:r>
      <w:r w:rsidRPr="00DA5100">
        <w:rPr>
          <w:spacing w:val="-6"/>
        </w:rPr>
        <w:t xml:space="preserve"> </w:t>
      </w:r>
      <w:r w:rsidRPr="00DA5100">
        <w:t>il</w:t>
      </w:r>
      <w:r w:rsidRPr="00DA5100">
        <w:rPr>
          <w:spacing w:val="-5"/>
        </w:rPr>
        <w:t xml:space="preserve"> </w:t>
      </w:r>
      <w:r w:rsidRPr="00DA5100">
        <w:t>rafforzamento</w:t>
      </w:r>
      <w:r w:rsidRPr="00DA5100">
        <w:rPr>
          <w:spacing w:val="-6"/>
        </w:rPr>
        <w:t xml:space="preserve"> </w:t>
      </w:r>
      <w:r w:rsidRPr="00DA5100">
        <w:t>delle</w:t>
      </w:r>
      <w:r w:rsidRPr="00DA5100">
        <w:rPr>
          <w:spacing w:val="-7"/>
        </w:rPr>
        <w:t xml:space="preserve"> </w:t>
      </w:r>
      <w:r w:rsidRPr="00DA5100">
        <w:t>politiche</w:t>
      </w:r>
      <w:r w:rsidRPr="00DA5100">
        <w:rPr>
          <w:spacing w:val="-8"/>
        </w:rPr>
        <w:t xml:space="preserve"> </w:t>
      </w:r>
      <w:r w:rsidRPr="00DA5100">
        <w:t>di</w:t>
      </w:r>
      <w:r w:rsidRPr="00DA5100">
        <w:rPr>
          <w:spacing w:val="-5"/>
        </w:rPr>
        <w:t xml:space="preserve"> </w:t>
      </w:r>
      <w:r w:rsidRPr="00DA5100">
        <w:t>formazione</w:t>
      </w:r>
      <w:r w:rsidRPr="00DA5100">
        <w:rPr>
          <w:spacing w:val="-8"/>
        </w:rPr>
        <w:t xml:space="preserve"> </w:t>
      </w:r>
      <w:r w:rsidRPr="00DA5100">
        <w:t>passa,</w:t>
      </w:r>
      <w:r w:rsidRPr="00DA5100">
        <w:rPr>
          <w:spacing w:val="-5"/>
        </w:rPr>
        <w:t xml:space="preserve"> </w:t>
      </w:r>
      <w:r w:rsidRPr="00DA5100">
        <w:t>innanzi</w:t>
      </w:r>
      <w:r w:rsidRPr="00DA5100">
        <w:rPr>
          <w:spacing w:val="-6"/>
        </w:rPr>
        <w:t xml:space="preserve"> </w:t>
      </w:r>
      <w:r w:rsidRPr="00DA5100">
        <w:t>tutto,</w:t>
      </w:r>
      <w:r w:rsidRPr="00DA5100">
        <w:rPr>
          <w:spacing w:val="-7"/>
        </w:rPr>
        <w:t xml:space="preserve"> </w:t>
      </w:r>
      <w:r w:rsidRPr="00DA5100">
        <w:t>attraverso il Piano Integrato di Attività e Organizzazione (PIAO), per tutte le amministrazioni tenute ad adottarlo,</w:t>
      </w:r>
      <w:r w:rsidRPr="00DA5100">
        <w:rPr>
          <w:spacing w:val="-6"/>
        </w:rPr>
        <w:t xml:space="preserve"> </w:t>
      </w:r>
      <w:r w:rsidRPr="00DA5100">
        <w:t>ovvero</w:t>
      </w:r>
      <w:r w:rsidRPr="00DA5100">
        <w:rPr>
          <w:spacing w:val="-7"/>
        </w:rPr>
        <w:t xml:space="preserve"> </w:t>
      </w:r>
      <w:r w:rsidRPr="00DA5100">
        <w:t>in</w:t>
      </w:r>
      <w:r w:rsidRPr="00DA5100">
        <w:rPr>
          <w:spacing w:val="-6"/>
        </w:rPr>
        <w:t xml:space="preserve"> </w:t>
      </w:r>
      <w:r w:rsidRPr="00DA5100">
        <w:t>diversi,</w:t>
      </w:r>
      <w:r w:rsidRPr="00DA5100">
        <w:rPr>
          <w:spacing w:val="-6"/>
        </w:rPr>
        <w:t xml:space="preserve"> </w:t>
      </w:r>
      <w:r w:rsidRPr="00DA5100">
        <w:t>specifici,</w:t>
      </w:r>
      <w:r w:rsidRPr="00DA5100">
        <w:rPr>
          <w:spacing w:val="-4"/>
        </w:rPr>
        <w:t xml:space="preserve"> </w:t>
      </w:r>
      <w:r w:rsidRPr="00DA5100">
        <w:t>atti</w:t>
      </w:r>
      <w:r w:rsidRPr="00DA5100">
        <w:rPr>
          <w:spacing w:val="-5"/>
        </w:rPr>
        <w:t xml:space="preserve"> </w:t>
      </w:r>
      <w:r w:rsidRPr="00DA5100">
        <w:t>di</w:t>
      </w:r>
      <w:r w:rsidRPr="00DA5100">
        <w:rPr>
          <w:spacing w:val="-5"/>
        </w:rPr>
        <w:t xml:space="preserve"> </w:t>
      </w:r>
      <w:r w:rsidRPr="00DA5100">
        <w:t>programmazione.</w:t>
      </w:r>
      <w:r w:rsidRPr="00DA5100">
        <w:rPr>
          <w:spacing w:val="-3"/>
        </w:rPr>
        <w:t xml:space="preserve"> </w:t>
      </w:r>
      <w:r w:rsidRPr="00DA5100">
        <w:t>In</w:t>
      </w:r>
      <w:r w:rsidRPr="00DA5100">
        <w:rPr>
          <w:spacing w:val="-3"/>
        </w:rPr>
        <w:t xml:space="preserve"> </w:t>
      </w:r>
      <w:r w:rsidRPr="00DA5100">
        <w:t>tali</w:t>
      </w:r>
      <w:r w:rsidRPr="00DA5100">
        <w:rPr>
          <w:spacing w:val="-5"/>
        </w:rPr>
        <w:t xml:space="preserve"> </w:t>
      </w:r>
      <w:r w:rsidRPr="00DA5100">
        <w:t>documenti,</w:t>
      </w:r>
      <w:r w:rsidRPr="00DA5100">
        <w:rPr>
          <w:spacing w:val="-3"/>
        </w:rPr>
        <w:t xml:space="preserve"> </w:t>
      </w:r>
      <w:r w:rsidRPr="00DA5100">
        <w:t>le</w:t>
      </w:r>
      <w:r w:rsidRPr="00DA5100">
        <w:rPr>
          <w:spacing w:val="-7"/>
        </w:rPr>
        <w:t xml:space="preserve"> </w:t>
      </w:r>
      <w:r w:rsidRPr="00DA5100">
        <w:t>amministrazioni</w:t>
      </w:r>
      <w:r w:rsidRPr="00DA5100">
        <w:rPr>
          <w:spacing w:val="-4"/>
        </w:rPr>
        <w:t xml:space="preserve"> </w:t>
      </w:r>
      <w:r w:rsidRPr="00DA5100">
        <w:t>sono chiamate</w:t>
      </w:r>
      <w:r w:rsidRPr="00DA5100">
        <w:rPr>
          <w:spacing w:val="-3"/>
        </w:rPr>
        <w:t xml:space="preserve"> </w:t>
      </w:r>
      <w:r w:rsidRPr="00DA5100">
        <w:t>a</w:t>
      </w:r>
      <w:r w:rsidRPr="00DA5100">
        <w:rPr>
          <w:spacing w:val="-1"/>
        </w:rPr>
        <w:t xml:space="preserve"> </w:t>
      </w:r>
      <w:r w:rsidRPr="00DA5100">
        <w:t>declinare</w:t>
      </w:r>
      <w:r w:rsidRPr="00DA5100">
        <w:rPr>
          <w:spacing w:val="-1"/>
        </w:rPr>
        <w:t xml:space="preserve"> </w:t>
      </w:r>
      <w:r w:rsidRPr="00DA5100">
        <w:t>le</w:t>
      </w:r>
      <w:r w:rsidRPr="00DA5100">
        <w:rPr>
          <w:spacing w:val="-1"/>
        </w:rPr>
        <w:t xml:space="preserve"> </w:t>
      </w:r>
      <w:r w:rsidRPr="00DA5100">
        <w:t>priorità strategiche</w:t>
      </w:r>
      <w:r w:rsidRPr="00DA5100">
        <w:rPr>
          <w:spacing w:val="-1"/>
        </w:rPr>
        <w:t xml:space="preserve"> </w:t>
      </w:r>
      <w:r w:rsidRPr="00DA5100">
        <w:t>in termini di riqualificazione</w:t>
      </w:r>
      <w:r w:rsidRPr="00DA5100">
        <w:rPr>
          <w:spacing w:val="-4"/>
        </w:rPr>
        <w:t xml:space="preserve"> </w:t>
      </w:r>
      <w:r w:rsidRPr="00DA5100">
        <w:t>o potenziamento delle</w:t>
      </w:r>
      <w:r w:rsidRPr="00DA5100">
        <w:rPr>
          <w:spacing w:val="-1"/>
        </w:rPr>
        <w:t xml:space="preserve"> </w:t>
      </w:r>
      <w:r w:rsidRPr="00DA5100">
        <w:t>competenze</w:t>
      </w:r>
      <w:r w:rsidRPr="00DA5100">
        <w:rPr>
          <w:spacing w:val="-10"/>
        </w:rPr>
        <w:t xml:space="preserve"> </w:t>
      </w:r>
      <w:r w:rsidRPr="00DA5100">
        <w:t>del</w:t>
      </w:r>
      <w:r w:rsidRPr="00DA5100">
        <w:rPr>
          <w:spacing w:val="-7"/>
        </w:rPr>
        <w:t xml:space="preserve"> </w:t>
      </w:r>
      <w:r w:rsidRPr="00DA5100">
        <w:t>personale</w:t>
      </w:r>
      <w:r w:rsidRPr="00DA5100">
        <w:rPr>
          <w:spacing w:val="-10"/>
        </w:rPr>
        <w:t xml:space="preserve"> </w:t>
      </w:r>
      <w:r w:rsidRPr="00DA5100">
        <w:t>per</w:t>
      </w:r>
      <w:r w:rsidRPr="00DA5100">
        <w:rPr>
          <w:spacing w:val="-8"/>
        </w:rPr>
        <w:t xml:space="preserve"> </w:t>
      </w:r>
      <w:r w:rsidRPr="00DA5100">
        <w:t>livello</w:t>
      </w:r>
      <w:r w:rsidRPr="00DA5100">
        <w:rPr>
          <w:spacing w:val="-8"/>
        </w:rPr>
        <w:t xml:space="preserve"> </w:t>
      </w:r>
      <w:r w:rsidRPr="00DA5100">
        <w:t>organizzativo</w:t>
      </w:r>
      <w:r w:rsidRPr="00DA5100">
        <w:rPr>
          <w:spacing w:val="-7"/>
        </w:rPr>
        <w:t xml:space="preserve"> </w:t>
      </w:r>
      <w:r w:rsidRPr="00DA5100">
        <w:t>e</w:t>
      </w:r>
      <w:r w:rsidRPr="00DA5100">
        <w:rPr>
          <w:spacing w:val="-11"/>
        </w:rPr>
        <w:t xml:space="preserve"> </w:t>
      </w:r>
      <w:r w:rsidRPr="00DA5100">
        <w:t>per</w:t>
      </w:r>
      <w:r w:rsidRPr="00DA5100">
        <w:rPr>
          <w:spacing w:val="-10"/>
        </w:rPr>
        <w:t xml:space="preserve"> </w:t>
      </w:r>
      <w:r w:rsidRPr="00DA5100">
        <w:t>filiera</w:t>
      </w:r>
      <w:r w:rsidRPr="00DA5100">
        <w:rPr>
          <w:spacing w:val="-11"/>
        </w:rPr>
        <w:t xml:space="preserve"> </w:t>
      </w:r>
      <w:r w:rsidRPr="00DA5100">
        <w:t>professionale,</w:t>
      </w:r>
      <w:r w:rsidRPr="00DA5100">
        <w:rPr>
          <w:spacing w:val="-9"/>
        </w:rPr>
        <w:t xml:space="preserve"> </w:t>
      </w:r>
      <w:r w:rsidRPr="00DA5100">
        <w:t>le</w:t>
      </w:r>
      <w:r w:rsidRPr="00DA5100">
        <w:rPr>
          <w:spacing w:val="-8"/>
        </w:rPr>
        <w:t xml:space="preserve"> </w:t>
      </w:r>
      <w:r w:rsidRPr="00DA5100">
        <w:t>risorse</w:t>
      </w:r>
      <w:r w:rsidRPr="00DA5100">
        <w:rPr>
          <w:spacing w:val="-9"/>
        </w:rPr>
        <w:t xml:space="preserve"> </w:t>
      </w:r>
      <w:r w:rsidRPr="00DA5100">
        <w:t>interne</w:t>
      </w:r>
      <w:r w:rsidRPr="00DA5100">
        <w:rPr>
          <w:spacing w:val="-8"/>
        </w:rPr>
        <w:t xml:space="preserve"> </w:t>
      </w:r>
      <w:r w:rsidRPr="00DA5100">
        <w:t>ed</w:t>
      </w:r>
      <w:r w:rsidRPr="00DA5100">
        <w:rPr>
          <w:spacing w:val="-7"/>
        </w:rPr>
        <w:t xml:space="preserve"> </w:t>
      </w:r>
      <w:r w:rsidRPr="00DA5100">
        <w:t>esterne attivabili</w:t>
      </w:r>
      <w:r w:rsidRPr="00DA5100">
        <w:rPr>
          <w:spacing w:val="-15"/>
        </w:rPr>
        <w:t xml:space="preserve"> </w:t>
      </w:r>
      <w:r w:rsidRPr="00DA5100">
        <w:t>ai</w:t>
      </w:r>
      <w:r w:rsidRPr="00DA5100">
        <w:rPr>
          <w:spacing w:val="-14"/>
        </w:rPr>
        <w:t xml:space="preserve"> </w:t>
      </w:r>
      <w:r w:rsidRPr="00DA5100">
        <w:t>fini</w:t>
      </w:r>
      <w:r w:rsidRPr="00DA5100">
        <w:rPr>
          <w:spacing w:val="-15"/>
        </w:rPr>
        <w:t xml:space="preserve"> </w:t>
      </w:r>
      <w:r w:rsidRPr="00DA5100">
        <w:t>delle</w:t>
      </w:r>
      <w:r w:rsidRPr="00DA5100">
        <w:rPr>
          <w:spacing w:val="-15"/>
        </w:rPr>
        <w:t xml:space="preserve"> </w:t>
      </w:r>
      <w:r w:rsidRPr="00DA5100">
        <w:t>strategie</w:t>
      </w:r>
      <w:r w:rsidRPr="00DA5100">
        <w:rPr>
          <w:spacing w:val="-15"/>
        </w:rPr>
        <w:t xml:space="preserve"> </w:t>
      </w:r>
      <w:r w:rsidRPr="00DA5100">
        <w:t>formative,</w:t>
      </w:r>
      <w:r w:rsidRPr="00DA5100">
        <w:rPr>
          <w:spacing w:val="-15"/>
        </w:rPr>
        <w:t xml:space="preserve"> </w:t>
      </w:r>
      <w:r w:rsidRPr="00DA5100">
        <w:t>le</w:t>
      </w:r>
      <w:r w:rsidRPr="00DA5100">
        <w:rPr>
          <w:spacing w:val="-15"/>
        </w:rPr>
        <w:t xml:space="preserve"> </w:t>
      </w:r>
      <w:r w:rsidRPr="00DA5100">
        <w:t>misure</w:t>
      </w:r>
      <w:r w:rsidRPr="00DA5100">
        <w:rPr>
          <w:spacing w:val="-13"/>
        </w:rPr>
        <w:t xml:space="preserve"> </w:t>
      </w:r>
      <w:r w:rsidRPr="00DA5100">
        <w:t>volte</w:t>
      </w:r>
      <w:r w:rsidRPr="00DA5100">
        <w:rPr>
          <w:spacing w:val="-15"/>
        </w:rPr>
        <w:t xml:space="preserve"> </w:t>
      </w:r>
      <w:r w:rsidRPr="00DA5100">
        <w:t>ad</w:t>
      </w:r>
      <w:r w:rsidRPr="00DA5100">
        <w:rPr>
          <w:spacing w:val="-15"/>
        </w:rPr>
        <w:t xml:space="preserve"> </w:t>
      </w:r>
      <w:r w:rsidRPr="00DA5100">
        <w:t>incentivare</w:t>
      </w:r>
      <w:r w:rsidRPr="00DA5100">
        <w:rPr>
          <w:spacing w:val="-14"/>
        </w:rPr>
        <w:t xml:space="preserve"> </w:t>
      </w:r>
      <w:r w:rsidRPr="00DA5100">
        <w:t>e</w:t>
      </w:r>
      <w:r w:rsidRPr="00DA5100">
        <w:rPr>
          <w:spacing w:val="-15"/>
        </w:rPr>
        <w:t xml:space="preserve"> </w:t>
      </w:r>
      <w:r w:rsidRPr="00DA5100">
        <w:t>favorire</w:t>
      </w:r>
      <w:r w:rsidRPr="00DA5100">
        <w:rPr>
          <w:spacing w:val="-15"/>
        </w:rPr>
        <w:t xml:space="preserve"> </w:t>
      </w:r>
      <w:r w:rsidRPr="00DA5100">
        <w:t>l’accesso</w:t>
      </w:r>
      <w:r w:rsidRPr="00DA5100">
        <w:rPr>
          <w:spacing w:val="-13"/>
        </w:rPr>
        <w:t xml:space="preserve"> </w:t>
      </w:r>
      <w:r w:rsidRPr="00DA5100">
        <w:t>ai</w:t>
      </w:r>
      <w:r w:rsidRPr="00DA5100">
        <w:rPr>
          <w:spacing w:val="-15"/>
        </w:rPr>
        <w:t xml:space="preserve"> </w:t>
      </w:r>
      <w:r w:rsidRPr="00DA5100">
        <w:t>percorsi di istruzione e qualificazione, gli obiettivi e i risultati attesi della formazione.</w:t>
      </w:r>
    </w:p>
    <w:p w14:paraId="57EEC588" w14:textId="77777777" w:rsidR="000B0FFE" w:rsidRPr="00DA5100" w:rsidRDefault="000B0FFE" w:rsidP="001E1F76">
      <w:pPr>
        <w:pStyle w:val="Corpotesto"/>
        <w:tabs>
          <w:tab w:val="left" w:pos="567"/>
          <w:tab w:val="left" w:pos="645"/>
        </w:tabs>
        <w:ind w:right="177"/>
        <w:jc w:val="both"/>
      </w:pPr>
      <w:r w:rsidRPr="00DA5100">
        <w:t>La nota del Ministro sopra richiamata fa riferimento in particolare, senza pretesa di esaustività, alla formazione in materia di:</w:t>
      </w:r>
    </w:p>
    <w:p w14:paraId="7E1CDE4D" w14:textId="77777777" w:rsidR="000B0FFE" w:rsidRPr="00DA5100" w:rsidRDefault="000B0FFE" w:rsidP="001E1F76">
      <w:pPr>
        <w:pStyle w:val="Paragrafoelenco"/>
        <w:numPr>
          <w:ilvl w:val="0"/>
          <w:numId w:val="59"/>
        </w:numPr>
        <w:tabs>
          <w:tab w:val="left" w:pos="0"/>
          <w:tab w:val="left" w:pos="645"/>
          <w:tab w:val="left" w:pos="709"/>
        </w:tabs>
        <w:spacing w:before="120"/>
        <w:ind w:left="0" w:right="177" w:firstLine="0"/>
        <w:jc w:val="both"/>
        <w:rPr>
          <w:sz w:val="24"/>
          <w:szCs w:val="24"/>
        </w:rPr>
      </w:pPr>
      <w:r w:rsidRPr="00DA5100">
        <w:rPr>
          <w:sz w:val="24"/>
          <w:szCs w:val="24"/>
        </w:rPr>
        <w:t>attività</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informazione</w:t>
      </w:r>
      <w:r w:rsidRPr="00DA5100">
        <w:rPr>
          <w:spacing w:val="-1"/>
          <w:sz w:val="24"/>
          <w:szCs w:val="24"/>
        </w:rPr>
        <w:t xml:space="preserve"> </w:t>
      </w:r>
      <w:r w:rsidRPr="00DA5100">
        <w:rPr>
          <w:sz w:val="24"/>
          <w:szCs w:val="24"/>
        </w:rPr>
        <w:t>e</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comunicazione</w:t>
      </w:r>
      <w:r w:rsidRPr="00DA5100">
        <w:rPr>
          <w:spacing w:val="-1"/>
          <w:sz w:val="24"/>
          <w:szCs w:val="24"/>
        </w:rPr>
        <w:t xml:space="preserve"> </w:t>
      </w:r>
      <w:r w:rsidRPr="00DA5100">
        <w:rPr>
          <w:sz w:val="24"/>
          <w:szCs w:val="24"/>
        </w:rPr>
        <w:t>delle</w:t>
      </w:r>
      <w:r w:rsidRPr="00DA5100">
        <w:rPr>
          <w:spacing w:val="-1"/>
          <w:sz w:val="24"/>
          <w:szCs w:val="24"/>
        </w:rPr>
        <w:t xml:space="preserve"> </w:t>
      </w:r>
      <w:r w:rsidRPr="00DA5100">
        <w:rPr>
          <w:sz w:val="24"/>
          <w:szCs w:val="24"/>
        </w:rPr>
        <w:t>amministrazioni</w:t>
      </w:r>
      <w:r w:rsidRPr="00DA5100">
        <w:rPr>
          <w:spacing w:val="4"/>
          <w:sz w:val="24"/>
          <w:szCs w:val="24"/>
        </w:rPr>
        <w:t xml:space="preserve"> </w:t>
      </w:r>
      <w:r w:rsidRPr="00DA5100">
        <w:rPr>
          <w:sz w:val="24"/>
          <w:szCs w:val="24"/>
        </w:rPr>
        <w:t>(l.</w:t>
      </w:r>
      <w:r w:rsidRPr="00DA5100">
        <w:rPr>
          <w:spacing w:val="-1"/>
          <w:sz w:val="24"/>
          <w:szCs w:val="24"/>
        </w:rPr>
        <w:t xml:space="preserve"> </w:t>
      </w:r>
      <w:r w:rsidRPr="00DA5100">
        <w:rPr>
          <w:sz w:val="24"/>
          <w:szCs w:val="24"/>
        </w:rPr>
        <w:t>n.</w:t>
      </w:r>
      <w:r w:rsidRPr="00DA5100">
        <w:rPr>
          <w:spacing w:val="-1"/>
          <w:sz w:val="24"/>
          <w:szCs w:val="24"/>
        </w:rPr>
        <w:t xml:space="preserve"> </w:t>
      </w:r>
      <w:r w:rsidRPr="00DA5100">
        <w:rPr>
          <w:sz w:val="24"/>
          <w:szCs w:val="24"/>
        </w:rPr>
        <w:t>150</w:t>
      </w:r>
      <w:r w:rsidRPr="00DA5100">
        <w:rPr>
          <w:spacing w:val="-1"/>
          <w:sz w:val="24"/>
          <w:szCs w:val="24"/>
        </w:rPr>
        <w:t xml:space="preserve"> </w:t>
      </w:r>
      <w:r w:rsidRPr="00DA5100">
        <w:rPr>
          <w:sz w:val="24"/>
          <w:szCs w:val="24"/>
        </w:rPr>
        <w:t>del</w:t>
      </w:r>
      <w:r w:rsidRPr="00DA5100">
        <w:rPr>
          <w:spacing w:val="-1"/>
          <w:sz w:val="24"/>
          <w:szCs w:val="24"/>
        </w:rPr>
        <w:t xml:space="preserve"> </w:t>
      </w:r>
      <w:r w:rsidRPr="00DA5100">
        <w:rPr>
          <w:sz w:val="24"/>
          <w:szCs w:val="24"/>
        </w:rPr>
        <w:t>2000,</w:t>
      </w:r>
      <w:r w:rsidRPr="00DA5100">
        <w:rPr>
          <w:spacing w:val="-1"/>
          <w:sz w:val="24"/>
          <w:szCs w:val="24"/>
        </w:rPr>
        <w:t xml:space="preserve"> </w:t>
      </w:r>
      <w:r w:rsidRPr="00DA5100">
        <w:rPr>
          <w:sz w:val="24"/>
          <w:szCs w:val="24"/>
        </w:rPr>
        <w:t xml:space="preserve">art. </w:t>
      </w:r>
      <w:r w:rsidRPr="00DA5100">
        <w:rPr>
          <w:spacing w:val="-5"/>
          <w:sz w:val="24"/>
          <w:szCs w:val="24"/>
        </w:rPr>
        <w:t>4);</w:t>
      </w:r>
    </w:p>
    <w:p w14:paraId="34891F64" w14:textId="77777777" w:rsidR="000B0FFE" w:rsidRPr="00DA5100" w:rsidRDefault="000B0FFE" w:rsidP="001E1F76">
      <w:pPr>
        <w:pStyle w:val="Paragrafoelenco"/>
        <w:numPr>
          <w:ilvl w:val="0"/>
          <w:numId w:val="59"/>
        </w:numPr>
        <w:tabs>
          <w:tab w:val="left" w:pos="0"/>
          <w:tab w:val="left" w:pos="567"/>
          <w:tab w:val="left" w:pos="645"/>
        </w:tabs>
        <w:spacing w:before="120"/>
        <w:ind w:left="0" w:right="177" w:firstLine="0"/>
        <w:jc w:val="both"/>
        <w:rPr>
          <w:sz w:val="24"/>
          <w:szCs w:val="24"/>
        </w:rPr>
      </w:pPr>
      <w:r w:rsidRPr="00DA5100">
        <w:rPr>
          <w:sz w:val="24"/>
          <w:szCs w:val="24"/>
        </w:rPr>
        <w:t>salute</w:t>
      </w:r>
      <w:r w:rsidRPr="00DA5100">
        <w:rPr>
          <w:spacing w:val="-2"/>
          <w:sz w:val="24"/>
          <w:szCs w:val="24"/>
        </w:rPr>
        <w:t xml:space="preserve"> </w:t>
      </w:r>
      <w:r w:rsidRPr="00DA5100">
        <w:rPr>
          <w:sz w:val="24"/>
          <w:szCs w:val="24"/>
        </w:rPr>
        <w:t>e</w:t>
      </w:r>
      <w:r w:rsidRPr="00DA5100">
        <w:rPr>
          <w:spacing w:val="-1"/>
          <w:sz w:val="24"/>
          <w:szCs w:val="24"/>
        </w:rPr>
        <w:t xml:space="preserve"> </w:t>
      </w:r>
      <w:r w:rsidRPr="00DA5100">
        <w:rPr>
          <w:sz w:val="24"/>
          <w:szCs w:val="24"/>
        </w:rPr>
        <w:t>sicurezza</w:t>
      </w:r>
      <w:r w:rsidRPr="00DA5100">
        <w:rPr>
          <w:spacing w:val="-2"/>
          <w:sz w:val="24"/>
          <w:szCs w:val="24"/>
        </w:rPr>
        <w:t xml:space="preserve"> </w:t>
      </w:r>
      <w:r w:rsidRPr="00DA5100">
        <w:rPr>
          <w:sz w:val="24"/>
          <w:szCs w:val="24"/>
        </w:rPr>
        <w:t>sui luoghi di</w:t>
      </w:r>
      <w:r w:rsidRPr="00DA5100">
        <w:rPr>
          <w:spacing w:val="-1"/>
          <w:sz w:val="24"/>
          <w:szCs w:val="24"/>
        </w:rPr>
        <w:t xml:space="preserve"> </w:t>
      </w:r>
      <w:r w:rsidRPr="00DA5100">
        <w:rPr>
          <w:sz w:val="24"/>
          <w:szCs w:val="24"/>
        </w:rPr>
        <w:t>lavoro</w:t>
      </w:r>
      <w:r w:rsidRPr="00DA5100">
        <w:rPr>
          <w:spacing w:val="1"/>
          <w:sz w:val="24"/>
          <w:szCs w:val="24"/>
        </w:rPr>
        <w:t xml:space="preserve"> </w:t>
      </w:r>
      <w:r w:rsidRPr="00DA5100">
        <w:rPr>
          <w:sz w:val="24"/>
          <w:szCs w:val="24"/>
        </w:rPr>
        <w:t>(d.lgs.</w:t>
      </w:r>
      <w:r w:rsidRPr="00DA5100">
        <w:rPr>
          <w:spacing w:val="-1"/>
          <w:sz w:val="24"/>
          <w:szCs w:val="24"/>
        </w:rPr>
        <w:t xml:space="preserve"> </w:t>
      </w:r>
      <w:r w:rsidRPr="00DA5100">
        <w:rPr>
          <w:sz w:val="24"/>
          <w:szCs w:val="24"/>
        </w:rPr>
        <w:t>n. 81 del</w:t>
      </w:r>
      <w:r w:rsidRPr="00DA5100">
        <w:rPr>
          <w:spacing w:val="-1"/>
          <w:sz w:val="24"/>
          <w:szCs w:val="24"/>
        </w:rPr>
        <w:t xml:space="preserve"> </w:t>
      </w:r>
      <w:r w:rsidRPr="00DA5100">
        <w:rPr>
          <w:sz w:val="24"/>
          <w:szCs w:val="24"/>
        </w:rPr>
        <w:t xml:space="preserve">2008, art. </w:t>
      </w:r>
      <w:r w:rsidRPr="00DA5100">
        <w:rPr>
          <w:spacing w:val="-4"/>
          <w:sz w:val="24"/>
          <w:szCs w:val="24"/>
        </w:rPr>
        <w:t>37);</w:t>
      </w:r>
    </w:p>
    <w:p w14:paraId="0B861D11" w14:textId="77777777" w:rsidR="000B0FFE" w:rsidRPr="00DA5100" w:rsidRDefault="000B0FFE" w:rsidP="001E1F76">
      <w:pPr>
        <w:pStyle w:val="Paragrafoelenco"/>
        <w:numPr>
          <w:ilvl w:val="0"/>
          <w:numId w:val="59"/>
        </w:numPr>
        <w:tabs>
          <w:tab w:val="left" w:pos="0"/>
          <w:tab w:val="left" w:pos="567"/>
          <w:tab w:val="left" w:pos="645"/>
        </w:tabs>
        <w:spacing w:before="120"/>
        <w:ind w:left="0" w:right="177" w:firstLine="0"/>
        <w:jc w:val="both"/>
        <w:rPr>
          <w:sz w:val="24"/>
          <w:szCs w:val="24"/>
        </w:rPr>
      </w:pPr>
      <w:r w:rsidRPr="00DA5100">
        <w:rPr>
          <w:sz w:val="24"/>
          <w:szCs w:val="24"/>
        </w:rPr>
        <w:t>prevenzione</w:t>
      </w:r>
      <w:r w:rsidRPr="00DA5100">
        <w:rPr>
          <w:spacing w:val="-2"/>
          <w:sz w:val="24"/>
          <w:szCs w:val="24"/>
        </w:rPr>
        <w:t xml:space="preserve"> </w:t>
      </w:r>
      <w:r w:rsidRPr="00DA5100">
        <w:rPr>
          <w:sz w:val="24"/>
          <w:szCs w:val="24"/>
        </w:rPr>
        <w:t>della</w:t>
      </w:r>
      <w:r w:rsidRPr="00DA5100">
        <w:rPr>
          <w:spacing w:val="-1"/>
          <w:sz w:val="24"/>
          <w:szCs w:val="24"/>
        </w:rPr>
        <w:t xml:space="preserve"> </w:t>
      </w:r>
      <w:r w:rsidRPr="00DA5100">
        <w:rPr>
          <w:sz w:val="24"/>
          <w:szCs w:val="24"/>
        </w:rPr>
        <w:t>corruzione (l. n.</w:t>
      </w:r>
      <w:r w:rsidRPr="00DA5100">
        <w:rPr>
          <w:spacing w:val="-1"/>
          <w:sz w:val="24"/>
          <w:szCs w:val="24"/>
        </w:rPr>
        <w:t xml:space="preserve"> </w:t>
      </w:r>
      <w:r w:rsidRPr="00DA5100">
        <w:rPr>
          <w:sz w:val="24"/>
          <w:szCs w:val="24"/>
        </w:rPr>
        <w:t>190 del</w:t>
      </w:r>
      <w:r w:rsidRPr="00DA5100">
        <w:rPr>
          <w:spacing w:val="-1"/>
          <w:sz w:val="24"/>
          <w:szCs w:val="24"/>
        </w:rPr>
        <w:t xml:space="preserve"> </w:t>
      </w:r>
      <w:r w:rsidRPr="00DA5100">
        <w:rPr>
          <w:sz w:val="24"/>
          <w:szCs w:val="24"/>
        </w:rPr>
        <w:t xml:space="preserve">2012, art. </w:t>
      </w:r>
      <w:r w:rsidRPr="00DA5100">
        <w:rPr>
          <w:spacing w:val="-4"/>
          <w:sz w:val="24"/>
          <w:szCs w:val="24"/>
        </w:rPr>
        <w:t>5)</w:t>
      </w:r>
      <w:hyperlink w:anchor="_bookmark5" w:history="1">
        <w:r w:rsidRPr="00DA5100">
          <w:rPr>
            <w:spacing w:val="-4"/>
            <w:sz w:val="24"/>
            <w:szCs w:val="24"/>
            <w:vertAlign w:val="superscript"/>
          </w:rPr>
          <w:t>6</w:t>
        </w:r>
      </w:hyperlink>
      <w:r w:rsidRPr="00DA5100">
        <w:rPr>
          <w:spacing w:val="-4"/>
          <w:sz w:val="24"/>
          <w:szCs w:val="24"/>
        </w:rPr>
        <w:t>;</w:t>
      </w:r>
    </w:p>
    <w:p w14:paraId="332C9E00" w14:textId="77777777" w:rsidR="00050953" w:rsidRPr="00050953" w:rsidRDefault="000B0FFE" w:rsidP="00013AD5">
      <w:pPr>
        <w:pStyle w:val="Paragrafoelenco"/>
        <w:numPr>
          <w:ilvl w:val="0"/>
          <w:numId w:val="59"/>
        </w:numPr>
        <w:tabs>
          <w:tab w:val="left" w:pos="0"/>
          <w:tab w:val="left" w:pos="567"/>
          <w:tab w:val="left" w:pos="645"/>
        </w:tabs>
        <w:spacing w:before="120"/>
        <w:ind w:left="567" w:right="177" w:hanging="567"/>
        <w:jc w:val="both"/>
        <w:rPr>
          <w:sz w:val="24"/>
          <w:szCs w:val="24"/>
        </w:rPr>
      </w:pPr>
      <w:r w:rsidRPr="00DA5100">
        <w:rPr>
          <w:sz w:val="24"/>
          <w:szCs w:val="24"/>
        </w:rPr>
        <w:t>etica,</w:t>
      </w:r>
      <w:r w:rsidRPr="00DA5100">
        <w:rPr>
          <w:spacing w:val="-2"/>
          <w:sz w:val="24"/>
          <w:szCs w:val="24"/>
        </w:rPr>
        <w:t xml:space="preserve"> </w:t>
      </w:r>
      <w:r w:rsidRPr="00DA5100">
        <w:rPr>
          <w:sz w:val="24"/>
          <w:szCs w:val="24"/>
        </w:rPr>
        <w:t>trasparenza</w:t>
      </w:r>
      <w:r w:rsidRPr="00DA5100">
        <w:rPr>
          <w:spacing w:val="-3"/>
          <w:sz w:val="24"/>
          <w:szCs w:val="24"/>
        </w:rPr>
        <w:t xml:space="preserve"> </w:t>
      </w:r>
      <w:r w:rsidRPr="00DA5100">
        <w:rPr>
          <w:sz w:val="24"/>
          <w:szCs w:val="24"/>
        </w:rPr>
        <w:t>e</w:t>
      </w:r>
      <w:r w:rsidRPr="00DA5100">
        <w:rPr>
          <w:spacing w:val="-2"/>
          <w:sz w:val="24"/>
          <w:szCs w:val="24"/>
        </w:rPr>
        <w:t xml:space="preserve"> integrità</w:t>
      </w:r>
      <w:hyperlink w:anchor="_bookmark6" w:history="1">
        <w:r w:rsidRPr="00DA5100">
          <w:rPr>
            <w:spacing w:val="-2"/>
            <w:sz w:val="24"/>
            <w:szCs w:val="24"/>
            <w:vertAlign w:val="superscript"/>
          </w:rPr>
          <w:t>7</w:t>
        </w:r>
      </w:hyperlink>
      <w:r w:rsidRPr="00DA5100">
        <w:rPr>
          <w:spacing w:val="-2"/>
          <w:sz w:val="24"/>
          <w:szCs w:val="24"/>
        </w:rPr>
        <w:t>;</w:t>
      </w:r>
    </w:p>
    <w:p w14:paraId="1E798B62" w14:textId="77777777" w:rsidR="00050953" w:rsidRPr="00050953" w:rsidRDefault="000B0FFE" w:rsidP="00013AD5">
      <w:pPr>
        <w:pStyle w:val="Paragrafoelenco"/>
        <w:numPr>
          <w:ilvl w:val="0"/>
          <w:numId w:val="59"/>
        </w:numPr>
        <w:tabs>
          <w:tab w:val="left" w:pos="0"/>
          <w:tab w:val="left" w:pos="567"/>
          <w:tab w:val="left" w:pos="645"/>
        </w:tabs>
        <w:spacing w:before="120"/>
        <w:ind w:left="567" w:right="177" w:hanging="567"/>
        <w:jc w:val="both"/>
        <w:rPr>
          <w:sz w:val="24"/>
          <w:szCs w:val="24"/>
        </w:rPr>
      </w:pPr>
      <w:r w:rsidRPr="00050953">
        <w:rPr>
          <w:sz w:val="24"/>
          <w:szCs w:val="24"/>
        </w:rPr>
        <w:t>contratti</w:t>
      </w:r>
      <w:r w:rsidRPr="00050953">
        <w:rPr>
          <w:spacing w:val="-3"/>
          <w:sz w:val="24"/>
          <w:szCs w:val="24"/>
        </w:rPr>
        <w:t xml:space="preserve"> </w:t>
      </w:r>
      <w:r w:rsidRPr="00050953">
        <w:rPr>
          <w:spacing w:val="-2"/>
          <w:sz w:val="24"/>
          <w:szCs w:val="24"/>
        </w:rPr>
        <w:t>pubblici;</w:t>
      </w:r>
    </w:p>
    <w:p w14:paraId="6864E4D9" w14:textId="77777777" w:rsidR="00050953" w:rsidRPr="00050953" w:rsidRDefault="000B0FFE" w:rsidP="00013AD5">
      <w:pPr>
        <w:pStyle w:val="Paragrafoelenco"/>
        <w:numPr>
          <w:ilvl w:val="0"/>
          <w:numId w:val="59"/>
        </w:numPr>
        <w:tabs>
          <w:tab w:val="left" w:pos="0"/>
          <w:tab w:val="left" w:pos="567"/>
          <w:tab w:val="left" w:pos="645"/>
        </w:tabs>
        <w:spacing w:before="120"/>
        <w:ind w:left="567" w:right="177" w:hanging="567"/>
        <w:jc w:val="both"/>
        <w:rPr>
          <w:sz w:val="24"/>
          <w:szCs w:val="24"/>
        </w:rPr>
      </w:pPr>
      <w:r w:rsidRPr="00050953">
        <w:rPr>
          <w:sz w:val="24"/>
          <w:szCs w:val="24"/>
        </w:rPr>
        <w:t>lavoro</w:t>
      </w:r>
      <w:r w:rsidRPr="00050953">
        <w:rPr>
          <w:spacing w:val="-2"/>
          <w:sz w:val="24"/>
          <w:szCs w:val="24"/>
        </w:rPr>
        <w:t xml:space="preserve"> agile;</w:t>
      </w:r>
    </w:p>
    <w:p w14:paraId="187AE6FE" w14:textId="01AC4ABA" w:rsidR="000B0FFE" w:rsidRPr="00050953" w:rsidRDefault="00050953" w:rsidP="00013AD5">
      <w:pPr>
        <w:pStyle w:val="Paragrafoelenco"/>
        <w:numPr>
          <w:ilvl w:val="0"/>
          <w:numId w:val="59"/>
        </w:numPr>
        <w:tabs>
          <w:tab w:val="left" w:pos="0"/>
          <w:tab w:val="left" w:pos="567"/>
          <w:tab w:val="left" w:pos="645"/>
        </w:tabs>
        <w:spacing w:before="120"/>
        <w:ind w:left="567" w:right="177" w:hanging="567"/>
        <w:jc w:val="both"/>
        <w:rPr>
          <w:sz w:val="24"/>
          <w:szCs w:val="24"/>
        </w:rPr>
      </w:pPr>
      <w:r>
        <w:rPr>
          <w:spacing w:val="-2"/>
          <w:sz w:val="24"/>
          <w:szCs w:val="24"/>
        </w:rPr>
        <w:lastRenderedPageBreak/>
        <w:t xml:space="preserve"> </w:t>
      </w:r>
      <w:r w:rsidR="000B0FFE" w:rsidRPr="00050953">
        <w:rPr>
          <w:sz w:val="24"/>
          <w:szCs w:val="24"/>
        </w:rPr>
        <w:t>pianificazione</w:t>
      </w:r>
      <w:r w:rsidR="000B0FFE" w:rsidRPr="00050953">
        <w:rPr>
          <w:spacing w:val="-4"/>
          <w:sz w:val="24"/>
          <w:szCs w:val="24"/>
        </w:rPr>
        <w:t xml:space="preserve"> </w:t>
      </w:r>
      <w:r w:rsidR="000B0FFE" w:rsidRPr="00050953">
        <w:rPr>
          <w:spacing w:val="-2"/>
          <w:sz w:val="24"/>
          <w:szCs w:val="24"/>
        </w:rPr>
        <w:t>strategica.</w:t>
      </w:r>
    </w:p>
    <w:p w14:paraId="17EC757B" w14:textId="3E7B0111" w:rsidR="000B0FFE" w:rsidRPr="00DA5100" w:rsidRDefault="000B0FFE" w:rsidP="00013AD5">
      <w:pPr>
        <w:pStyle w:val="Titolo2"/>
        <w:spacing w:before="86"/>
        <w:ind w:left="0" w:right="177" w:firstLine="0"/>
        <w:jc w:val="both"/>
        <w:rPr>
          <w:b w:val="0"/>
          <w:bCs w:val="0"/>
          <w:sz w:val="24"/>
          <w:szCs w:val="24"/>
        </w:rPr>
      </w:pPr>
      <w:r w:rsidRPr="00DA5100">
        <w:rPr>
          <w:b w:val="0"/>
          <w:bCs w:val="0"/>
          <w:sz w:val="24"/>
          <w:szCs w:val="24"/>
        </w:rPr>
        <w:t>Oltre alle materie sopra elencate, nel corso del 202</w:t>
      </w:r>
      <w:r w:rsidR="00744276">
        <w:rPr>
          <w:b w:val="0"/>
          <w:bCs w:val="0"/>
          <w:sz w:val="24"/>
          <w:szCs w:val="24"/>
        </w:rPr>
        <w:t>6</w:t>
      </w:r>
      <w:r w:rsidRPr="00DA5100">
        <w:rPr>
          <w:b w:val="0"/>
          <w:bCs w:val="0"/>
          <w:sz w:val="24"/>
          <w:szCs w:val="24"/>
        </w:rPr>
        <w:t xml:space="preserve"> si prevedono le seguenti attività formative destinate a tutti i dipendenti: </w:t>
      </w:r>
    </w:p>
    <w:p w14:paraId="6563A2EF" w14:textId="77777777" w:rsidR="000B0FFE" w:rsidRPr="00DA5100" w:rsidRDefault="000B0FFE" w:rsidP="00013AD5">
      <w:pPr>
        <w:widowControl/>
        <w:numPr>
          <w:ilvl w:val="0"/>
          <w:numId w:val="29"/>
        </w:numPr>
        <w:autoSpaceDE/>
        <w:autoSpaceDN/>
        <w:ind w:left="0" w:right="177" w:firstLine="0"/>
        <w:contextualSpacing/>
        <w:jc w:val="both"/>
        <w:rPr>
          <w:sz w:val="24"/>
          <w:szCs w:val="24"/>
        </w:rPr>
      </w:pPr>
      <w:r w:rsidRPr="00DA5100">
        <w:rPr>
          <w:sz w:val="24"/>
          <w:szCs w:val="24"/>
        </w:rPr>
        <w:t xml:space="preserve">Corsi in tema di trasparenza e privacy; </w:t>
      </w:r>
    </w:p>
    <w:p w14:paraId="2CF4E79E" w14:textId="779A00DD" w:rsidR="0088702E" w:rsidRPr="00100F80" w:rsidRDefault="000B0FFE" w:rsidP="00013AD5">
      <w:pPr>
        <w:widowControl/>
        <w:numPr>
          <w:ilvl w:val="0"/>
          <w:numId w:val="29"/>
        </w:numPr>
        <w:autoSpaceDE/>
        <w:autoSpaceDN/>
        <w:ind w:left="0" w:right="177" w:firstLine="0"/>
        <w:contextualSpacing/>
        <w:jc w:val="both"/>
        <w:rPr>
          <w:sz w:val="24"/>
          <w:szCs w:val="24"/>
        </w:rPr>
      </w:pPr>
      <w:r w:rsidRPr="00DA5100">
        <w:rPr>
          <w:sz w:val="24"/>
          <w:szCs w:val="24"/>
        </w:rPr>
        <w:t xml:space="preserve">Corsi di formazione base sulle materie attinenti all’ufficio occupato, in particolare in materia di provvedimenti amministrativi e procedimento amministrativo, oltre che per le materie specifiche dell’ufficio. </w:t>
      </w:r>
    </w:p>
    <w:p w14:paraId="15B79BE3" w14:textId="1B9ABE99" w:rsidR="00050953" w:rsidRDefault="00050953" w:rsidP="00013AD5">
      <w:pPr>
        <w:ind w:right="177"/>
        <w:contextualSpacing/>
        <w:jc w:val="both"/>
        <w:rPr>
          <w:bCs/>
          <w:sz w:val="24"/>
          <w:szCs w:val="24"/>
        </w:rPr>
      </w:pPr>
      <w:r>
        <w:rPr>
          <w:sz w:val="24"/>
          <w:szCs w:val="24"/>
        </w:rPr>
        <w:t>Dalla formazione obbligatoria sopra indicata è</w:t>
      </w:r>
      <w:r>
        <w:rPr>
          <w:bCs/>
          <w:sz w:val="24"/>
          <w:szCs w:val="24"/>
        </w:rPr>
        <w:t xml:space="preserve"> escluso l’operaio del</w:t>
      </w:r>
      <w:r w:rsidRPr="00BA1764">
        <w:rPr>
          <w:bCs/>
          <w:sz w:val="24"/>
          <w:szCs w:val="24"/>
        </w:rPr>
        <w:t xml:space="preserve"> cantiere comunale </w:t>
      </w:r>
      <w:r w:rsidR="00744276">
        <w:rPr>
          <w:bCs/>
          <w:sz w:val="24"/>
          <w:szCs w:val="24"/>
        </w:rPr>
        <w:t>che</w:t>
      </w:r>
      <w:r w:rsidRPr="00BA1764">
        <w:rPr>
          <w:bCs/>
          <w:sz w:val="24"/>
          <w:szCs w:val="24"/>
        </w:rPr>
        <w:t xml:space="preserve"> </w:t>
      </w:r>
      <w:proofErr w:type="spellStart"/>
      <w:r w:rsidRPr="00BA1764">
        <w:rPr>
          <w:bCs/>
          <w:sz w:val="24"/>
          <w:szCs w:val="24"/>
        </w:rPr>
        <w:t>s</w:t>
      </w:r>
      <w:r>
        <w:rPr>
          <w:bCs/>
          <w:sz w:val="24"/>
          <w:szCs w:val="24"/>
        </w:rPr>
        <w:t>tà</w:t>
      </w:r>
      <w:proofErr w:type="spellEnd"/>
      <w:r>
        <w:rPr>
          <w:bCs/>
          <w:sz w:val="24"/>
          <w:szCs w:val="24"/>
        </w:rPr>
        <w:t xml:space="preserve"> completando</w:t>
      </w:r>
      <w:r w:rsidR="00744276">
        <w:rPr>
          <w:bCs/>
          <w:sz w:val="24"/>
          <w:szCs w:val="24"/>
        </w:rPr>
        <w:t xml:space="preserve"> i suoi</w:t>
      </w:r>
      <w:r w:rsidRPr="00BA1764">
        <w:rPr>
          <w:bCs/>
          <w:sz w:val="24"/>
          <w:szCs w:val="24"/>
        </w:rPr>
        <w:t xml:space="preserve"> corsi</w:t>
      </w:r>
      <w:r w:rsidR="00744276">
        <w:rPr>
          <w:bCs/>
          <w:sz w:val="24"/>
          <w:szCs w:val="24"/>
        </w:rPr>
        <w:t xml:space="preserve"> specifici</w:t>
      </w:r>
      <w:r>
        <w:rPr>
          <w:bCs/>
          <w:sz w:val="24"/>
          <w:szCs w:val="24"/>
        </w:rPr>
        <w:t>.</w:t>
      </w:r>
    </w:p>
    <w:p w14:paraId="57B7DA24" w14:textId="3FE4103B" w:rsidR="0088702E" w:rsidRPr="00655CFF" w:rsidRDefault="0088702E" w:rsidP="00013AD5">
      <w:pPr>
        <w:widowControl/>
        <w:autoSpaceDE/>
        <w:autoSpaceDN/>
        <w:ind w:right="177"/>
        <w:contextualSpacing/>
        <w:jc w:val="both"/>
        <w:rPr>
          <w:sz w:val="24"/>
          <w:szCs w:val="24"/>
        </w:rPr>
      </w:pPr>
    </w:p>
    <w:p w14:paraId="68D1E7B6" w14:textId="77777777" w:rsidR="0088702E" w:rsidRPr="00655CFF" w:rsidRDefault="0088702E" w:rsidP="00013AD5">
      <w:pPr>
        <w:ind w:right="177"/>
        <w:contextualSpacing/>
        <w:rPr>
          <w:sz w:val="24"/>
          <w:szCs w:val="24"/>
        </w:rPr>
      </w:pPr>
      <w:r w:rsidRPr="00100F80">
        <w:rPr>
          <w:i/>
          <w:iCs/>
          <w:sz w:val="24"/>
          <w:szCs w:val="24"/>
        </w:rPr>
        <w:t>Scelta dei soggetti a cui rivolgersi per la somministrazione dei corsi</w:t>
      </w:r>
      <w:r w:rsidRPr="00655CFF">
        <w:rPr>
          <w:sz w:val="24"/>
          <w:szCs w:val="24"/>
        </w:rPr>
        <w:t>:</w:t>
      </w:r>
    </w:p>
    <w:p w14:paraId="0E22035D" w14:textId="75D3C8E8" w:rsidR="0088702E" w:rsidRPr="00655CFF" w:rsidRDefault="0088702E" w:rsidP="00013AD5">
      <w:pPr>
        <w:widowControl/>
        <w:autoSpaceDE/>
        <w:autoSpaceDN/>
        <w:ind w:right="177"/>
        <w:contextualSpacing/>
        <w:jc w:val="both"/>
        <w:rPr>
          <w:sz w:val="24"/>
          <w:szCs w:val="24"/>
        </w:rPr>
      </w:pPr>
      <w:r w:rsidRPr="00655CFF">
        <w:rPr>
          <w:sz w:val="24"/>
          <w:szCs w:val="24"/>
        </w:rPr>
        <w:t xml:space="preserve">In via </w:t>
      </w:r>
      <w:r w:rsidR="00E66888" w:rsidRPr="00655CFF">
        <w:rPr>
          <w:sz w:val="24"/>
          <w:szCs w:val="24"/>
        </w:rPr>
        <w:t>preferenziale</w:t>
      </w:r>
      <w:r w:rsidRPr="00655CFF">
        <w:rPr>
          <w:sz w:val="24"/>
          <w:szCs w:val="24"/>
        </w:rPr>
        <w:t xml:space="preserve"> si usufruirà dei corsi forniti come soggetto “in house” dal Consorzio dei Comuni Trentini, sempre che tali corsi siano disponibili nelle materie e nelle tempistiche necessarie per l’ente</w:t>
      </w:r>
      <w:r w:rsidR="00E66888" w:rsidRPr="00655CFF">
        <w:rPr>
          <w:sz w:val="24"/>
          <w:szCs w:val="24"/>
        </w:rPr>
        <w:t>.</w:t>
      </w:r>
      <w:r w:rsidR="007E6568" w:rsidRPr="00655CFF">
        <w:rPr>
          <w:sz w:val="24"/>
          <w:szCs w:val="24"/>
        </w:rPr>
        <w:t xml:space="preserve"> Si intende anche avvalersi dei corsi IFEL che sono gratuiti e destinati ai dipendenti degli enti locali.</w:t>
      </w:r>
    </w:p>
    <w:p w14:paraId="49E7C700" w14:textId="5E4E8D45" w:rsidR="0088702E" w:rsidRPr="00655CFF" w:rsidRDefault="0088702E" w:rsidP="00013AD5">
      <w:pPr>
        <w:widowControl/>
        <w:autoSpaceDE/>
        <w:autoSpaceDN/>
        <w:ind w:right="177"/>
        <w:contextualSpacing/>
        <w:jc w:val="both"/>
        <w:rPr>
          <w:sz w:val="24"/>
          <w:szCs w:val="24"/>
        </w:rPr>
      </w:pPr>
      <w:r w:rsidRPr="00655CFF">
        <w:rPr>
          <w:sz w:val="24"/>
          <w:szCs w:val="24"/>
        </w:rPr>
        <w:t>Per i corsi in materia di sicurezza sul lavoro ci si potrà rivolgere al soggetto fornitore de</w:t>
      </w:r>
      <w:r w:rsidR="00E66888" w:rsidRPr="00655CFF">
        <w:rPr>
          <w:sz w:val="24"/>
          <w:szCs w:val="24"/>
        </w:rPr>
        <w:t>l</w:t>
      </w:r>
      <w:r w:rsidRPr="00655CFF">
        <w:rPr>
          <w:sz w:val="24"/>
          <w:szCs w:val="24"/>
        </w:rPr>
        <w:t xml:space="preserve"> servizi</w:t>
      </w:r>
      <w:r w:rsidR="00E66888" w:rsidRPr="00655CFF">
        <w:rPr>
          <w:sz w:val="24"/>
          <w:szCs w:val="24"/>
        </w:rPr>
        <w:t>o</w:t>
      </w:r>
      <w:r w:rsidRPr="00655CFF">
        <w:rPr>
          <w:sz w:val="24"/>
          <w:szCs w:val="24"/>
        </w:rPr>
        <w:t xml:space="preserve"> di responsabile del servizio di prevenzione e protezione e del servizio di sorveglianza sanitaria</w:t>
      </w:r>
      <w:r w:rsidR="000D1396" w:rsidRPr="00655CFF">
        <w:rPr>
          <w:sz w:val="24"/>
          <w:szCs w:val="24"/>
        </w:rPr>
        <w:t xml:space="preserve"> o ad altri soggetti specializzati nel settore</w:t>
      </w:r>
      <w:r w:rsidR="00E66888" w:rsidRPr="00655CFF">
        <w:rPr>
          <w:sz w:val="24"/>
          <w:szCs w:val="24"/>
        </w:rPr>
        <w:t>.</w:t>
      </w:r>
      <w:r w:rsidRPr="00655CFF">
        <w:rPr>
          <w:sz w:val="24"/>
          <w:szCs w:val="24"/>
        </w:rPr>
        <w:t xml:space="preserve"> </w:t>
      </w:r>
    </w:p>
    <w:p w14:paraId="5BCA1806" w14:textId="50901A35" w:rsidR="0088702E" w:rsidRPr="00655CFF" w:rsidRDefault="0088702E" w:rsidP="00013AD5">
      <w:pPr>
        <w:widowControl/>
        <w:autoSpaceDE/>
        <w:autoSpaceDN/>
        <w:ind w:right="177"/>
        <w:contextualSpacing/>
        <w:jc w:val="both"/>
        <w:rPr>
          <w:sz w:val="24"/>
          <w:szCs w:val="24"/>
        </w:rPr>
      </w:pPr>
      <w:r w:rsidRPr="00655CFF">
        <w:rPr>
          <w:sz w:val="24"/>
          <w:szCs w:val="24"/>
        </w:rPr>
        <w:t>Sarà in ogni caso possibile anche aderire a proposte di altri soggetti che propongono corsi di formazione, quando questi siano considerati particolarmente interessati o sia urgente la necessità di acquisire formazione per potere istruire correttamente pratiche o attivare procedure</w:t>
      </w:r>
      <w:r w:rsidR="000D1396" w:rsidRPr="00655CFF">
        <w:rPr>
          <w:sz w:val="24"/>
          <w:szCs w:val="24"/>
        </w:rPr>
        <w:t>;</w:t>
      </w:r>
    </w:p>
    <w:p w14:paraId="145B3945" w14:textId="70E9F518" w:rsidR="000D1396" w:rsidRPr="00655CFF" w:rsidRDefault="000D1396" w:rsidP="00013AD5">
      <w:pPr>
        <w:widowControl/>
        <w:autoSpaceDE/>
        <w:autoSpaceDN/>
        <w:ind w:right="177"/>
        <w:contextualSpacing/>
        <w:jc w:val="both"/>
        <w:rPr>
          <w:sz w:val="24"/>
          <w:szCs w:val="24"/>
        </w:rPr>
      </w:pPr>
      <w:r w:rsidRPr="00655CFF">
        <w:rPr>
          <w:sz w:val="24"/>
          <w:szCs w:val="24"/>
        </w:rPr>
        <w:t>Il personale potrà partecipare ai corsi Ifel che sono gratuiti nelle materie di competenza del proprio ufficio.</w:t>
      </w:r>
    </w:p>
    <w:p w14:paraId="25B1EA8D" w14:textId="77777777" w:rsidR="0088702E" w:rsidRDefault="0088702E" w:rsidP="00013AD5">
      <w:pPr>
        <w:pStyle w:val="Titolo2"/>
        <w:ind w:left="0" w:right="177" w:firstLine="0"/>
        <w:contextualSpacing/>
        <w:rPr>
          <w:sz w:val="22"/>
          <w:szCs w:val="22"/>
        </w:rPr>
      </w:pPr>
    </w:p>
    <w:p w14:paraId="73F1462B" w14:textId="3834EAB8" w:rsidR="004E3CD2" w:rsidRPr="00050953" w:rsidRDefault="004E3CD2" w:rsidP="00013AD5">
      <w:pPr>
        <w:pStyle w:val="Paragrafoelenco"/>
        <w:widowControl/>
        <w:autoSpaceDE/>
        <w:autoSpaceDN/>
        <w:spacing w:before="0"/>
        <w:ind w:left="0" w:right="177" w:firstLine="0"/>
        <w:contextualSpacing/>
        <w:jc w:val="both"/>
        <w:rPr>
          <w:sz w:val="24"/>
          <w:szCs w:val="24"/>
        </w:rPr>
      </w:pPr>
      <w:r w:rsidRPr="00BF75CC">
        <w:rPr>
          <w:sz w:val="28"/>
          <w:szCs w:val="28"/>
        </w:rPr>
        <w:t>Per quanto riguarda la lettera f), al</w:t>
      </w:r>
      <w:r w:rsidRPr="00050953">
        <w:rPr>
          <w:sz w:val="24"/>
          <w:szCs w:val="24"/>
        </w:rPr>
        <w:t xml:space="preserve"> momento non vi sono situazioni di soprannumero o di eccedenze di personale, in relazione alle esigenze funzionali. </w:t>
      </w:r>
    </w:p>
    <w:p w14:paraId="26FC535C" w14:textId="0A1DC90C" w:rsidR="004E3CD2" w:rsidRDefault="004E3CD2" w:rsidP="00013AD5">
      <w:pPr>
        <w:pStyle w:val="Titolo2"/>
        <w:spacing w:before="86"/>
        <w:ind w:left="0" w:right="177" w:firstLine="0"/>
        <w:rPr>
          <w:sz w:val="22"/>
          <w:szCs w:val="22"/>
        </w:rPr>
      </w:pPr>
    </w:p>
    <w:p w14:paraId="71561ED1" w14:textId="519B4005" w:rsidR="003375B1" w:rsidRPr="00050953" w:rsidRDefault="003375B1" w:rsidP="00013AD5">
      <w:pPr>
        <w:pStyle w:val="Titolo2"/>
        <w:spacing w:before="86"/>
        <w:ind w:left="0" w:right="177" w:firstLine="0"/>
        <w:jc w:val="both"/>
        <w:rPr>
          <w:sz w:val="24"/>
          <w:szCs w:val="24"/>
        </w:rPr>
      </w:pPr>
      <w:r w:rsidRPr="00050953">
        <w:rPr>
          <w:sz w:val="24"/>
          <w:szCs w:val="24"/>
        </w:rPr>
        <w:t>Per altri aspetti riguardanti il personale, si rinvia all’allegato Piano triennale del fabbisogno del personale 202</w:t>
      </w:r>
      <w:r w:rsidR="00744276">
        <w:rPr>
          <w:sz w:val="24"/>
          <w:szCs w:val="24"/>
        </w:rPr>
        <w:t>6</w:t>
      </w:r>
      <w:r w:rsidRPr="00050953">
        <w:rPr>
          <w:sz w:val="24"/>
          <w:szCs w:val="24"/>
        </w:rPr>
        <w:t>-202</w:t>
      </w:r>
      <w:r w:rsidR="00744276">
        <w:rPr>
          <w:sz w:val="24"/>
          <w:szCs w:val="24"/>
        </w:rPr>
        <w:t>8</w:t>
      </w:r>
      <w:r w:rsidRPr="00050953">
        <w:rPr>
          <w:sz w:val="24"/>
          <w:szCs w:val="24"/>
        </w:rPr>
        <w:t xml:space="preserve"> a</w:t>
      </w:r>
      <w:r w:rsidR="005E2D24" w:rsidRPr="00050953">
        <w:rPr>
          <w:sz w:val="24"/>
          <w:szCs w:val="24"/>
        </w:rPr>
        <w:t>llegato al presente PIAO</w:t>
      </w:r>
      <w:r w:rsidRPr="00050953">
        <w:rPr>
          <w:sz w:val="24"/>
          <w:szCs w:val="24"/>
        </w:rPr>
        <w:t>.</w:t>
      </w:r>
    </w:p>
    <w:p w14:paraId="47594FD5" w14:textId="48588687" w:rsidR="00A0341C" w:rsidRDefault="00A0341C" w:rsidP="00013AD5">
      <w:pPr>
        <w:rPr>
          <w:b/>
          <w:bCs/>
        </w:rPr>
      </w:pPr>
      <w:r>
        <w:br w:type="page"/>
      </w:r>
    </w:p>
    <w:p w14:paraId="072DD551" w14:textId="77777777" w:rsidR="00A0341C" w:rsidRPr="0088702E" w:rsidRDefault="00A0341C" w:rsidP="003375B1">
      <w:pPr>
        <w:pStyle w:val="Titolo2"/>
        <w:tabs>
          <w:tab w:val="left" w:pos="645"/>
        </w:tabs>
        <w:spacing w:before="86"/>
        <w:ind w:left="284" w:firstLine="0"/>
        <w:jc w:val="both"/>
        <w:rPr>
          <w:sz w:val="22"/>
          <w:szCs w:val="22"/>
        </w:rPr>
      </w:pPr>
    </w:p>
    <w:p w14:paraId="41E9339B" w14:textId="04EA8893" w:rsidR="00A0341C" w:rsidRPr="00DD51AD" w:rsidRDefault="00B777DF" w:rsidP="00013AD5">
      <w:pPr>
        <w:pStyle w:val="Corpotesto"/>
        <w:numPr>
          <w:ilvl w:val="0"/>
          <w:numId w:val="30"/>
        </w:numPr>
        <w:spacing w:before="5"/>
        <w:ind w:left="0" w:firstLine="0"/>
        <w:rPr>
          <w:b/>
          <w:bCs/>
          <w:sz w:val="32"/>
          <w:szCs w:val="32"/>
        </w:rPr>
      </w:pPr>
      <w:r>
        <w:rPr>
          <w:b/>
          <w:bCs/>
          <w:sz w:val="32"/>
          <w:szCs w:val="32"/>
        </w:rPr>
        <w:t xml:space="preserve"> </w:t>
      </w:r>
      <w:r w:rsidR="00DD51AD" w:rsidRPr="00DD51AD">
        <w:rPr>
          <w:b/>
          <w:bCs/>
          <w:sz w:val="32"/>
          <w:szCs w:val="32"/>
        </w:rPr>
        <w:t>MONITORAGGIO (vedo DM art. 5)</w:t>
      </w:r>
    </w:p>
    <w:p w14:paraId="6EDBA98E" w14:textId="77777777" w:rsidR="00DD51AD" w:rsidRDefault="00DD51AD" w:rsidP="00013AD5">
      <w:pPr>
        <w:pStyle w:val="Corpotesto"/>
        <w:spacing w:before="5"/>
        <w:rPr>
          <w:rFonts w:ascii="Tahoma" w:hAnsi="Tahoma" w:cs="Tahoma"/>
          <w:sz w:val="20"/>
          <w:szCs w:val="20"/>
        </w:rPr>
      </w:pPr>
    </w:p>
    <w:p w14:paraId="34805785" w14:textId="264F0E6D" w:rsidR="00A0341C" w:rsidRPr="00050953" w:rsidRDefault="00A0341C" w:rsidP="00013AD5">
      <w:pPr>
        <w:ind w:right="177"/>
        <w:jc w:val="both"/>
        <w:rPr>
          <w:sz w:val="24"/>
          <w:szCs w:val="24"/>
        </w:rPr>
      </w:pPr>
      <w:r w:rsidRPr="00050953">
        <w:rPr>
          <w:sz w:val="24"/>
          <w:szCs w:val="24"/>
        </w:rPr>
        <w:t xml:space="preserve">L’art. 6, comma 3, del decreto legge 9 giugno 2021, n. 80, convertito, con modificazioni, in legge 6 agosto 2021, n. 113, e l’art. 5, comma 2, nonché delle disposizioni di cui all’art. 5 del Decreto del Ministro per la pubblica amministrazione di data 30.06.2022 concernente la definizione del contenuto del Piano integrato di attività e organizzazione (PIAO) – prevedono modalità differenziate per la realizzazione del monitoraggio, come di seguito indicate: </w:t>
      </w:r>
    </w:p>
    <w:p w14:paraId="3AAA4BA1" w14:textId="77777777" w:rsidR="00A0341C" w:rsidRPr="00050953" w:rsidRDefault="00A0341C" w:rsidP="00013AD5">
      <w:pPr>
        <w:ind w:right="177"/>
        <w:jc w:val="both"/>
        <w:rPr>
          <w:sz w:val="24"/>
          <w:szCs w:val="24"/>
        </w:rPr>
      </w:pPr>
    </w:p>
    <w:p w14:paraId="32242FD0" w14:textId="77777777" w:rsidR="00A0341C" w:rsidRPr="00050953" w:rsidRDefault="00A0341C" w:rsidP="00013AD5">
      <w:pPr>
        <w:pStyle w:val="Paragrafoelenco"/>
        <w:widowControl/>
        <w:numPr>
          <w:ilvl w:val="0"/>
          <w:numId w:val="126"/>
        </w:numPr>
        <w:autoSpaceDE/>
        <w:autoSpaceDN/>
        <w:spacing w:before="0"/>
        <w:ind w:left="426" w:right="177"/>
        <w:jc w:val="both"/>
        <w:rPr>
          <w:sz w:val="24"/>
          <w:szCs w:val="24"/>
        </w:rPr>
      </w:pPr>
      <w:r w:rsidRPr="00050953">
        <w:rPr>
          <w:sz w:val="24"/>
          <w:szCs w:val="24"/>
        </w:rPr>
        <w:t>sottosezioni “</w:t>
      </w:r>
      <w:r w:rsidRPr="00050953">
        <w:rPr>
          <w:b/>
          <w:sz w:val="24"/>
          <w:szCs w:val="24"/>
        </w:rPr>
        <w:t>Valore pubblico</w:t>
      </w:r>
      <w:r w:rsidRPr="00050953">
        <w:rPr>
          <w:sz w:val="24"/>
          <w:szCs w:val="24"/>
        </w:rPr>
        <w:t>” e “</w:t>
      </w:r>
      <w:r w:rsidRPr="00050953">
        <w:rPr>
          <w:b/>
          <w:sz w:val="24"/>
          <w:szCs w:val="24"/>
        </w:rPr>
        <w:t>Performance</w:t>
      </w:r>
      <w:r w:rsidRPr="00050953">
        <w:rPr>
          <w:sz w:val="24"/>
          <w:szCs w:val="24"/>
        </w:rPr>
        <w:t xml:space="preserve">”, monitoraggio secondo le modalità stabilite dagli articoli 6 e 10, comma 1, lett. b) del decreto legislativo 27 ottobre 2009, n. 150; </w:t>
      </w:r>
    </w:p>
    <w:p w14:paraId="314B0D9D" w14:textId="77777777" w:rsidR="00A0341C" w:rsidRPr="00050953" w:rsidRDefault="00A0341C" w:rsidP="00013AD5">
      <w:pPr>
        <w:pStyle w:val="Paragrafoelenco"/>
        <w:widowControl/>
        <w:numPr>
          <w:ilvl w:val="0"/>
          <w:numId w:val="126"/>
        </w:numPr>
        <w:autoSpaceDE/>
        <w:autoSpaceDN/>
        <w:spacing w:before="0"/>
        <w:ind w:left="426" w:right="177"/>
        <w:jc w:val="both"/>
        <w:rPr>
          <w:sz w:val="24"/>
          <w:szCs w:val="24"/>
        </w:rPr>
      </w:pPr>
      <w:r w:rsidRPr="00050953">
        <w:rPr>
          <w:sz w:val="24"/>
          <w:szCs w:val="24"/>
        </w:rPr>
        <w:t>sottosezione “</w:t>
      </w:r>
      <w:r w:rsidRPr="00050953">
        <w:rPr>
          <w:b/>
          <w:sz w:val="24"/>
          <w:szCs w:val="24"/>
        </w:rPr>
        <w:t>Rischi corruttivi e trasparenza</w:t>
      </w:r>
      <w:r w:rsidRPr="00050953">
        <w:rPr>
          <w:sz w:val="24"/>
          <w:szCs w:val="24"/>
        </w:rPr>
        <w:t xml:space="preserve">”, monitoraggio secondo le modalità definite dall’ANAC; </w:t>
      </w:r>
    </w:p>
    <w:p w14:paraId="27560BB7" w14:textId="77777777" w:rsidR="00A0341C" w:rsidRPr="00050953" w:rsidRDefault="00A0341C" w:rsidP="00013AD5">
      <w:pPr>
        <w:pStyle w:val="Paragrafoelenco"/>
        <w:widowControl/>
        <w:numPr>
          <w:ilvl w:val="0"/>
          <w:numId w:val="126"/>
        </w:numPr>
        <w:autoSpaceDE/>
        <w:autoSpaceDN/>
        <w:spacing w:before="0"/>
        <w:ind w:left="426" w:right="177"/>
        <w:jc w:val="both"/>
        <w:rPr>
          <w:sz w:val="24"/>
          <w:szCs w:val="24"/>
        </w:rPr>
      </w:pPr>
      <w:r w:rsidRPr="00050953">
        <w:rPr>
          <w:sz w:val="24"/>
          <w:szCs w:val="24"/>
        </w:rPr>
        <w:t>su base triennale dall’Organismo Indipendente di Valutazione della performance (OIV) di cui all’articolo 14 del decreto legislativo 27 ottobre 2009, n. 150 o dal Nucleo di valutazione, ai sensi dell’articolo 147 del decreto legislativo 18 agosto 2000, n. 267, relativamente alla Sezione “</w:t>
      </w:r>
      <w:r w:rsidRPr="00050953">
        <w:rPr>
          <w:b/>
          <w:sz w:val="24"/>
          <w:szCs w:val="24"/>
        </w:rPr>
        <w:t>Organizzazione e capitale umano</w:t>
      </w:r>
      <w:r w:rsidRPr="00050953">
        <w:rPr>
          <w:sz w:val="24"/>
          <w:szCs w:val="24"/>
        </w:rPr>
        <w:t xml:space="preserve">”, con riferimento alla coerenza con gli obiettivi di performance. </w:t>
      </w:r>
    </w:p>
    <w:p w14:paraId="2B0C307E" w14:textId="77777777" w:rsidR="00A0341C" w:rsidRPr="00050953" w:rsidRDefault="00A0341C" w:rsidP="00013AD5">
      <w:pPr>
        <w:ind w:right="177"/>
        <w:jc w:val="both"/>
        <w:rPr>
          <w:sz w:val="24"/>
          <w:szCs w:val="24"/>
        </w:rPr>
      </w:pPr>
      <w:r w:rsidRPr="00050953">
        <w:rPr>
          <w:sz w:val="24"/>
          <w:szCs w:val="24"/>
        </w:rPr>
        <w:t xml:space="preserve"> </w:t>
      </w:r>
    </w:p>
    <w:p w14:paraId="0DAD106B" w14:textId="0283436A" w:rsidR="00A0341C" w:rsidRPr="00050953" w:rsidRDefault="00A0341C" w:rsidP="00013AD5">
      <w:pPr>
        <w:ind w:right="177"/>
        <w:jc w:val="both"/>
        <w:rPr>
          <w:sz w:val="24"/>
          <w:szCs w:val="24"/>
        </w:rPr>
      </w:pPr>
      <w:r w:rsidRPr="00050953">
        <w:rPr>
          <w:sz w:val="24"/>
          <w:szCs w:val="24"/>
        </w:rPr>
        <w:t>Per quanto riguarda la prevenzione della corruzione e la trasparenza sono posti</w:t>
      </w:r>
      <w:r w:rsidR="00E12718">
        <w:rPr>
          <w:sz w:val="24"/>
          <w:szCs w:val="24"/>
        </w:rPr>
        <w:t xml:space="preserve"> </w:t>
      </w:r>
      <w:r w:rsidRPr="00050953">
        <w:rPr>
          <w:sz w:val="24"/>
          <w:szCs w:val="24"/>
        </w:rPr>
        <w:t xml:space="preserve">in essere i monitoraggi individuati nella Sezione per la prevenzione della corruzione e della trasparenza </w:t>
      </w:r>
      <w:r w:rsidR="00F134CA" w:rsidRPr="00050953">
        <w:rPr>
          <w:sz w:val="24"/>
          <w:szCs w:val="24"/>
        </w:rPr>
        <w:t>che trovate nel paragrafo “Monitoraggio” nella parte dedicata alla prevenzione della corruzione e la trasparenza.</w:t>
      </w:r>
    </w:p>
    <w:p w14:paraId="61473183" w14:textId="4C4A9084" w:rsidR="00A0341C" w:rsidRPr="00050953" w:rsidRDefault="00A0341C" w:rsidP="00013AD5">
      <w:pPr>
        <w:ind w:right="177"/>
        <w:jc w:val="both"/>
        <w:rPr>
          <w:sz w:val="24"/>
          <w:szCs w:val="24"/>
        </w:rPr>
      </w:pPr>
    </w:p>
    <w:p w14:paraId="41367FF3" w14:textId="0F2E5364" w:rsidR="0085017F" w:rsidRPr="00050953" w:rsidRDefault="00A0341C" w:rsidP="00013AD5">
      <w:pPr>
        <w:ind w:right="177"/>
        <w:jc w:val="both"/>
        <w:rPr>
          <w:sz w:val="24"/>
          <w:szCs w:val="24"/>
        </w:rPr>
      </w:pPr>
      <w:r w:rsidRPr="00050953">
        <w:rPr>
          <w:sz w:val="24"/>
          <w:szCs w:val="24"/>
        </w:rPr>
        <w:t xml:space="preserve">Per quanto riguarda invece </w:t>
      </w:r>
      <w:r w:rsidR="00552491" w:rsidRPr="00050953">
        <w:rPr>
          <w:sz w:val="24"/>
          <w:szCs w:val="24"/>
        </w:rPr>
        <w:t xml:space="preserve">il Piano delle Performance allegato A) </w:t>
      </w:r>
      <w:r w:rsidR="007709C1">
        <w:rPr>
          <w:sz w:val="24"/>
          <w:szCs w:val="24"/>
        </w:rPr>
        <w:t xml:space="preserve">al PIAO di Dro, </w:t>
      </w:r>
      <w:r w:rsidR="00F761B9" w:rsidRPr="00050953">
        <w:rPr>
          <w:sz w:val="24"/>
          <w:szCs w:val="24"/>
        </w:rPr>
        <w:t>entro il 3</w:t>
      </w:r>
      <w:r w:rsidR="00552491" w:rsidRPr="00050953">
        <w:rPr>
          <w:sz w:val="24"/>
          <w:szCs w:val="24"/>
        </w:rPr>
        <w:t xml:space="preserve">0 aprile </w:t>
      </w:r>
      <w:r w:rsidR="00F761B9" w:rsidRPr="00050953">
        <w:rPr>
          <w:sz w:val="24"/>
          <w:szCs w:val="24"/>
        </w:rPr>
        <w:t>dell’anno successivo a quello di riferimento,</w:t>
      </w:r>
      <w:r w:rsidR="00EB20C8" w:rsidRPr="00050953">
        <w:rPr>
          <w:sz w:val="24"/>
          <w:szCs w:val="24"/>
        </w:rPr>
        <w:t xml:space="preserve"> </w:t>
      </w:r>
      <w:r w:rsidR="007709C1">
        <w:rPr>
          <w:sz w:val="24"/>
          <w:szCs w:val="24"/>
        </w:rPr>
        <w:t>le</w:t>
      </w:r>
      <w:r w:rsidR="002F5061" w:rsidRPr="00050953">
        <w:rPr>
          <w:spacing w:val="-2"/>
          <w:sz w:val="24"/>
          <w:szCs w:val="24"/>
        </w:rPr>
        <w:t xml:space="preserve"> </w:t>
      </w:r>
      <w:r w:rsidR="002F5061" w:rsidRPr="00050953">
        <w:rPr>
          <w:sz w:val="24"/>
          <w:szCs w:val="24"/>
        </w:rPr>
        <w:t>Responsabili</w:t>
      </w:r>
      <w:r w:rsidR="00F761B9" w:rsidRPr="00050953">
        <w:rPr>
          <w:sz w:val="24"/>
          <w:szCs w:val="24"/>
        </w:rPr>
        <w:t xml:space="preserve"> di Servizio</w:t>
      </w:r>
      <w:r w:rsidR="002F5061" w:rsidRPr="00050953">
        <w:rPr>
          <w:spacing w:val="-5"/>
          <w:sz w:val="24"/>
          <w:szCs w:val="24"/>
        </w:rPr>
        <w:t xml:space="preserve"> </w:t>
      </w:r>
      <w:r w:rsidR="007709C1">
        <w:rPr>
          <w:spacing w:val="-5"/>
          <w:sz w:val="24"/>
          <w:szCs w:val="24"/>
        </w:rPr>
        <w:t xml:space="preserve">verranno valutate dal Comune di Dro, essendo dipendenti di quel Comune, </w:t>
      </w:r>
      <w:r w:rsidR="00593F1A" w:rsidRPr="00050953">
        <w:rPr>
          <w:sz w:val="24"/>
          <w:szCs w:val="24"/>
        </w:rPr>
        <w:t>ai fini del riconoscimento dell’indennità di risultato.</w:t>
      </w:r>
      <w:r w:rsidR="0085017F" w:rsidRPr="00050953">
        <w:rPr>
          <w:sz w:val="24"/>
          <w:szCs w:val="24"/>
        </w:rPr>
        <w:t xml:space="preserve"> </w:t>
      </w:r>
    </w:p>
    <w:p w14:paraId="201D24B1" w14:textId="1B39DD55" w:rsidR="001416CE" w:rsidRDefault="001416CE" w:rsidP="00013AD5">
      <w:pPr>
        <w:rPr>
          <w:sz w:val="24"/>
        </w:rPr>
      </w:pPr>
      <w:r>
        <w:rPr>
          <w:sz w:val="24"/>
        </w:rPr>
        <w:br w:type="page"/>
      </w:r>
    </w:p>
    <w:p w14:paraId="15ECCADF" w14:textId="77777777" w:rsidR="00545B4C" w:rsidRDefault="00545B4C" w:rsidP="00593F1A">
      <w:pPr>
        <w:tabs>
          <w:tab w:val="left" w:pos="3164"/>
          <w:tab w:val="left" w:pos="3165"/>
        </w:tabs>
        <w:spacing w:before="226" w:line="312" w:lineRule="auto"/>
        <w:ind w:right="236"/>
        <w:jc w:val="both"/>
        <w:rPr>
          <w:sz w:val="24"/>
        </w:rPr>
      </w:pPr>
    </w:p>
    <w:p w14:paraId="003C1462" w14:textId="33111535" w:rsidR="00545B4C" w:rsidRDefault="00545B4C" w:rsidP="00552491">
      <w:pPr>
        <w:tabs>
          <w:tab w:val="left" w:pos="3164"/>
          <w:tab w:val="left" w:pos="3165"/>
        </w:tabs>
        <w:spacing w:before="226" w:line="312" w:lineRule="auto"/>
        <w:ind w:left="284" w:right="236"/>
        <w:jc w:val="both"/>
        <w:rPr>
          <w:sz w:val="24"/>
        </w:rPr>
      </w:pPr>
      <w:r>
        <w:rPr>
          <w:sz w:val="24"/>
        </w:rPr>
        <w:t>Si allegano:</w:t>
      </w:r>
    </w:p>
    <w:p w14:paraId="00E675B0" w14:textId="7A68065F" w:rsidR="00552491" w:rsidRDefault="00552491" w:rsidP="00552491">
      <w:pPr>
        <w:spacing w:after="171" w:line="312" w:lineRule="auto"/>
        <w:ind w:left="284"/>
        <w:rPr>
          <w:b/>
          <w:sz w:val="24"/>
          <w:szCs w:val="24"/>
        </w:rPr>
      </w:pPr>
      <w:r w:rsidRPr="00217D91">
        <w:rPr>
          <w:b/>
          <w:sz w:val="24"/>
          <w:szCs w:val="24"/>
        </w:rPr>
        <w:t>Allegato A</w:t>
      </w:r>
      <w:r>
        <w:rPr>
          <w:b/>
          <w:sz w:val="24"/>
          <w:szCs w:val="24"/>
        </w:rPr>
        <w:t xml:space="preserve">) </w:t>
      </w:r>
      <w:r w:rsidR="00626A35">
        <w:rPr>
          <w:b/>
          <w:sz w:val="24"/>
          <w:szCs w:val="24"/>
        </w:rPr>
        <w:t xml:space="preserve">- </w:t>
      </w:r>
      <w:r>
        <w:rPr>
          <w:b/>
          <w:sz w:val="24"/>
          <w:szCs w:val="24"/>
        </w:rPr>
        <w:t>Mappatura dei processi;</w:t>
      </w:r>
    </w:p>
    <w:p w14:paraId="243D868E" w14:textId="6B73041C" w:rsidR="00552491" w:rsidRPr="00217D91" w:rsidRDefault="00552491" w:rsidP="00552491">
      <w:pPr>
        <w:spacing w:after="171" w:line="312" w:lineRule="auto"/>
        <w:ind w:left="284"/>
        <w:rPr>
          <w:sz w:val="24"/>
          <w:szCs w:val="24"/>
        </w:rPr>
      </w:pPr>
      <w:r>
        <w:rPr>
          <w:b/>
          <w:sz w:val="24"/>
          <w:szCs w:val="24"/>
        </w:rPr>
        <w:t xml:space="preserve">Allegato </w:t>
      </w:r>
      <w:r w:rsidRPr="00217D91">
        <w:rPr>
          <w:b/>
          <w:sz w:val="24"/>
          <w:szCs w:val="24"/>
        </w:rPr>
        <w:t xml:space="preserve">B) </w:t>
      </w:r>
      <w:r w:rsidR="00626A35">
        <w:rPr>
          <w:b/>
          <w:sz w:val="24"/>
          <w:szCs w:val="24"/>
        </w:rPr>
        <w:t xml:space="preserve">- </w:t>
      </w:r>
      <w:r>
        <w:rPr>
          <w:b/>
          <w:sz w:val="24"/>
          <w:szCs w:val="24"/>
        </w:rPr>
        <w:t xml:space="preserve">Rappresentazione </w:t>
      </w:r>
      <w:r w:rsidRPr="00217D91">
        <w:rPr>
          <w:b/>
          <w:sz w:val="24"/>
          <w:szCs w:val="24"/>
        </w:rPr>
        <w:t>dei processi</w:t>
      </w:r>
      <w:r>
        <w:rPr>
          <w:b/>
          <w:sz w:val="24"/>
          <w:szCs w:val="24"/>
        </w:rPr>
        <w:t>;</w:t>
      </w:r>
      <w:r w:rsidRPr="00217D91">
        <w:rPr>
          <w:b/>
          <w:sz w:val="24"/>
          <w:szCs w:val="24"/>
        </w:rPr>
        <w:t xml:space="preserve"> </w:t>
      </w:r>
    </w:p>
    <w:p w14:paraId="675FB01B" w14:textId="3FACB258" w:rsidR="00552491" w:rsidRPr="00217D91" w:rsidRDefault="00552491" w:rsidP="00552491">
      <w:pPr>
        <w:spacing w:after="171" w:line="312" w:lineRule="auto"/>
        <w:ind w:left="284"/>
        <w:rPr>
          <w:sz w:val="24"/>
          <w:szCs w:val="24"/>
        </w:rPr>
      </w:pPr>
      <w:r w:rsidRPr="00217D91">
        <w:rPr>
          <w:b/>
          <w:sz w:val="24"/>
          <w:szCs w:val="24"/>
        </w:rPr>
        <w:t xml:space="preserve">Allegato C) </w:t>
      </w:r>
      <w:r w:rsidR="00626A35">
        <w:rPr>
          <w:b/>
          <w:sz w:val="24"/>
          <w:szCs w:val="24"/>
        </w:rPr>
        <w:t xml:space="preserve">- </w:t>
      </w:r>
      <w:r>
        <w:rPr>
          <w:b/>
          <w:sz w:val="24"/>
          <w:szCs w:val="24"/>
        </w:rPr>
        <w:t>Valutazione del rischio;</w:t>
      </w:r>
      <w:r w:rsidRPr="00217D91">
        <w:rPr>
          <w:b/>
          <w:sz w:val="24"/>
          <w:szCs w:val="24"/>
        </w:rPr>
        <w:t xml:space="preserve"> </w:t>
      </w:r>
    </w:p>
    <w:p w14:paraId="5CF3DBD4" w14:textId="1EFB66B9" w:rsidR="00552491" w:rsidRPr="00217D91" w:rsidRDefault="00552491" w:rsidP="00552491">
      <w:pPr>
        <w:spacing w:after="171" w:line="312" w:lineRule="auto"/>
        <w:ind w:left="284"/>
        <w:rPr>
          <w:sz w:val="24"/>
          <w:szCs w:val="24"/>
        </w:rPr>
      </w:pPr>
      <w:r w:rsidRPr="00217D91">
        <w:rPr>
          <w:b/>
          <w:sz w:val="24"/>
          <w:szCs w:val="24"/>
        </w:rPr>
        <w:t xml:space="preserve">Allegato D) </w:t>
      </w:r>
      <w:r w:rsidR="00626A35">
        <w:rPr>
          <w:b/>
          <w:sz w:val="24"/>
          <w:szCs w:val="24"/>
        </w:rPr>
        <w:t xml:space="preserve">- </w:t>
      </w:r>
      <w:r>
        <w:rPr>
          <w:b/>
          <w:sz w:val="24"/>
          <w:szCs w:val="24"/>
        </w:rPr>
        <w:t>Registro eventi rischiosi;</w:t>
      </w:r>
      <w:r w:rsidRPr="00217D91">
        <w:rPr>
          <w:b/>
          <w:sz w:val="24"/>
          <w:szCs w:val="24"/>
        </w:rPr>
        <w:t xml:space="preserve"> </w:t>
      </w:r>
    </w:p>
    <w:p w14:paraId="12453846" w14:textId="04ED8AF1" w:rsidR="00552491" w:rsidRDefault="00552491" w:rsidP="00552491">
      <w:pPr>
        <w:spacing w:after="171" w:line="312" w:lineRule="auto"/>
        <w:ind w:left="284"/>
        <w:rPr>
          <w:b/>
          <w:sz w:val="24"/>
          <w:szCs w:val="24"/>
        </w:rPr>
      </w:pPr>
      <w:r w:rsidRPr="00217D91">
        <w:rPr>
          <w:b/>
          <w:sz w:val="24"/>
          <w:szCs w:val="24"/>
        </w:rPr>
        <w:t xml:space="preserve">Allegato E) </w:t>
      </w:r>
      <w:r w:rsidR="00626A35">
        <w:rPr>
          <w:b/>
          <w:sz w:val="24"/>
          <w:szCs w:val="24"/>
        </w:rPr>
        <w:t xml:space="preserve">- </w:t>
      </w:r>
      <w:r w:rsidRPr="00217D91">
        <w:rPr>
          <w:b/>
          <w:sz w:val="24"/>
          <w:szCs w:val="24"/>
        </w:rPr>
        <w:t xml:space="preserve">Individuazione </w:t>
      </w:r>
      <w:r>
        <w:rPr>
          <w:b/>
          <w:sz w:val="24"/>
          <w:szCs w:val="24"/>
        </w:rPr>
        <w:t xml:space="preserve">e programmazione delle </w:t>
      </w:r>
      <w:r w:rsidRPr="00217D91">
        <w:rPr>
          <w:b/>
          <w:sz w:val="24"/>
          <w:szCs w:val="24"/>
        </w:rPr>
        <w:t xml:space="preserve">misure </w:t>
      </w:r>
      <w:r>
        <w:rPr>
          <w:b/>
          <w:sz w:val="24"/>
          <w:szCs w:val="24"/>
        </w:rPr>
        <w:t>per contenere i rischi corruttivi individuati;</w:t>
      </w:r>
    </w:p>
    <w:p w14:paraId="1821711C" w14:textId="334A0001" w:rsidR="00552491" w:rsidRDefault="00552491" w:rsidP="00552491">
      <w:pPr>
        <w:spacing w:after="171" w:line="312" w:lineRule="auto"/>
        <w:ind w:left="284"/>
        <w:rPr>
          <w:b/>
          <w:sz w:val="24"/>
          <w:szCs w:val="24"/>
        </w:rPr>
      </w:pPr>
      <w:r>
        <w:rPr>
          <w:b/>
          <w:sz w:val="24"/>
          <w:szCs w:val="24"/>
        </w:rPr>
        <w:t>Allegato F) – Trasparenza;</w:t>
      </w:r>
    </w:p>
    <w:p w14:paraId="40B1818D" w14:textId="06E43F62" w:rsidR="00552491" w:rsidRPr="00217D91" w:rsidRDefault="0085017F" w:rsidP="00552491">
      <w:pPr>
        <w:spacing w:after="171" w:line="312" w:lineRule="auto"/>
        <w:ind w:left="284"/>
        <w:rPr>
          <w:sz w:val="24"/>
          <w:szCs w:val="24"/>
        </w:rPr>
      </w:pPr>
      <w:r>
        <w:rPr>
          <w:b/>
          <w:sz w:val="24"/>
          <w:szCs w:val="24"/>
        </w:rPr>
        <w:t xml:space="preserve">Allegato </w:t>
      </w:r>
      <w:r w:rsidR="00E12718">
        <w:rPr>
          <w:b/>
          <w:sz w:val="24"/>
          <w:szCs w:val="24"/>
        </w:rPr>
        <w:t>G</w:t>
      </w:r>
      <w:r>
        <w:rPr>
          <w:b/>
          <w:sz w:val="24"/>
          <w:szCs w:val="24"/>
        </w:rPr>
        <w:t xml:space="preserve">) - </w:t>
      </w:r>
      <w:r w:rsidR="00344E37">
        <w:rPr>
          <w:b/>
          <w:sz w:val="24"/>
          <w:szCs w:val="24"/>
        </w:rPr>
        <w:t xml:space="preserve"> Circolare n. 3/2026 – Conflitto di interessi;</w:t>
      </w:r>
    </w:p>
    <w:p w14:paraId="3C6349A7" w14:textId="425A786E" w:rsidR="009C6ED2" w:rsidRPr="00E91573" w:rsidRDefault="00344E37" w:rsidP="00552491">
      <w:pPr>
        <w:tabs>
          <w:tab w:val="left" w:pos="3164"/>
          <w:tab w:val="left" w:pos="3165"/>
        </w:tabs>
        <w:spacing w:before="226" w:line="312" w:lineRule="auto"/>
        <w:ind w:left="284" w:right="236"/>
        <w:jc w:val="both"/>
        <w:rPr>
          <w:b/>
          <w:bCs/>
          <w:sz w:val="24"/>
        </w:rPr>
      </w:pPr>
      <w:r w:rsidRPr="00E91573">
        <w:rPr>
          <w:b/>
          <w:bCs/>
          <w:sz w:val="24"/>
        </w:rPr>
        <w:t xml:space="preserve">Allegato H) - </w:t>
      </w:r>
      <w:r w:rsidRPr="00E91573">
        <w:rPr>
          <w:b/>
          <w:bCs/>
          <w:sz w:val="24"/>
          <w:szCs w:val="24"/>
        </w:rPr>
        <w:t>Piano triennale del fabbisogno del Personale.</w:t>
      </w:r>
    </w:p>
    <w:p w14:paraId="566553D0" w14:textId="6EF91553" w:rsidR="00C57FDF" w:rsidRPr="00E91573" w:rsidRDefault="00C57FDF" w:rsidP="00552491">
      <w:pPr>
        <w:ind w:left="284"/>
        <w:rPr>
          <w:b/>
          <w:bCs/>
          <w:sz w:val="24"/>
        </w:rPr>
      </w:pPr>
    </w:p>
    <w:sectPr w:rsidR="00C57FDF" w:rsidRPr="00E91573" w:rsidSect="00EB10B3">
      <w:pgSz w:w="11900" w:h="16840"/>
      <w:pgMar w:top="1340" w:right="880" w:bottom="1100" w:left="920" w:header="0" w:footer="8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575D" w14:textId="77777777" w:rsidR="001A0E99" w:rsidRDefault="001A0E99">
      <w:r>
        <w:separator/>
      </w:r>
    </w:p>
  </w:endnote>
  <w:endnote w:type="continuationSeparator" w:id="0">
    <w:p w14:paraId="56556855" w14:textId="77777777" w:rsidR="001A0E99" w:rsidRDefault="001A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STXingkai">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ews Serif">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401739004"/>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201D520B" w14:textId="2B6E3EDA" w:rsidR="00B543A6" w:rsidRDefault="00B543A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9A3BC32" wp14:editId="0FEC0E6A">
                      <wp:simplePos x="0" y="0"/>
                      <wp:positionH relativeFrom="margin">
                        <wp:posOffset>2891155</wp:posOffset>
                      </wp:positionH>
                      <wp:positionV relativeFrom="bottomMargin">
                        <wp:posOffset>33655</wp:posOffset>
                      </wp:positionV>
                      <wp:extent cx="626745" cy="502920"/>
                      <wp:effectExtent l="0" t="0" r="1905" b="0"/>
                      <wp:wrapNone/>
                      <wp:docPr id="1902431583"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50292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77B311" w14:textId="77777777" w:rsidR="00B543A6" w:rsidRPr="005B00AE" w:rsidRDefault="00B543A6">
                                  <w:pPr>
                                    <w:pStyle w:val="Pidipagina"/>
                                    <w:jc w:val="center"/>
                                    <w:rPr>
                                      <w:b/>
                                      <w:bCs/>
                                      <w:color w:val="FFFFFF" w:themeColor="background1"/>
                                      <w:sz w:val="28"/>
                                      <w:szCs w:val="28"/>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A3BC32" id="Ovale 1" o:spid="_x0000_s1026" style="position:absolute;margin-left:227.65pt;margin-top:2.65pt;width:49.35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" fillcolor="#40618b" stroked="f">
                      <v:textbox>
                        <w:txbxContent>
                          <w:p w14:paraId="1977B311" w14:textId="77777777" w:rsidR="00B543A6" w:rsidRPr="005B00AE" w:rsidRDefault="00B543A6">
                            <w:pPr>
                              <w:pStyle w:val="Pidipagina"/>
                              <w:jc w:val="center"/>
                              <w:rPr>
                                <w:b/>
                                <w:bCs/>
                                <w:color w:val="FFFFFF" w:themeColor="background1"/>
                                <w:sz w:val="28"/>
                                <w:szCs w:val="28"/>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F846E0F" w14:textId="4F93F17A" w:rsidR="002C32B9" w:rsidRDefault="002C32B9">
    <w:pPr>
      <w:pStyle w:val="Corpotesto"/>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3641" w14:textId="77777777" w:rsidR="001A0E99" w:rsidRDefault="001A0E99">
      <w:r>
        <w:separator/>
      </w:r>
    </w:p>
  </w:footnote>
  <w:footnote w:type="continuationSeparator" w:id="0">
    <w:p w14:paraId="62C691B9" w14:textId="77777777" w:rsidR="001A0E99" w:rsidRDefault="001A0E99">
      <w:r>
        <w:continuationSeparator/>
      </w:r>
    </w:p>
  </w:footnote>
  <w:footnote w:id="1">
    <w:p w14:paraId="39AE8821" w14:textId="77777777" w:rsidR="00D349FC" w:rsidRDefault="00D349FC" w:rsidP="00D349FC">
      <w:pPr>
        <w:pStyle w:val="Testonotaapidipagina"/>
      </w:pPr>
      <w:r>
        <w:rPr>
          <w:rStyle w:val="Rimandonotaapidipagina"/>
        </w:rPr>
        <w:footnoteRef/>
      </w:r>
      <w:r>
        <w:t xml:space="preserve"> </w:t>
      </w:r>
      <w:r>
        <w:rPr>
          <w:rFonts w:ascii="Roboto" w:hAnsi="Roboto"/>
          <w:sz w:val="15"/>
          <w:szCs w:val="15"/>
        </w:rPr>
        <w:t>La metodologia di valutazione del rischio utilizzata replica l’impostazione scelta da ANCI nel Quaderno n. 20, che, a sua volta, si basa sulle indicazioni contenute nella norma ISO 31000 “Gestione del rischio - Principi e linee guida” e nelle “Le linee guida per la valutazione del rischio di corruzione</w:t>
      </w:r>
    </w:p>
  </w:footnote>
  <w:footnote w:id="2">
    <w:p w14:paraId="77A91FF8" w14:textId="77777777" w:rsidR="00D349FC" w:rsidRDefault="00D349FC" w:rsidP="00D349FC">
      <w:pPr>
        <w:pStyle w:val="Testonotaapidipagina"/>
      </w:pPr>
      <w:r>
        <w:rPr>
          <w:rStyle w:val="Rimandonotaapidipagina"/>
        </w:rPr>
        <w:footnoteRef/>
      </w:r>
      <w:r>
        <w:t xml:space="preserve"> </w:t>
      </w:r>
      <w:r>
        <w:rPr>
          <w:rFonts w:ascii="Roboto" w:hAnsi="Roboto"/>
          <w:sz w:val="15"/>
          <w:szCs w:val="15"/>
        </w:rPr>
        <w:t>Cfr. tabella 5, pag. 44, Allegato 1 PNA 2019</w:t>
      </w:r>
    </w:p>
  </w:footnote>
  <w:footnote w:id="3">
    <w:p w14:paraId="2E3C5FF6" w14:textId="77777777" w:rsidR="00D349FC" w:rsidRDefault="00D349FC" w:rsidP="00D349FC">
      <w:pPr>
        <w:pStyle w:val="Testonotaapidipagina"/>
      </w:pPr>
      <w:r>
        <w:rPr>
          <w:rStyle w:val="Rimandonotaapidipagina"/>
        </w:rPr>
        <w:footnoteRef/>
      </w:r>
      <w:r>
        <w:t xml:space="preserve"> </w:t>
      </w:r>
      <w:r>
        <w:rPr>
          <w:rFonts w:ascii="Roboto" w:hAnsi="Roboto"/>
          <w:sz w:val="15"/>
          <w:szCs w:val="15"/>
        </w:rPr>
        <w:t>Cfr. Tabella 8 dell’Allegato 1 al PNA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B96"/>
    <w:multiLevelType w:val="hybridMultilevel"/>
    <w:tmpl w:val="A1746E2C"/>
    <w:lvl w:ilvl="0" w:tplc="6C8CD0FA">
      <w:numFmt w:val="bullet"/>
      <w:lvlText w:val="-"/>
      <w:lvlJc w:val="left"/>
      <w:pPr>
        <w:ind w:left="5823" w:hanging="360"/>
      </w:pPr>
      <w:rPr>
        <w:rFonts w:ascii="Times New Roman" w:eastAsia="Symbol" w:hAnsi="Times New Roman" w:cs="Times New Roman" w:hint="default"/>
      </w:rPr>
    </w:lvl>
    <w:lvl w:ilvl="1" w:tplc="04100003">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7263" w:hanging="360"/>
      </w:pPr>
      <w:rPr>
        <w:rFonts w:ascii="Wingdings" w:hAnsi="Wingdings" w:hint="default"/>
      </w:rPr>
    </w:lvl>
    <w:lvl w:ilvl="3" w:tplc="04100001" w:tentative="1">
      <w:start w:val="1"/>
      <w:numFmt w:val="bullet"/>
      <w:lvlText w:val=""/>
      <w:lvlJc w:val="left"/>
      <w:pPr>
        <w:ind w:left="7983" w:hanging="360"/>
      </w:pPr>
      <w:rPr>
        <w:rFonts w:ascii="Symbol" w:hAnsi="Symbol" w:hint="default"/>
      </w:rPr>
    </w:lvl>
    <w:lvl w:ilvl="4" w:tplc="04100003" w:tentative="1">
      <w:start w:val="1"/>
      <w:numFmt w:val="bullet"/>
      <w:lvlText w:val="o"/>
      <w:lvlJc w:val="left"/>
      <w:pPr>
        <w:ind w:left="8703" w:hanging="360"/>
      </w:pPr>
      <w:rPr>
        <w:rFonts w:ascii="Courier New" w:hAnsi="Courier New" w:cs="Courier New" w:hint="default"/>
      </w:rPr>
    </w:lvl>
    <w:lvl w:ilvl="5" w:tplc="04100005" w:tentative="1">
      <w:start w:val="1"/>
      <w:numFmt w:val="bullet"/>
      <w:lvlText w:val=""/>
      <w:lvlJc w:val="left"/>
      <w:pPr>
        <w:ind w:left="9423" w:hanging="360"/>
      </w:pPr>
      <w:rPr>
        <w:rFonts w:ascii="Wingdings" w:hAnsi="Wingdings" w:hint="default"/>
      </w:rPr>
    </w:lvl>
    <w:lvl w:ilvl="6" w:tplc="04100001" w:tentative="1">
      <w:start w:val="1"/>
      <w:numFmt w:val="bullet"/>
      <w:lvlText w:val=""/>
      <w:lvlJc w:val="left"/>
      <w:pPr>
        <w:ind w:left="10143" w:hanging="360"/>
      </w:pPr>
      <w:rPr>
        <w:rFonts w:ascii="Symbol" w:hAnsi="Symbol" w:hint="default"/>
      </w:rPr>
    </w:lvl>
    <w:lvl w:ilvl="7" w:tplc="04100003" w:tentative="1">
      <w:start w:val="1"/>
      <w:numFmt w:val="bullet"/>
      <w:lvlText w:val="o"/>
      <w:lvlJc w:val="left"/>
      <w:pPr>
        <w:ind w:left="10863" w:hanging="360"/>
      </w:pPr>
      <w:rPr>
        <w:rFonts w:ascii="Courier New" w:hAnsi="Courier New" w:cs="Courier New" w:hint="default"/>
      </w:rPr>
    </w:lvl>
    <w:lvl w:ilvl="8" w:tplc="04100005" w:tentative="1">
      <w:start w:val="1"/>
      <w:numFmt w:val="bullet"/>
      <w:lvlText w:val=""/>
      <w:lvlJc w:val="left"/>
      <w:pPr>
        <w:ind w:left="11583" w:hanging="360"/>
      </w:pPr>
      <w:rPr>
        <w:rFonts w:ascii="Wingdings" w:hAnsi="Wingdings" w:hint="default"/>
      </w:rPr>
    </w:lvl>
  </w:abstractNum>
  <w:abstractNum w:abstractNumId="1" w15:restartNumberingAfterBreak="0">
    <w:nsid w:val="00AB4021"/>
    <w:multiLevelType w:val="hybridMultilevel"/>
    <w:tmpl w:val="C4F47FDC"/>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2" w15:restartNumberingAfterBreak="0">
    <w:nsid w:val="00D46165"/>
    <w:multiLevelType w:val="multilevel"/>
    <w:tmpl w:val="5928B276"/>
    <w:styleLink w:val="WW8Num31"/>
    <w:lvl w:ilvl="0">
      <w:numFmt w:val="bullet"/>
      <w:lvlText w:val=""/>
      <w:lvlJc w:val="left"/>
      <w:pPr>
        <w:ind w:left="720" w:hanging="360"/>
      </w:pPr>
      <w:rPr>
        <w:rFonts w:ascii="Symbol" w:hAnsi="Symbol" w:cs="Symbol"/>
        <w:color w:val="000000"/>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7E262D"/>
    <w:multiLevelType w:val="hybridMultilevel"/>
    <w:tmpl w:val="B9BC08D6"/>
    <w:lvl w:ilvl="0" w:tplc="8D5C9214">
      <w:numFmt w:val="bullet"/>
      <w:lvlText w:val="•"/>
      <w:lvlJc w:val="left"/>
      <w:pPr>
        <w:ind w:left="502" w:hanging="360"/>
      </w:pPr>
      <w:rPr>
        <w:rFonts w:ascii="MS UI Gothic" w:eastAsia="MS UI Gothic" w:hAnsi="MS UI Gothic" w:cs="MS UI Gothic" w:hint="default"/>
        <w:w w:val="175"/>
        <w:sz w:val="22"/>
        <w:szCs w:val="22"/>
        <w:lang w:val="it-IT" w:eastAsia="en-US" w:bidi="ar-SA"/>
      </w:rPr>
    </w:lvl>
    <w:lvl w:ilvl="1" w:tplc="9ACC264A">
      <w:start w:val="1"/>
      <w:numFmt w:val="bullet"/>
      <w:lvlText w:val="-"/>
      <w:lvlJc w:val="left"/>
      <w:pPr>
        <w:ind w:left="1498" w:hanging="360"/>
      </w:pPr>
      <w:rPr>
        <w:rFonts w:ascii="STXingkai" w:eastAsia="STXingkai" w:hAnsi="Symbol" w:hint="eastAsia"/>
      </w:rPr>
    </w:lvl>
    <w:lvl w:ilvl="2" w:tplc="5E16FC68">
      <w:numFmt w:val="bullet"/>
      <w:lvlText w:val="•"/>
      <w:lvlJc w:val="left"/>
      <w:pPr>
        <w:ind w:left="2491" w:hanging="360"/>
      </w:pPr>
      <w:rPr>
        <w:rFonts w:hint="default"/>
        <w:lang w:val="it-IT" w:eastAsia="en-US" w:bidi="ar-SA"/>
      </w:rPr>
    </w:lvl>
    <w:lvl w:ilvl="3" w:tplc="CB3438FC">
      <w:numFmt w:val="bullet"/>
      <w:lvlText w:val="•"/>
      <w:lvlJc w:val="left"/>
      <w:pPr>
        <w:ind w:left="3483" w:hanging="360"/>
      </w:pPr>
      <w:rPr>
        <w:rFonts w:hint="default"/>
        <w:lang w:val="it-IT" w:eastAsia="en-US" w:bidi="ar-SA"/>
      </w:rPr>
    </w:lvl>
    <w:lvl w:ilvl="4" w:tplc="7FA8D9A0">
      <w:numFmt w:val="bullet"/>
      <w:lvlText w:val="•"/>
      <w:lvlJc w:val="left"/>
      <w:pPr>
        <w:ind w:left="4476" w:hanging="360"/>
      </w:pPr>
      <w:rPr>
        <w:rFonts w:hint="default"/>
        <w:lang w:val="it-IT" w:eastAsia="en-US" w:bidi="ar-SA"/>
      </w:rPr>
    </w:lvl>
    <w:lvl w:ilvl="5" w:tplc="4FE211BA">
      <w:numFmt w:val="bullet"/>
      <w:lvlText w:val="•"/>
      <w:lvlJc w:val="left"/>
      <w:pPr>
        <w:ind w:left="5469" w:hanging="360"/>
      </w:pPr>
      <w:rPr>
        <w:rFonts w:hint="default"/>
        <w:lang w:val="it-IT" w:eastAsia="en-US" w:bidi="ar-SA"/>
      </w:rPr>
    </w:lvl>
    <w:lvl w:ilvl="6" w:tplc="7862AE6E">
      <w:numFmt w:val="bullet"/>
      <w:lvlText w:val="•"/>
      <w:lvlJc w:val="left"/>
      <w:pPr>
        <w:ind w:left="6461" w:hanging="360"/>
      </w:pPr>
      <w:rPr>
        <w:rFonts w:hint="default"/>
        <w:lang w:val="it-IT" w:eastAsia="en-US" w:bidi="ar-SA"/>
      </w:rPr>
    </w:lvl>
    <w:lvl w:ilvl="7" w:tplc="554C974E">
      <w:numFmt w:val="bullet"/>
      <w:lvlText w:val="•"/>
      <w:lvlJc w:val="left"/>
      <w:pPr>
        <w:ind w:left="7454" w:hanging="360"/>
      </w:pPr>
      <w:rPr>
        <w:rFonts w:hint="default"/>
        <w:lang w:val="it-IT" w:eastAsia="en-US" w:bidi="ar-SA"/>
      </w:rPr>
    </w:lvl>
    <w:lvl w:ilvl="8" w:tplc="0C78C9B0">
      <w:numFmt w:val="bullet"/>
      <w:lvlText w:val="•"/>
      <w:lvlJc w:val="left"/>
      <w:pPr>
        <w:ind w:left="8446" w:hanging="360"/>
      </w:pPr>
      <w:rPr>
        <w:rFonts w:hint="default"/>
        <w:lang w:val="it-IT" w:eastAsia="en-US" w:bidi="ar-SA"/>
      </w:rPr>
    </w:lvl>
  </w:abstractNum>
  <w:abstractNum w:abstractNumId="4" w15:restartNumberingAfterBreak="0">
    <w:nsid w:val="057C25EF"/>
    <w:multiLevelType w:val="hybridMultilevel"/>
    <w:tmpl w:val="F8346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D27058"/>
    <w:multiLevelType w:val="hybridMultilevel"/>
    <w:tmpl w:val="6C8E0394"/>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063D76CE"/>
    <w:multiLevelType w:val="hybridMultilevel"/>
    <w:tmpl w:val="E744B4A2"/>
    <w:lvl w:ilvl="0" w:tplc="24F08598">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AC6C16"/>
    <w:multiLevelType w:val="hybridMultilevel"/>
    <w:tmpl w:val="C4242D0C"/>
    <w:lvl w:ilvl="0" w:tplc="4DEA9C26">
      <w:numFmt w:val="bullet"/>
      <w:lvlText w:val="•"/>
      <w:lvlJc w:val="left"/>
      <w:pPr>
        <w:ind w:left="718" w:hanging="360"/>
      </w:pPr>
      <w:rPr>
        <w:rFonts w:hint="default"/>
        <w:lang w:val="it-IT" w:eastAsia="en-US" w:bidi="ar-SA"/>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8" w15:restartNumberingAfterBreak="0">
    <w:nsid w:val="0A482D3E"/>
    <w:multiLevelType w:val="hybridMultilevel"/>
    <w:tmpl w:val="A1748BE4"/>
    <w:lvl w:ilvl="0" w:tplc="60726924">
      <w:numFmt w:val="bullet"/>
      <w:lvlText w:val="•"/>
      <w:lvlJc w:val="left"/>
      <w:pPr>
        <w:ind w:left="643" w:hanging="360"/>
      </w:pPr>
      <w:rPr>
        <w:rFonts w:hint="default"/>
        <w:w w:val="100"/>
        <w:lang w:val="it-IT" w:eastAsia="en-US" w:bidi="ar-SA"/>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9" w15:restartNumberingAfterBreak="0">
    <w:nsid w:val="0AEA6C71"/>
    <w:multiLevelType w:val="hybridMultilevel"/>
    <w:tmpl w:val="E2CA0870"/>
    <w:lvl w:ilvl="0" w:tplc="129A00BA">
      <w:numFmt w:val="bullet"/>
      <w:lvlText w:val=""/>
      <w:lvlJc w:val="left"/>
      <w:pPr>
        <w:ind w:left="928" w:hanging="360"/>
      </w:pPr>
      <w:rPr>
        <w:rFonts w:ascii="Symbol" w:eastAsia="Symbol" w:hAnsi="Symbol" w:cs="Symbol" w:hint="default"/>
        <w:b w:val="0"/>
        <w:bCs w:val="0"/>
        <w:i w:val="0"/>
        <w:iCs w:val="0"/>
        <w:spacing w:val="0"/>
        <w:w w:val="99"/>
        <w:sz w:val="20"/>
        <w:szCs w:val="20"/>
        <w:lang w:val="it-IT" w:eastAsia="en-US" w:bidi="ar-SA"/>
      </w:rPr>
    </w:lvl>
    <w:lvl w:ilvl="1" w:tplc="608A2AC2">
      <w:numFmt w:val="bullet"/>
      <w:lvlText w:val="•"/>
      <w:lvlJc w:val="left"/>
      <w:pPr>
        <w:ind w:left="1720" w:hanging="360"/>
      </w:pPr>
      <w:rPr>
        <w:rFonts w:hint="default"/>
        <w:lang w:val="it-IT" w:eastAsia="en-US" w:bidi="ar-SA"/>
      </w:rPr>
    </w:lvl>
    <w:lvl w:ilvl="2" w:tplc="B8181C78">
      <w:numFmt w:val="bullet"/>
      <w:lvlText w:val="•"/>
      <w:lvlJc w:val="left"/>
      <w:pPr>
        <w:ind w:left="2520" w:hanging="360"/>
      </w:pPr>
      <w:rPr>
        <w:rFonts w:hint="default"/>
        <w:lang w:val="it-IT" w:eastAsia="en-US" w:bidi="ar-SA"/>
      </w:rPr>
    </w:lvl>
    <w:lvl w:ilvl="3" w:tplc="893C320C">
      <w:numFmt w:val="bullet"/>
      <w:lvlText w:val="•"/>
      <w:lvlJc w:val="left"/>
      <w:pPr>
        <w:ind w:left="3321" w:hanging="360"/>
      </w:pPr>
      <w:rPr>
        <w:rFonts w:hint="default"/>
        <w:lang w:val="it-IT" w:eastAsia="en-US" w:bidi="ar-SA"/>
      </w:rPr>
    </w:lvl>
    <w:lvl w:ilvl="4" w:tplc="47B8DE44">
      <w:numFmt w:val="bullet"/>
      <w:lvlText w:val="•"/>
      <w:lvlJc w:val="left"/>
      <w:pPr>
        <w:ind w:left="4121" w:hanging="360"/>
      </w:pPr>
      <w:rPr>
        <w:rFonts w:hint="default"/>
        <w:lang w:val="it-IT" w:eastAsia="en-US" w:bidi="ar-SA"/>
      </w:rPr>
    </w:lvl>
    <w:lvl w:ilvl="5" w:tplc="8EB4F90E">
      <w:numFmt w:val="bullet"/>
      <w:lvlText w:val="•"/>
      <w:lvlJc w:val="left"/>
      <w:pPr>
        <w:ind w:left="4922" w:hanging="360"/>
      </w:pPr>
      <w:rPr>
        <w:rFonts w:hint="default"/>
        <w:lang w:val="it-IT" w:eastAsia="en-US" w:bidi="ar-SA"/>
      </w:rPr>
    </w:lvl>
    <w:lvl w:ilvl="6" w:tplc="5080B8AC">
      <w:numFmt w:val="bullet"/>
      <w:lvlText w:val="•"/>
      <w:lvlJc w:val="left"/>
      <w:pPr>
        <w:ind w:left="5722" w:hanging="360"/>
      </w:pPr>
      <w:rPr>
        <w:rFonts w:hint="default"/>
        <w:lang w:val="it-IT" w:eastAsia="en-US" w:bidi="ar-SA"/>
      </w:rPr>
    </w:lvl>
    <w:lvl w:ilvl="7" w:tplc="145C49BE">
      <w:numFmt w:val="bullet"/>
      <w:lvlText w:val="•"/>
      <w:lvlJc w:val="left"/>
      <w:pPr>
        <w:ind w:left="6522" w:hanging="360"/>
      </w:pPr>
      <w:rPr>
        <w:rFonts w:hint="default"/>
        <w:lang w:val="it-IT" w:eastAsia="en-US" w:bidi="ar-SA"/>
      </w:rPr>
    </w:lvl>
    <w:lvl w:ilvl="8" w:tplc="4B009814">
      <w:numFmt w:val="bullet"/>
      <w:lvlText w:val="•"/>
      <w:lvlJc w:val="left"/>
      <w:pPr>
        <w:ind w:left="7323" w:hanging="360"/>
      </w:pPr>
      <w:rPr>
        <w:rFonts w:hint="default"/>
        <w:lang w:val="it-IT" w:eastAsia="en-US" w:bidi="ar-SA"/>
      </w:rPr>
    </w:lvl>
  </w:abstractNum>
  <w:abstractNum w:abstractNumId="10" w15:restartNumberingAfterBreak="0">
    <w:nsid w:val="0C20633F"/>
    <w:multiLevelType w:val="hybridMultilevel"/>
    <w:tmpl w:val="5C9EA102"/>
    <w:lvl w:ilvl="0" w:tplc="6D643226">
      <w:numFmt w:val="bullet"/>
      <w:lvlText w:val=""/>
      <w:lvlJc w:val="left"/>
      <w:pPr>
        <w:ind w:left="1147" w:hanging="360"/>
      </w:pPr>
      <w:rPr>
        <w:rFonts w:ascii="Symbol" w:eastAsia="Symbol" w:hAnsi="Symbol" w:cs="Symbol" w:hint="default"/>
        <w:b w:val="0"/>
        <w:bCs w:val="0"/>
        <w:i w:val="0"/>
        <w:iCs w:val="0"/>
        <w:spacing w:val="0"/>
        <w:w w:val="100"/>
        <w:sz w:val="24"/>
        <w:szCs w:val="24"/>
        <w:lang w:val="it-IT" w:eastAsia="en-US" w:bidi="ar-SA"/>
      </w:rPr>
    </w:lvl>
    <w:lvl w:ilvl="1" w:tplc="63E6D522">
      <w:start w:val="1"/>
      <w:numFmt w:val="decimal"/>
      <w:lvlText w:val="%2."/>
      <w:lvlJc w:val="left"/>
      <w:pPr>
        <w:ind w:left="2064" w:hanging="360"/>
        <w:jc w:val="right"/>
      </w:pPr>
      <w:rPr>
        <w:rFonts w:ascii="Arial" w:eastAsia="Arial" w:hAnsi="Arial" w:cs="Arial" w:hint="default"/>
        <w:b w:val="0"/>
        <w:bCs w:val="0"/>
        <w:i/>
        <w:iCs/>
        <w:color w:val="2D74B5"/>
        <w:spacing w:val="-1"/>
        <w:w w:val="42"/>
        <w:sz w:val="28"/>
        <w:szCs w:val="28"/>
        <w:lang w:val="it-IT" w:eastAsia="en-US" w:bidi="ar-SA"/>
      </w:rPr>
    </w:lvl>
    <w:lvl w:ilvl="2" w:tplc="02086C36">
      <w:numFmt w:val="bullet"/>
      <w:lvlText w:val="•"/>
      <w:lvlJc w:val="left"/>
      <w:pPr>
        <w:ind w:left="2965" w:hanging="360"/>
      </w:pPr>
      <w:rPr>
        <w:rFonts w:hint="default"/>
        <w:lang w:val="it-IT" w:eastAsia="en-US" w:bidi="ar-SA"/>
      </w:rPr>
    </w:lvl>
    <w:lvl w:ilvl="3" w:tplc="C8AAC102">
      <w:numFmt w:val="bullet"/>
      <w:lvlText w:val="•"/>
      <w:lvlJc w:val="left"/>
      <w:pPr>
        <w:ind w:left="3870" w:hanging="360"/>
      </w:pPr>
      <w:rPr>
        <w:rFonts w:hint="default"/>
        <w:lang w:val="it-IT" w:eastAsia="en-US" w:bidi="ar-SA"/>
      </w:rPr>
    </w:lvl>
    <w:lvl w:ilvl="4" w:tplc="055279D6">
      <w:numFmt w:val="bullet"/>
      <w:lvlText w:val="•"/>
      <w:lvlJc w:val="left"/>
      <w:pPr>
        <w:ind w:left="4775" w:hanging="360"/>
      </w:pPr>
      <w:rPr>
        <w:rFonts w:hint="default"/>
        <w:lang w:val="it-IT" w:eastAsia="en-US" w:bidi="ar-SA"/>
      </w:rPr>
    </w:lvl>
    <w:lvl w:ilvl="5" w:tplc="792E7E36">
      <w:numFmt w:val="bullet"/>
      <w:lvlText w:val="•"/>
      <w:lvlJc w:val="left"/>
      <w:pPr>
        <w:ind w:left="5680" w:hanging="360"/>
      </w:pPr>
      <w:rPr>
        <w:rFonts w:hint="default"/>
        <w:lang w:val="it-IT" w:eastAsia="en-US" w:bidi="ar-SA"/>
      </w:rPr>
    </w:lvl>
    <w:lvl w:ilvl="6" w:tplc="42507BC8">
      <w:numFmt w:val="bullet"/>
      <w:lvlText w:val="•"/>
      <w:lvlJc w:val="left"/>
      <w:pPr>
        <w:ind w:left="6585" w:hanging="360"/>
      </w:pPr>
      <w:rPr>
        <w:rFonts w:hint="default"/>
        <w:lang w:val="it-IT" w:eastAsia="en-US" w:bidi="ar-SA"/>
      </w:rPr>
    </w:lvl>
    <w:lvl w:ilvl="7" w:tplc="34B2D75A">
      <w:numFmt w:val="bullet"/>
      <w:lvlText w:val="•"/>
      <w:lvlJc w:val="left"/>
      <w:pPr>
        <w:ind w:left="7490" w:hanging="360"/>
      </w:pPr>
      <w:rPr>
        <w:rFonts w:hint="default"/>
        <w:lang w:val="it-IT" w:eastAsia="en-US" w:bidi="ar-SA"/>
      </w:rPr>
    </w:lvl>
    <w:lvl w:ilvl="8" w:tplc="2CD6522C">
      <w:numFmt w:val="bullet"/>
      <w:lvlText w:val="•"/>
      <w:lvlJc w:val="left"/>
      <w:pPr>
        <w:ind w:left="8396" w:hanging="360"/>
      </w:pPr>
      <w:rPr>
        <w:rFonts w:hint="default"/>
        <w:lang w:val="it-IT" w:eastAsia="en-US" w:bidi="ar-SA"/>
      </w:rPr>
    </w:lvl>
  </w:abstractNum>
  <w:abstractNum w:abstractNumId="11" w15:restartNumberingAfterBreak="0">
    <w:nsid w:val="0D7D1E72"/>
    <w:multiLevelType w:val="hybridMultilevel"/>
    <w:tmpl w:val="628CF0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0E354BD7"/>
    <w:multiLevelType w:val="hybridMultilevel"/>
    <w:tmpl w:val="FDA08404"/>
    <w:lvl w:ilvl="0" w:tplc="04100017">
      <w:start w:val="1"/>
      <w:numFmt w:val="lowerLetter"/>
      <w:lvlText w:val="%1)"/>
      <w:lvlJc w:val="left"/>
      <w:pPr>
        <w:ind w:left="6881" w:hanging="360"/>
      </w:pPr>
    </w:lvl>
    <w:lvl w:ilvl="1" w:tplc="FFFFFFFF" w:tentative="1">
      <w:start w:val="1"/>
      <w:numFmt w:val="lowerLetter"/>
      <w:lvlText w:val="%2."/>
      <w:lvlJc w:val="left"/>
      <w:pPr>
        <w:ind w:left="7601" w:hanging="360"/>
      </w:pPr>
    </w:lvl>
    <w:lvl w:ilvl="2" w:tplc="FFFFFFFF" w:tentative="1">
      <w:start w:val="1"/>
      <w:numFmt w:val="lowerRoman"/>
      <w:lvlText w:val="%3."/>
      <w:lvlJc w:val="right"/>
      <w:pPr>
        <w:ind w:left="8321" w:hanging="180"/>
      </w:pPr>
    </w:lvl>
    <w:lvl w:ilvl="3" w:tplc="FFFFFFFF" w:tentative="1">
      <w:start w:val="1"/>
      <w:numFmt w:val="decimal"/>
      <w:lvlText w:val="%4."/>
      <w:lvlJc w:val="left"/>
      <w:pPr>
        <w:ind w:left="9041" w:hanging="360"/>
      </w:pPr>
    </w:lvl>
    <w:lvl w:ilvl="4" w:tplc="FFFFFFFF" w:tentative="1">
      <w:start w:val="1"/>
      <w:numFmt w:val="lowerLetter"/>
      <w:lvlText w:val="%5."/>
      <w:lvlJc w:val="left"/>
      <w:pPr>
        <w:ind w:left="9761" w:hanging="360"/>
      </w:pPr>
    </w:lvl>
    <w:lvl w:ilvl="5" w:tplc="FFFFFFFF" w:tentative="1">
      <w:start w:val="1"/>
      <w:numFmt w:val="lowerRoman"/>
      <w:lvlText w:val="%6."/>
      <w:lvlJc w:val="right"/>
      <w:pPr>
        <w:ind w:left="10481" w:hanging="180"/>
      </w:pPr>
    </w:lvl>
    <w:lvl w:ilvl="6" w:tplc="FFFFFFFF" w:tentative="1">
      <w:start w:val="1"/>
      <w:numFmt w:val="decimal"/>
      <w:lvlText w:val="%7."/>
      <w:lvlJc w:val="left"/>
      <w:pPr>
        <w:ind w:left="11201" w:hanging="360"/>
      </w:pPr>
    </w:lvl>
    <w:lvl w:ilvl="7" w:tplc="FFFFFFFF" w:tentative="1">
      <w:start w:val="1"/>
      <w:numFmt w:val="lowerLetter"/>
      <w:lvlText w:val="%8."/>
      <w:lvlJc w:val="left"/>
      <w:pPr>
        <w:ind w:left="11921" w:hanging="360"/>
      </w:pPr>
    </w:lvl>
    <w:lvl w:ilvl="8" w:tplc="FFFFFFFF" w:tentative="1">
      <w:start w:val="1"/>
      <w:numFmt w:val="lowerRoman"/>
      <w:lvlText w:val="%9."/>
      <w:lvlJc w:val="right"/>
      <w:pPr>
        <w:ind w:left="12641" w:hanging="180"/>
      </w:pPr>
    </w:lvl>
  </w:abstractNum>
  <w:abstractNum w:abstractNumId="13" w15:restartNumberingAfterBreak="0">
    <w:nsid w:val="0EB15315"/>
    <w:multiLevelType w:val="hybridMultilevel"/>
    <w:tmpl w:val="EF229FE0"/>
    <w:lvl w:ilvl="0" w:tplc="6C8CD0FA">
      <w:numFmt w:val="bullet"/>
      <w:lvlText w:val="-"/>
      <w:lvlJc w:val="left"/>
      <w:pPr>
        <w:ind w:left="7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BC55B9"/>
    <w:multiLevelType w:val="hybridMultilevel"/>
    <w:tmpl w:val="FC5E6E76"/>
    <w:lvl w:ilvl="0" w:tplc="FFFFFFFF">
      <w:start w:val="1"/>
      <w:numFmt w:val="decimal"/>
      <w:lvlText w:val="%1."/>
      <w:lvlJc w:val="left"/>
      <w:pPr>
        <w:ind w:left="720" w:hanging="360"/>
      </w:pPr>
      <w:rPr>
        <w:rFonts w:cs="Times New Roman" w:hint="default"/>
      </w:rPr>
    </w:lvl>
    <w:lvl w:ilvl="1" w:tplc="04100017">
      <w:start w:val="1"/>
      <w:numFmt w:val="lowerLetter"/>
      <w:lvlText w:val="%2)"/>
      <w:lvlJc w:val="left"/>
      <w:pPr>
        <w:ind w:left="644"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10F82115"/>
    <w:multiLevelType w:val="hybridMultilevel"/>
    <w:tmpl w:val="F044E7F2"/>
    <w:lvl w:ilvl="0" w:tplc="41B2BDEE">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6" w15:restartNumberingAfterBreak="0">
    <w:nsid w:val="12130F61"/>
    <w:multiLevelType w:val="multilevel"/>
    <w:tmpl w:val="DB4452B0"/>
    <w:lvl w:ilvl="0">
      <w:start w:val="4"/>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1231097B"/>
    <w:multiLevelType w:val="hybridMultilevel"/>
    <w:tmpl w:val="6DD88510"/>
    <w:lvl w:ilvl="0" w:tplc="9ACC264A">
      <w:start w:val="1"/>
      <w:numFmt w:val="bullet"/>
      <w:lvlText w:val="-"/>
      <w:lvlJc w:val="left"/>
      <w:pPr>
        <w:ind w:left="1917" w:hanging="360"/>
      </w:pPr>
      <w:rPr>
        <w:rFonts w:ascii="STXingkai" w:eastAsia="STXingkai" w:hAnsi="Symbol" w:hint="eastAsia"/>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637" w:hanging="360"/>
      </w:pPr>
      <w:rPr>
        <w:rFonts w:ascii="Courier New" w:hAnsi="Courier New" w:cs="Courier New" w:hint="default"/>
      </w:rPr>
    </w:lvl>
    <w:lvl w:ilvl="2" w:tplc="FFFFFFFF" w:tentative="1">
      <w:start w:val="1"/>
      <w:numFmt w:val="bullet"/>
      <w:lvlText w:val=""/>
      <w:lvlJc w:val="left"/>
      <w:pPr>
        <w:ind w:left="3357" w:hanging="360"/>
      </w:pPr>
      <w:rPr>
        <w:rFonts w:ascii="Wingdings" w:hAnsi="Wingdings" w:hint="default"/>
      </w:rPr>
    </w:lvl>
    <w:lvl w:ilvl="3" w:tplc="FFFFFFFF" w:tentative="1">
      <w:start w:val="1"/>
      <w:numFmt w:val="bullet"/>
      <w:lvlText w:val=""/>
      <w:lvlJc w:val="left"/>
      <w:pPr>
        <w:ind w:left="4077" w:hanging="360"/>
      </w:pPr>
      <w:rPr>
        <w:rFonts w:ascii="Symbol" w:hAnsi="Symbol" w:hint="default"/>
      </w:rPr>
    </w:lvl>
    <w:lvl w:ilvl="4" w:tplc="FFFFFFFF" w:tentative="1">
      <w:start w:val="1"/>
      <w:numFmt w:val="bullet"/>
      <w:lvlText w:val="o"/>
      <w:lvlJc w:val="left"/>
      <w:pPr>
        <w:ind w:left="4797" w:hanging="360"/>
      </w:pPr>
      <w:rPr>
        <w:rFonts w:ascii="Courier New" w:hAnsi="Courier New" w:cs="Courier New" w:hint="default"/>
      </w:rPr>
    </w:lvl>
    <w:lvl w:ilvl="5" w:tplc="FFFFFFFF" w:tentative="1">
      <w:start w:val="1"/>
      <w:numFmt w:val="bullet"/>
      <w:lvlText w:val=""/>
      <w:lvlJc w:val="left"/>
      <w:pPr>
        <w:ind w:left="5517" w:hanging="360"/>
      </w:pPr>
      <w:rPr>
        <w:rFonts w:ascii="Wingdings" w:hAnsi="Wingdings" w:hint="default"/>
      </w:rPr>
    </w:lvl>
    <w:lvl w:ilvl="6" w:tplc="FFFFFFFF" w:tentative="1">
      <w:start w:val="1"/>
      <w:numFmt w:val="bullet"/>
      <w:lvlText w:val=""/>
      <w:lvlJc w:val="left"/>
      <w:pPr>
        <w:ind w:left="6237" w:hanging="360"/>
      </w:pPr>
      <w:rPr>
        <w:rFonts w:ascii="Symbol" w:hAnsi="Symbol" w:hint="default"/>
      </w:rPr>
    </w:lvl>
    <w:lvl w:ilvl="7" w:tplc="FFFFFFFF" w:tentative="1">
      <w:start w:val="1"/>
      <w:numFmt w:val="bullet"/>
      <w:lvlText w:val="o"/>
      <w:lvlJc w:val="left"/>
      <w:pPr>
        <w:ind w:left="6957" w:hanging="360"/>
      </w:pPr>
      <w:rPr>
        <w:rFonts w:ascii="Courier New" w:hAnsi="Courier New" w:cs="Courier New" w:hint="default"/>
      </w:rPr>
    </w:lvl>
    <w:lvl w:ilvl="8" w:tplc="FFFFFFFF" w:tentative="1">
      <w:start w:val="1"/>
      <w:numFmt w:val="bullet"/>
      <w:lvlText w:val=""/>
      <w:lvlJc w:val="left"/>
      <w:pPr>
        <w:ind w:left="7677" w:hanging="360"/>
      </w:pPr>
      <w:rPr>
        <w:rFonts w:ascii="Wingdings" w:hAnsi="Wingdings" w:hint="default"/>
      </w:rPr>
    </w:lvl>
  </w:abstractNum>
  <w:abstractNum w:abstractNumId="18" w15:restartNumberingAfterBreak="0">
    <w:nsid w:val="126449DC"/>
    <w:multiLevelType w:val="hybridMultilevel"/>
    <w:tmpl w:val="921E0DCC"/>
    <w:lvl w:ilvl="0" w:tplc="24F08598">
      <w:start w:val="3"/>
      <w:numFmt w:val="bullet"/>
      <w:lvlText w:val="-"/>
      <w:lvlJc w:val="left"/>
      <w:pPr>
        <w:ind w:left="1019" w:hanging="709"/>
      </w:pPr>
      <w:rPr>
        <w:rFonts w:ascii="Times New Roman" w:eastAsia="Times New Roman" w:hAnsi="Times New Roman" w:cs="Times New Roman" w:hint="default"/>
        <w:w w:val="99"/>
        <w:lang w:val="it-IT" w:eastAsia="en-US" w:bidi="ar-SA"/>
      </w:rPr>
    </w:lvl>
    <w:lvl w:ilvl="1" w:tplc="FFFFFFFF">
      <w:numFmt w:val="bullet"/>
      <w:lvlText w:val="-"/>
      <w:lvlJc w:val="left"/>
      <w:pPr>
        <w:ind w:left="1740" w:hanging="360"/>
      </w:pPr>
      <w:rPr>
        <w:rFonts w:ascii="Arial MT" w:eastAsia="Arial MT" w:hAnsi="Arial MT" w:cs="Arial MT" w:hint="default"/>
        <w:w w:val="99"/>
        <w:sz w:val="20"/>
        <w:szCs w:val="20"/>
        <w:lang w:val="it-IT" w:eastAsia="en-US" w:bidi="ar-SA"/>
      </w:rPr>
    </w:lvl>
    <w:lvl w:ilvl="2" w:tplc="FFFFFFFF">
      <w:numFmt w:val="bullet"/>
      <w:lvlText w:val="•"/>
      <w:lvlJc w:val="left"/>
      <w:pPr>
        <w:ind w:left="2761" w:hanging="360"/>
      </w:pPr>
      <w:rPr>
        <w:rFonts w:hint="default"/>
        <w:lang w:val="it-IT" w:eastAsia="en-US" w:bidi="ar-SA"/>
      </w:rPr>
    </w:lvl>
    <w:lvl w:ilvl="3" w:tplc="FFFFFFFF">
      <w:numFmt w:val="bullet"/>
      <w:lvlText w:val="•"/>
      <w:lvlJc w:val="left"/>
      <w:pPr>
        <w:ind w:left="3775" w:hanging="360"/>
      </w:pPr>
      <w:rPr>
        <w:rFonts w:hint="default"/>
        <w:lang w:val="it-IT" w:eastAsia="en-US" w:bidi="ar-SA"/>
      </w:rPr>
    </w:lvl>
    <w:lvl w:ilvl="4" w:tplc="FFFFFFFF">
      <w:numFmt w:val="bullet"/>
      <w:lvlText w:val="•"/>
      <w:lvlJc w:val="left"/>
      <w:pPr>
        <w:ind w:left="4789" w:hanging="360"/>
      </w:pPr>
      <w:rPr>
        <w:rFonts w:hint="default"/>
        <w:lang w:val="it-IT" w:eastAsia="en-US" w:bidi="ar-SA"/>
      </w:rPr>
    </w:lvl>
    <w:lvl w:ilvl="5" w:tplc="FFFFFFFF">
      <w:numFmt w:val="bullet"/>
      <w:lvlText w:val="•"/>
      <w:lvlJc w:val="left"/>
      <w:pPr>
        <w:ind w:left="5803" w:hanging="360"/>
      </w:pPr>
      <w:rPr>
        <w:rFonts w:hint="default"/>
        <w:lang w:val="it-IT" w:eastAsia="en-US" w:bidi="ar-SA"/>
      </w:rPr>
    </w:lvl>
    <w:lvl w:ilvl="6" w:tplc="FFFFFFFF">
      <w:numFmt w:val="bullet"/>
      <w:lvlText w:val="•"/>
      <w:lvlJc w:val="left"/>
      <w:pPr>
        <w:ind w:left="6817" w:hanging="360"/>
      </w:pPr>
      <w:rPr>
        <w:rFonts w:hint="default"/>
        <w:lang w:val="it-IT" w:eastAsia="en-US" w:bidi="ar-SA"/>
      </w:rPr>
    </w:lvl>
    <w:lvl w:ilvl="7" w:tplc="FFFFFFFF">
      <w:numFmt w:val="bullet"/>
      <w:lvlText w:val="•"/>
      <w:lvlJc w:val="left"/>
      <w:pPr>
        <w:ind w:left="7831" w:hanging="360"/>
      </w:pPr>
      <w:rPr>
        <w:rFonts w:hint="default"/>
        <w:lang w:val="it-IT" w:eastAsia="en-US" w:bidi="ar-SA"/>
      </w:rPr>
    </w:lvl>
    <w:lvl w:ilvl="8" w:tplc="FFFFFFFF">
      <w:numFmt w:val="bullet"/>
      <w:lvlText w:val="•"/>
      <w:lvlJc w:val="left"/>
      <w:pPr>
        <w:ind w:left="8845" w:hanging="360"/>
      </w:pPr>
      <w:rPr>
        <w:rFonts w:hint="default"/>
        <w:lang w:val="it-IT" w:eastAsia="en-US" w:bidi="ar-SA"/>
      </w:rPr>
    </w:lvl>
  </w:abstractNum>
  <w:abstractNum w:abstractNumId="19" w15:restartNumberingAfterBreak="0">
    <w:nsid w:val="12C70621"/>
    <w:multiLevelType w:val="hybridMultilevel"/>
    <w:tmpl w:val="FAB20D3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2D05B44"/>
    <w:multiLevelType w:val="hybridMultilevel"/>
    <w:tmpl w:val="F2E26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3491046"/>
    <w:multiLevelType w:val="multilevel"/>
    <w:tmpl w:val="01128D88"/>
    <w:lvl w:ilvl="0">
      <w:start w:val="2"/>
      <w:numFmt w:val="decimal"/>
      <w:lvlText w:val="%1"/>
      <w:lvlJc w:val="left"/>
      <w:pPr>
        <w:ind w:left="712" w:hanging="490"/>
      </w:pPr>
      <w:rPr>
        <w:rFonts w:hint="default"/>
        <w:lang w:val="it-IT" w:eastAsia="en-US" w:bidi="ar-SA"/>
      </w:rPr>
    </w:lvl>
    <w:lvl w:ilvl="1">
      <w:start w:val="2"/>
      <w:numFmt w:val="decimal"/>
      <w:lvlText w:val="%1.%2."/>
      <w:lvlJc w:val="left"/>
      <w:pPr>
        <w:ind w:left="712" w:hanging="490"/>
      </w:pPr>
      <w:rPr>
        <w:rFonts w:ascii="Times New Roman" w:eastAsia="Times New Roman" w:hAnsi="Times New Roman" w:cs="Times New Roman" w:hint="default"/>
        <w:b/>
        <w:bCs/>
        <w:w w:val="99"/>
        <w:sz w:val="28"/>
        <w:szCs w:val="28"/>
        <w:lang w:val="it-IT" w:eastAsia="en-US" w:bidi="ar-SA"/>
      </w:rPr>
    </w:lvl>
    <w:lvl w:ilvl="2">
      <w:start w:val="1"/>
      <w:numFmt w:val="decimal"/>
      <w:lvlText w:val="%1.%2.%3"/>
      <w:lvlJc w:val="left"/>
      <w:pPr>
        <w:ind w:left="764" w:hanging="543"/>
      </w:pPr>
      <w:rPr>
        <w:rFonts w:ascii="Times New Roman" w:eastAsia="Times New Roman" w:hAnsi="Times New Roman" w:cs="Times New Roman" w:hint="default"/>
        <w:b/>
        <w:bCs/>
        <w:spacing w:val="-3"/>
        <w:w w:val="100"/>
        <w:sz w:val="24"/>
        <w:szCs w:val="24"/>
        <w:lang w:val="it-IT" w:eastAsia="en-US" w:bidi="ar-SA"/>
      </w:rPr>
    </w:lvl>
    <w:lvl w:ilvl="3">
      <w:numFmt w:val="bullet"/>
      <w:lvlText w:val="•"/>
      <w:lvlJc w:val="left"/>
      <w:pPr>
        <w:ind w:left="2835" w:hanging="543"/>
      </w:pPr>
      <w:rPr>
        <w:rFonts w:hint="default"/>
        <w:lang w:val="it-IT" w:eastAsia="en-US" w:bidi="ar-SA"/>
      </w:rPr>
    </w:lvl>
    <w:lvl w:ilvl="4">
      <w:numFmt w:val="bullet"/>
      <w:lvlText w:val="•"/>
      <w:lvlJc w:val="left"/>
      <w:pPr>
        <w:ind w:left="3873" w:hanging="543"/>
      </w:pPr>
      <w:rPr>
        <w:rFonts w:hint="default"/>
        <w:lang w:val="it-IT" w:eastAsia="en-US" w:bidi="ar-SA"/>
      </w:rPr>
    </w:lvl>
    <w:lvl w:ilvl="5">
      <w:numFmt w:val="bullet"/>
      <w:lvlText w:val="•"/>
      <w:lvlJc w:val="left"/>
      <w:pPr>
        <w:ind w:left="4911" w:hanging="543"/>
      </w:pPr>
      <w:rPr>
        <w:rFonts w:hint="default"/>
        <w:lang w:val="it-IT" w:eastAsia="en-US" w:bidi="ar-SA"/>
      </w:rPr>
    </w:lvl>
    <w:lvl w:ilvl="6">
      <w:numFmt w:val="bullet"/>
      <w:lvlText w:val="•"/>
      <w:lvlJc w:val="left"/>
      <w:pPr>
        <w:ind w:left="5948" w:hanging="543"/>
      </w:pPr>
      <w:rPr>
        <w:rFonts w:hint="default"/>
        <w:lang w:val="it-IT" w:eastAsia="en-US" w:bidi="ar-SA"/>
      </w:rPr>
    </w:lvl>
    <w:lvl w:ilvl="7">
      <w:numFmt w:val="bullet"/>
      <w:lvlText w:val="•"/>
      <w:lvlJc w:val="left"/>
      <w:pPr>
        <w:ind w:left="6986" w:hanging="543"/>
      </w:pPr>
      <w:rPr>
        <w:rFonts w:hint="default"/>
        <w:lang w:val="it-IT" w:eastAsia="en-US" w:bidi="ar-SA"/>
      </w:rPr>
    </w:lvl>
    <w:lvl w:ilvl="8">
      <w:numFmt w:val="bullet"/>
      <w:lvlText w:val="•"/>
      <w:lvlJc w:val="left"/>
      <w:pPr>
        <w:ind w:left="8024" w:hanging="543"/>
      </w:pPr>
      <w:rPr>
        <w:rFonts w:hint="default"/>
        <w:lang w:val="it-IT" w:eastAsia="en-US" w:bidi="ar-SA"/>
      </w:rPr>
    </w:lvl>
  </w:abstractNum>
  <w:abstractNum w:abstractNumId="22" w15:restartNumberingAfterBreak="0">
    <w:nsid w:val="134A22FB"/>
    <w:multiLevelType w:val="multilevel"/>
    <w:tmpl w:val="1B3656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EA1346"/>
    <w:multiLevelType w:val="hybridMultilevel"/>
    <w:tmpl w:val="151C478C"/>
    <w:lvl w:ilvl="0" w:tplc="1EB2DAD0">
      <w:start w:val="1"/>
      <w:numFmt w:val="decimal"/>
      <w:lvlText w:val="%1)"/>
      <w:lvlJc w:val="left"/>
      <w:pPr>
        <w:ind w:left="801" w:hanging="233"/>
      </w:pPr>
      <w:rPr>
        <w:rFonts w:ascii="Roboto" w:eastAsia="Roboto" w:hAnsi="Roboto" w:cs="Roboto" w:hint="default"/>
        <w:b w:val="0"/>
        <w:bCs w:val="0"/>
        <w:i w:val="0"/>
        <w:iCs w:val="0"/>
        <w:spacing w:val="0"/>
        <w:w w:val="99"/>
        <w:sz w:val="20"/>
        <w:szCs w:val="20"/>
        <w:lang w:val="it-IT" w:eastAsia="en-US" w:bidi="ar-SA"/>
      </w:rPr>
    </w:lvl>
    <w:lvl w:ilvl="1" w:tplc="E984FEB6">
      <w:numFmt w:val="bullet"/>
      <w:lvlText w:val=""/>
      <w:lvlJc w:val="left"/>
      <w:pPr>
        <w:ind w:left="928" w:hanging="360"/>
      </w:pPr>
      <w:rPr>
        <w:rFonts w:ascii="Symbol" w:eastAsia="Symbol" w:hAnsi="Symbol" w:cs="Symbol" w:hint="default"/>
        <w:b w:val="0"/>
        <w:bCs w:val="0"/>
        <w:i w:val="0"/>
        <w:iCs w:val="0"/>
        <w:spacing w:val="0"/>
        <w:w w:val="99"/>
        <w:sz w:val="20"/>
        <w:szCs w:val="20"/>
        <w:lang w:val="it-IT" w:eastAsia="en-US" w:bidi="ar-SA"/>
      </w:rPr>
    </w:lvl>
    <w:lvl w:ilvl="2" w:tplc="374A8962">
      <w:numFmt w:val="bullet"/>
      <w:lvlText w:val="•"/>
      <w:lvlJc w:val="left"/>
      <w:pPr>
        <w:ind w:left="1809" w:hanging="360"/>
      </w:pPr>
      <w:rPr>
        <w:rFonts w:hint="default"/>
        <w:lang w:val="it-IT" w:eastAsia="en-US" w:bidi="ar-SA"/>
      </w:rPr>
    </w:lvl>
    <w:lvl w:ilvl="3" w:tplc="EC12F7EA">
      <w:numFmt w:val="bullet"/>
      <w:lvlText w:val="•"/>
      <w:lvlJc w:val="left"/>
      <w:pPr>
        <w:ind w:left="2698" w:hanging="360"/>
      </w:pPr>
      <w:rPr>
        <w:rFonts w:hint="default"/>
        <w:lang w:val="it-IT" w:eastAsia="en-US" w:bidi="ar-SA"/>
      </w:rPr>
    </w:lvl>
    <w:lvl w:ilvl="4" w:tplc="5F107636">
      <w:numFmt w:val="bullet"/>
      <w:lvlText w:val="•"/>
      <w:lvlJc w:val="left"/>
      <w:pPr>
        <w:ind w:left="3588" w:hanging="360"/>
      </w:pPr>
      <w:rPr>
        <w:rFonts w:hint="default"/>
        <w:lang w:val="it-IT" w:eastAsia="en-US" w:bidi="ar-SA"/>
      </w:rPr>
    </w:lvl>
    <w:lvl w:ilvl="5" w:tplc="8C261DD0">
      <w:numFmt w:val="bullet"/>
      <w:lvlText w:val="•"/>
      <w:lvlJc w:val="left"/>
      <w:pPr>
        <w:ind w:left="4477" w:hanging="360"/>
      </w:pPr>
      <w:rPr>
        <w:rFonts w:hint="default"/>
        <w:lang w:val="it-IT" w:eastAsia="en-US" w:bidi="ar-SA"/>
      </w:rPr>
    </w:lvl>
    <w:lvl w:ilvl="6" w:tplc="FE3CD388">
      <w:numFmt w:val="bullet"/>
      <w:lvlText w:val="•"/>
      <w:lvlJc w:val="left"/>
      <w:pPr>
        <w:ind w:left="5366" w:hanging="360"/>
      </w:pPr>
      <w:rPr>
        <w:rFonts w:hint="default"/>
        <w:lang w:val="it-IT" w:eastAsia="en-US" w:bidi="ar-SA"/>
      </w:rPr>
    </w:lvl>
    <w:lvl w:ilvl="7" w:tplc="A650EF24">
      <w:numFmt w:val="bullet"/>
      <w:lvlText w:val="•"/>
      <w:lvlJc w:val="left"/>
      <w:pPr>
        <w:ind w:left="6256" w:hanging="360"/>
      </w:pPr>
      <w:rPr>
        <w:rFonts w:hint="default"/>
        <w:lang w:val="it-IT" w:eastAsia="en-US" w:bidi="ar-SA"/>
      </w:rPr>
    </w:lvl>
    <w:lvl w:ilvl="8" w:tplc="FB42A74A">
      <w:numFmt w:val="bullet"/>
      <w:lvlText w:val="•"/>
      <w:lvlJc w:val="left"/>
      <w:pPr>
        <w:ind w:left="7145" w:hanging="360"/>
      </w:pPr>
      <w:rPr>
        <w:rFonts w:hint="default"/>
        <w:lang w:val="it-IT" w:eastAsia="en-US" w:bidi="ar-SA"/>
      </w:rPr>
    </w:lvl>
  </w:abstractNum>
  <w:abstractNum w:abstractNumId="24" w15:restartNumberingAfterBreak="0">
    <w:nsid w:val="150812C5"/>
    <w:multiLevelType w:val="hybridMultilevel"/>
    <w:tmpl w:val="3B3AA21C"/>
    <w:lvl w:ilvl="0" w:tplc="0410000F">
      <w:start w:val="1"/>
      <w:numFmt w:val="decimal"/>
      <w:lvlText w:val="%1."/>
      <w:lvlJc w:val="left"/>
      <w:pPr>
        <w:ind w:left="720" w:hanging="360"/>
      </w:pPr>
      <w:rPr>
        <w:rFonts w:cs="Times New Roman" w:hint="default"/>
      </w:rPr>
    </w:lvl>
    <w:lvl w:ilvl="1" w:tplc="885003B6">
      <w:start w:val="1"/>
      <w:numFmt w:val="lowerLetter"/>
      <w:lvlText w:val="%2)"/>
      <w:lvlJc w:val="left"/>
      <w:pPr>
        <w:tabs>
          <w:tab w:val="num" w:pos="1440"/>
        </w:tabs>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153F50FD"/>
    <w:multiLevelType w:val="hybridMultilevel"/>
    <w:tmpl w:val="750E2D28"/>
    <w:lvl w:ilvl="0" w:tplc="1652C3A2">
      <w:start w:val="1"/>
      <w:numFmt w:val="bullet"/>
      <w:lvlText w:val="-"/>
      <w:lvlJc w:val="left"/>
      <w:pPr>
        <w:ind w:left="1702" w:hanging="360"/>
      </w:pPr>
      <w:rPr>
        <w:rFonts w:ascii="Times New Roman" w:hAnsi="Times New Roman" w:cs="Times New Roman" w:hint="default"/>
      </w:rPr>
    </w:lvl>
    <w:lvl w:ilvl="1" w:tplc="04100003" w:tentative="1">
      <w:start w:val="1"/>
      <w:numFmt w:val="bullet"/>
      <w:lvlText w:val="o"/>
      <w:lvlJc w:val="left"/>
      <w:pPr>
        <w:ind w:left="1713" w:hanging="360"/>
      </w:pPr>
      <w:rPr>
        <w:rFonts w:ascii="Courier New" w:hAnsi="Courier New" w:cs="Courier New" w:hint="default"/>
      </w:rPr>
    </w:lvl>
    <w:lvl w:ilvl="2" w:tplc="04100005" w:tentative="1">
      <w:start w:val="1"/>
      <w:numFmt w:val="bullet"/>
      <w:lvlText w:val=""/>
      <w:lvlJc w:val="left"/>
      <w:pPr>
        <w:ind w:left="2433" w:hanging="360"/>
      </w:pPr>
      <w:rPr>
        <w:rFonts w:ascii="Wingdings" w:hAnsi="Wingdings" w:hint="default"/>
      </w:rPr>
    </w:lvl>
    <w:lvl w:ilvl="3" w:tplc="04100001" w:tentative="1">
      <w:start w:val="1"/>
      <w:numFmt w:val="bullet"/>
      <w:lvlText w:val=""/>
      <w:lvlJc w:val="left"/>
      <w:pPr>
        <w:ind w:left="3153" w:hanging="360"/>
      </w:pPr>
      <w:rPr>
        <w:rFonts w:ascii="Symbol" w:hAnsi="Symbol" w:hint="default"/>
      </w:rPr>
    </w:lvl>
    <w:lvl w:ilvl="4" w:tplc="04100003" w:tentative="1">
      <w:start w:val="1"/>
      <w:numFmt w:val="bullet"/>
      <w:lvlText w:val="o"/>
      <w:lvlJc w:val="left"/>
      <w:pPr>
        <w:ind w:left="3873" w:hanging="360"/>
      </w:pPr>
      <w:rPr>
        <w:rFonts w:ascii="Courier New" w:hAnsi="Courier New" w:cs="Courier New" w:hint="default"/>
      </w:rPr>
    </w:lvl>
    <w:lvl w:ilvl="5" w:tplc="04100005" w:tentative="1">
      <w:start w:val="1"/>
      <w:numFmt w:val="bullet"/>
      <w:lvlText w:val=""/>
      <w:lvlJc w:val="left"/>
      <w:pPr>
        <w:ind w:left="4593" w:hanging="360"/>
      </w:pPr>
      <w:rPr>
        <w:rFonts w:ascii="Wingdings" w:hAnsi="Wingdings" w:hint="default"/>
      </w:rPr>
    </w:lvl>
    <w:lvl w:ilvl="6" w:tplc="04100001" w:tentative="1">
      <w:start w:val="1"/>
      <w:numFmt w:val="bullet"/>
      <w:lvlText w:val=""/>
      <w:lvlJc w:val="left"/>
      <w:pPr>
        <w:ind w:left="5313" w:hanging="360"/>
      </w:pPr>
      <w:rPr>
        <w:rFonts w:ascii="Symbol" w:hAnsi="Symbol" w:hint="default"/>
      </w:rPr>
    </w:lvl>
    <w:lvl w:ilvl="7" w:tplc="04100003" w:tentative="1">
      <w:start w:val="1"/>
      <w:numFmt w:val="bullet"/>
      <w:lvlText w:val="o"/>
      <w:lvlJc w:val="left"/>
      <w:pPr>
        <w:ind w:left="6033" w:hanging="360"/>
      </w:pPr>
      <w:rPr>
        <w:rFonts w:ascii="Courier New" w:hAnsi="Courier New" w:cs="Courier New" w:hint="default"/>
      </w:rPr>
    </w:lvl>
    <w:lvl w:ilvl="8" w:tplc="04100005" w:tentative="1">
      <w:start w:val="1"/>
      <w:numFmt w:val="bullet"/>
      <w:lvlText w:val=""/>
      <w:lvlJc w:val="left"/>
      <w:pPr>
        <w:ind w:left="6753" w:hanging="360"/>
      </w:pPr>
      <w:rPr>
        <w:rFonts w:ascii="Wingdings" w:hAnsi="Wingdings" w:hint="default"/>
      </w:rPr>
    </w:lvl>
  </w:abstractNum>
  <w:abstractNum w:abstractNumId="26" w15:restartNumberingAfterBreak="0">
    <w:nsid w:val="155812FD"/>
    <w:multiLevelType w:val="hybridMultilevel"/>
    <w:tmpl w:val="C24087CA"/>
    <w:lvl w:ilvl="0" w:tplc="24F0859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600399E"/>
    <w:multiLevelType w:val="hybridMultilevel"/>
    <w:tmpl w:val="E618BDF0"/>
    <w:lvl w:ilvl="0" w:tplc="04100017">
      <w:start w:val="1"/>
      <w:numFmt w:val="lowerLetter"/>
      <w:lvlText w:val="%1)"/>
      <w:lvlJc w:val="left"/>
      <w:pPr>
        <w:ind w:left="1209" w:hanging="360"/>
      </w:pPr>
      <w:rPr>
        <w:rFonts w:hint="default"/>
      </w:rPr>
    </w:lvl>
    <w:lvl w:ilvl="1" w:tplc="FFFFFFFF" w:tentative="1">
      <w:start w:val="1"/>
      <w:numFmt w:val="lowerLetter"/>
      <w:lvlText w:val="%2."/>
      <w:lvlJc w:val="left"/>
      <w:pPr>
        <w:ind w:left="1929" w:hanging="360"/>
      </w:pPr>
    </w:lvl>
    <w:lvl w:ilvl="2" w:tplc="FFFFFFFF" w:tentative="1">
      <w:start w:val="1"/>
      <w:numFmt w:val="lowerRoman"/>
      <w:lvlText w:val="%3."/>
      <w:lvlJc w:val="right"/>
      <w:pPr>
        <w:ind w:left="2649" w:hanging="180"/>
      </w:pPr>
    </w:lvl>
    <w:lvl w:ilvl="3" w:tplc="FFFFFFFF" w:tentative="1">
      <w:start w:val="1"/>
      <w:numFmt w:val="decimal"/>
      <w:lvlText w:val="%4."/>
      <w:lvlJc w:val="left"/>
      <w:pPr>
        <w:ind w:left="3369" w:hanging="360"/>
      </w:pPr>
    </w:lvl>
    <w:lvl w:ilvl="4" w:tplc="FFFFFFFF" w:tentative="1">
      <w:start w:val="1"/>
      <w:numFmt w:val="lowerLetter"/>
      <w:lvlText w:val="%5."/>
      <w:lvlJc w:val="left"/>
      <w:pPr>
        <w:ind w:left="4089" w:hanging="360"/>
      </w:pPr>
    </w:lvl>
    <w:lvl w:ilvl="5" w:tplc="FFFFFFFF" w:tentative="1">
      <w:start w:val="1"/>
      <w:numFmt w:val="lowerRoman"/>
      <w:lvlText w:val="%6."/>
      <w:lvlJc w:val="right"/>
      <w:pPr>
        <w:ind w:left="4809" w:hanging="180"/>
      </w:pPr>
    </w:lvl>
    <w:lvl w:ilvl="6" w:tplc="FFFFFFFF" w:tentative="1">
      <w:start w:val="1"/>
      <w:numFmt w:val="decimal"/>
      <w:lvlText w:val="%7."/>
      <w:lvlJc w:val="left"/>
      <w:pPr>
        <w:ind w:left="5529" w:hanging="360"/>
      </w:pPr>
    </w:lvl>
    <w:lvl w:ilvl="7" w:tplc="FFFFFFFF" w:tentative="1">
      <w:start w:val="1"/>
      <w:numFmt w:val="lowerLetter"/>
      <w:lvlText w:val="%8."/>
      <w:lvlJc w:val="left"/>
      <w:pPr>
        <w:ind w:left="6249" w:hanging="360"/>
      </w:pPr>
    </w:lvl>
    <w:lvl w:ilvl="8" w:tplc="FFFFFFFF" w:tentative="1">
      <w:start w:val="1"/>
      <w:numFmt w:val="lowerRoman"/>
      <w:lvlText w:val="%9."/>
      <w:lvlJc w:val="right"/>
      <w:pPr>
        <w:ind w:left="6969" w:hanging="180"/>
      </w:pPr>
    </w:lvl>
  </w:abstractNum>
  <w:abstractNum w:abstractNumId="28" w15:restartNumberingAfterBreak="0">
    <w:nsid w:val="166F48DF"/>
    <w:multiLevelType w:val="hybridMultilevel"/>
    <w:tmpl w:val="9D4E46C6"/>
    <w:lvl w:ilvl="0" w:tplc="6FAA59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7252C61"/>
    <w:multiLevelType w:val="hybridMultilevel"/>
    <w:tmpl w:val="7C6A55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7CD3AD6"/>
    <w:multiLevelType w:val="hybridMultilevel"/>
    <w:tmpl w:val="C45E051A"/>
    <w:lvl w:ilvl="0" w:tplc="1652C3A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95B5DA4"/>
    <w:multiLevelType w:val="hybridMultilevel"/>
    <w:tmpl w:val="C824B6C8"/>
    <w:lvl w:ilvl="0" w:tplc="04100017">
      <w:start w:val="1"/>
      <w:numFmt w:val="low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2" w15:restartNumberingAfterBreak="0">
    <w:nsid w:val="19812293"/>
    <w:multiLevelType w:val="hybridMultilevel"/>
    <w:tmpl w:val="30D8510E"/>
    <w:lvl w:ilvl="0" w:tplc="9ACC264A">
      <w:start w:val="1"/>
      <w:numFmt w:val="bullet"/>
      <w:lvlText w:val="-"/>
      <w:lvlJc w:val="left"/>
      <w:pPr>
        <w:ind w:left="1001" w:hanging="360"/>
      </w:pPr>
      <w:rPr>
        <w:rFonts w:ascii="STXingkai" w:eastAsia="STXingkai" w:hAnsi="Symbol" w:hint="eastAsia"/>
      </w:rPr>
    </w:lvl>
    <w:lvl w:ilvl="1" w:tplc="04100003" w:tentative="1">
      <w:start w:val="1"/>
      <w:numFmt w:val="bullet"/>
      <w:lvlText w:val="o"/>
      <w:lvlJc w:val="left"/>
      <w:pPr>
        <w:ind w:left="1721" w:hanging="360"/>
      </w:pPr>
      <w:rPr>
        <w:rFonts w:ascii="Courier New" w:hAnsi="Courier New" w:cs="Courier New" w:hint="default"/>
      </w:rPr>
    </w:lvl>
    <w:lvl w:ilvl="2" w:tplc="04100005" w:tentative="1">
      <w:start w:val="1"/>
      <w:numFmt w:val="bullet"/>
      <w:lvlText w:val=""/>
      <w:lvlJc w:val="left"/>
      <w:pPr>
        <w:ind w:left="2441" w:hanging="360"/>
      </w:pPr>
      <w:rPr>
        <w:rFonts w:ascii="Wingdings" w:hAnsi="Wingdings" w:hint="default"/>
      </w:rPr>
    </w:lvl>
    <w:lvl w:ilvl="3" w:tplc="04100001" w:tentative="1">
      <w:start w:val="1"/>
      <w:numFmt w:val="bullet"/>
      <w:lvlText w:val=""/>
      <w:lvlJc w:val="left"/>
      <w:pPr>
        <w:ind w:left="3161" w:hanging="360"/>
      </w:pPr>
      <w:rPr>
        <w:rFonts w:ascii="Symbol" w:hAnsi="Symbol" w:hint="default"/>
      </w:rPr>
    </w:lvl>
    <w:lvl w:ilvl="4" w:tplc="04100003" w:tentative="1">
      <w:start w:val="1"/>
      <w:numFmt w:val="bullet"/>
      <w:lvlText w:val="o"/>
      <w:lvlJc w:val="left"/>
      <w:pPr>
        <w:ind w:left="3881" w:hanging="360"/>
      </w:pPr>
      <w:rPr>
        <w:rFonts w:ascii="Courier New" w:hAnsi="Courier New" w:cs="Courier New" w:hint="default"/>
      </w:rPr>
    </w:lvl>
    <w:lvl w:ilvl="5" w:tplc="04100005" w:tentative="1">
      <w:start w:val="1"/>
      <w:numFmt w:val="bullet"/>
      <w:lvlText w:val=""/>
      <w:lvlJc w:val="left"/>
      <w:pPr>
        <w:ind w:left="4601" w:hanging="360"/>
      </w:pPr>
      <w:rPr>
        <w:rFonts w:ascii="Wingdings" w:hAnsi="Wingdings" w:hint="default"/>
      </w:rPr>
    </w:lvl>
    <w:lvl w:ilvl="6" w:tplc="04100001" w:tentative="1">
      <w:start w:val="1"/>
      <w:numFmt w:val="bullet"/>
      <w:lvlText w:val=""/>
      <w:lvlJc w:val="left"/>
      <w:pPr>
        <w:ind w:left="5321" w:hanging="360"/>
      </w:pPr>
      <w:rPr>
        <w:rFonts w:ascii="Symbol" w:hAnsi="Symbol" w:hint="default"/>
      </w:rPr>
    </w:lvl>
    <w:lvl w:ilvl="7" w:tplc="04100003" w:tentative="1">
      <w:start w:val="1"/>
      <w:numFmt w:val="bullet"/>
      <w:lvlText w:val="o"/>
      <w:lvlJc w:val="left"/>
      <w:pPr>
        <w:ind w:left="6041" w:hanging="360"/>
      </w:pPr>
      <w:rPr>
        <w:rFonts w:ascii="Courier New" w:hAnsi="Courier New" w:cs="Courier New" w:hint="default"/>
      </w:rPr>
    </w:lvl>
    <w:lvl w:ilvl="8" w:tplc="04100005" w:tentative="1">
      <w:start w:val="1"/>
      <w:numFmt w:val="bullet"/>
      <w:lvlText w:val=""/>
      <w:lvlJc w:val="left"/>
      <w:pPr>
        <w:ind w:left="6761" w:hanging="360"/>
      </w:pPr>
      <w:rPr>
        <w:rFonts w:ascii="Wingdings" w:hAnsi="Wingdings" w:hint="default"/>
      </w:rPr>
    </w:lvl>
  </w:abstractNum>
  <w:abstractNum w:abstractNumId="33" w15:restartNumberingAfterBreak="0">
    <w:nsid w:val="19B62307"/>
    <w:multiLevelType w:val="hybridMultilevel"/>
    <w:tmpl w:val="EFBC96DC"/>
    <w:lvl w:ilvl="0" w:tplc="6C8CD0FA">
      <w:numFmt w:val="bullet"/>
      <w:lvlText w:val="-"/>
      <w:lvlJc w:val="left"/>
      <w:pPr>
        <w:ind w:left="7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19C3136A"/>
    <w:multiLevelType w:val="multilevel"/>
    <w:tmpl w:val="E4B6C7AA"/>
    <w:lvl w:ilvl="0">
      <w:start w:val="2"/>
      <w:numFmt w:val="decimal"/>
      <w:lvlText w:val="%1"/>
      <w:lvlJc w:val="left"/>
      <w:pPr>
        <w:ind w:left="644" w:hanging="423"/>
      </w:pPr>
      <w:rPr>
        <w:rFonts w:hint="default"/>
        <w:lang w:val="it-IT" w:eastAsia="en-US" w:bidi="ar-SA"/>
      </w:rPr>
    </w:lvl>
    <w:lvl w:ilvl="1">
      <w:start w:val="3"/>
      <w:numFmt w:val="decimal"/>
      <w:lvlText w:val="%1.%2"/>
      <w:lvlJc w:val="left"/>
      <w:pPr>
        <w:ind w:left="1558" w:hanging="423"/>
      </w:pPr>
      <w:rPr>
        <w:rFonts w:ascii="Times New Roman" w:eastAsia="Times New Roman" w:hAnsi="Times New Roman" w:cs="Times New Roman" w:hint="default"/>
        <w:b/>
        <w:bCs/>
        <w:w w:val="99"/>
        <w:sz w:val="28"/>
        <w:szCs w:val="28"/>
        <w:lang w:val="it-IT" w:eastAsia="en-US" w:bidi="ar-SA"/>
      </w:rPr>
    </w:lvl>
    <w:lvl w:ilvl="2">
      <w:start w:val="1"/>
      <w:numFmt w:val="decimal"/>
      <w:lvlText w:val="%1.%2.%3"/>
      <w:lvlJc w:val="left"/>
      <w:pPr>
        <w:ind w:left="764" w:hanging="543"/>
      </w:pPr>
      <w:rPr>
        <w:rFonts w:ascii="Times New Roman" w:eastAsia="Times New Roman" w:hAnsi="Times New Roman" w:cs="Times New Roman" w:hint="default"/>
        <w:b/>
        <w:bCs/>
        <w:spacing w:val="-3"/>
        <w:w w:val="100"/>
        <w:sz w:val="24"/>
        <w:szCs w:val="24"/>
        <w:lang w:val="it-IT" w:eastAsia="en-US" w:bidi="ar-SA"/>
      </w:rPr>
    </w:lvl>
    <w:lvl w:ilvl="3">
      <w:start w:val="1"/>
      <w:numFmt w:val="decimal"/>
      <w:lvlText w:val="%4."/>
      <w:lvlJc w:val="left"/>
      <w:pPr>
        <w:ind w:left="942" w:hanging="360"/>
      </w:pPr>
      <w:rPr>
        <w:rFonts w:ascii="Times New Roman" w:eastAsia="Times New Roman" w:hAnsi="Times New Roman" w:cs="Times New Roman" w:hint="default"/>
        <w:w w:val="100"/>
        <w:sz w:val="24"/>
        <w:szCs w:val="24"/>
        <w:lang w:val="it-IT" w:eastAsia="en-US" w:bidi="ar-SA"/>
      </w:rPr>
    </w:lvl>
    <w:lvl w:ilvl="4">
      <w:numFmt w:val="bullet"/>
      <w:lvlText w:val="•"/>
      <w:lvlJc w:val="left"/>
      <w:pPr>
        <w:ind w:left="3230" w:hanging="360"/>
      </w:pPr>
      <w:rPr>
        <w:rFonts w:hint="default"/>
        <w:lang w:val="it-IT" w:eastAsia="en-US" w:bidi="ar-SA"/>
      </w:rPr>
    </w:lvl>
    <w:lvl w:ilvl="5">
      <w:numFmt w:val="bullet"/>
      <w:lvlText w:val="•"/>
      <w:lvlJc w:val="left"/>
      <w:pPr>
        <w:ind w:left="4375" w:hanging="360"/>
      </w:pPr>
      <w:rPr>
        <w:rFonts w:hint="default"/>
        <w:lang w:val="it-IT" w:eastAsia="en-US" w:bidi="ar-SA"/>
      </w:rPr>
    </w:lvl>
    <w:lvl w:ilvl="6">
      <w:numFmt w:val="bullet"/>
      <w:lvlText w:val="•"/>
      <w:lvlJc w:val="left"/>
      <w:pPr>
        <w:ind w:left="5520" w:hanging="360"/>
      </w:pPr>
      <w:rPr>
        <w:rFonts w:hint="default"/>
        <w:lang w:val="it-IT" w:eastAsia="en-US" w:bidi="ar-SA"/>
      </w:rPr>
    </w:lvl>
    <w:lvl w:ilvl="7">
      <w:numFmt w:val="bullet"/>
      <w:lvlText w:val="•"/>
      <w:lvlJc w:val="left"/>
      <w:pPr>
        <w:ind w:left="6665" w:hanging="360"/>
      </w:pPr>
      <w:rPr>
        <w:rFonts w:hint="default"/>
        <w:lang w:val="it-IT" w:eastAsia="en-US" w:bidi="ar-SA"/>
      </w:rPr>
    </w:lvl>
    <w:lvl w:ilvl="8">
      <w:numFmt w:val="bullet"/>
      <w:lvlText w:val="•"/>
      <w:lvlJc w:val="left"/>
      <w:pPr>
        <w:ind w:left="7810" w:hanging="360"/>
      </w:pPr>
      <w:rPr>
        <w:rFonts w:hint="default"/>
        <w:lang w:val="it-IT" w:eastAsia="en-US" w:bidi="ar-SA"/>
      </w:rPr>
    </w:lvl>
  </w:abstractNum>
  <w:abstractNum w:abstractNumId="35" w15:restartNumberingAfterBreak="0">
    <w:nsid w:val="1A5C61AB"/>
    <w:multiLevelType w:val="hybridMultilevel"/>
    <w:tmpl w:val="2C0E6D18"/>
    <w:lvl w:ilvl="0" w:tplc="5E16FC68">
      <w:numFmt w:val="bullet"/>
      <w:lvlText w:val="•"/>
      <w:lvlJc w:val="left"/>
      <w:pPr>
        <w:ind w:left="1004" w:hanging="360"/>
      </w:pPr>
      <w:rPr>
        <w:rFonts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1B8D2EFA"/>
    <w:multiLevelType w:val="hybridMultilevel"/>
    <w:tmpl w:val="3A8C79B8"/>
    <w:lvl w:ilvl="0" w:tplc="FFFFFFFF">
      <w:start w:val="1"/>
      <w:numFmt w:val="bullet"/>
      <w:lvlText w:val="o"/>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D2B2A74"/>
    <w:multiLevelType w:val="multilevel"/>
    <w:tmpl w:val="BC0E1C18"/>
    <w:lvl w:ilvl="0">
      <w:start w:val="2"/>
      <w:numFmt w:val="decimal"/>
      <w:lvlText w:val="%1."/>
      <w:lvlJc w:val="left"/>
      <w:pPr>
        <w:ind w:left="462" w:hanging="240"/>
      </w:pPr>
      <w:rPr>
        <w:rFonts w:ascii="Times New Roman" w:eastAsia="Times New Roman" w:hAnsi="Times New Roman" w:cs="Times New Roman" w:hint="default"/>
        <w:b/>
        <w:bCs/>
        <w:w w:val="100"/>
        <w:sz w:val="24"/>
        <w:szCs w:val="24"/>
        <w:lang w:val="it-IT" w:eastAsia="en-US" w:bidi="ar-SA"/>
      </w:rPr>
    </w:lvl>
    <w:lvl w:ilvl="1">
      <w:start w:val="1"/>
      <w:numFmt w:val="decimal"/>
      <w:lvlText w:val="%1.%2"/>
      <w:lvlJc w:val="left"/>
      <w:pPr>
        <w:ind w:left="587" w:hanging="360"/>
      </w:pPr>
      <w:rPr>
        <w:rFonts w:ascii="Times New Roman" w:eastAsia="Times New Roman" w:hAnsi="Times New Roman" w:cs="Times New Roman" w:hint="default"/>
        <w:w w:val="100"/>
        <w:sz w:val="24"/>
        <w:szCs w:val="24"/>
        <w:lang w:val="it-IT" w:eastAsia="en-US" w:bidi="ar-SA"/>
      </w:rPr>
    </w:lvl>
    <w:lvl w:ilvl="2">
      <w:numFmt w:val="bullet"/>
      <w:lvlText w:val="•"/>
      <w:lvlJc w:val="left"/>
      <w:pPr>
        <w:ind w:left="1637" w:hanging="360"/>
      </w:pPr>
      <w:rPr>
        <w:rFonts w:hint="default"/>
        <w:lang w:val="it-IT" w:eastAsia="en-US" w:bidi="ar-SA"/>
      </w:rPr>
    </w:lvl>
    <w:lvl w:ilvl="3">
      <w:numFmt w:val="bullet"/>
      <w:lvlText w:val="•"/>
      <w:lvlJc w:val="left"/>
      <w:pPr>
        <w:ind w:left="2695" w:hanging="360"/>
      </w:pPr>
      <w:rPr>
        <w:rFonts w:hint="default"/>
        <w:lang w:val="it-IT" w:eastAsia="en-US" w:bidi="ar-SA"/>
      </w:rPr>
    </w:lvl>
    <w:lvl w:ilvl="4">
      <w:numFmt w:val="bullet"/>
      <w:lvlText w:val="•"/>
      <w:lvlJc w:val="left"/>
      <w:pPr>
        <w:ind w:left="3753" w:hanging="360"/>
      </w:pPr>
      <w:rPr>
        <w:rFonts w:hint="default"/>
        <w:lang w:val="it-IT" w:eastAsia="en-US" w:bidi="ar-SA"/>
      </w:rPr>
    </w:lvl>
    <w:lvl w:ilvl="5">
      <w:numFmt w:val="bullet"/>
      <w:lvlText w:val="•"/>
      <w:lvlJc w:val="left"/>
      <w:pPr>
        <w:ind w:left="4811" w:hanging="360"/>
      </w:pPr>
      <w:rPr>
        <w:rFonts w:hint="default"/>
        <w:lang w:val="it-IT" w:eastAsia="en-US" w:bidi="ar-SA"/>
      </w:rPr>
    </w:lvl>
    <w:lvl w:ilvl="6">
      <w:numFmt w:val="bullet"/>
      <w:lvlText w:val="•"/>
      <w:lvlJc w:val="left"/>
      <w:pPr>
        <w:ind w:left="5868" w:hanging="360"/>
      </w:pPr>
      <w:rPr>
        <w:rFonts w:hint="default"/>
        <w:lang w:val="it-IT" w:eastAsia="en-US" w:bidi="ar-SA"/>
      </w:rPr>
    </w:lvl>
    <w:lvl w:ilvl="7">
      <w:numFmt w:val="bullet"/>
      <w:lvlText w:val="•"/>
      <w:lvlJc w:val="left"/>
      <w:pPr>
        <w:ind w:left="6926" w:hanging="360"/>
      </w:pPr>
      <w:rPr>
        <w:rFonts w:hint="default"/>
        <w:lang w:val="it-IT" w:eastAsia="en-US" w:bidi="ar-SA"/>
      </w:rPr>
    </w:lvl>
    <w:lvl w:ilvl="8">
      <w:numFmt w:val="bullet"/>
      <w:lvlText w:val="•"/>
      <w:lvlJc w:val="left"/>
      <w:pPr>
        <w:ind w:left="7984" w:hanging="360"/>
      </w:pPr>
      <w:rPr>
        <w:rFonts w:hint="default"/>
        <w:lang w:val="it-IT" w:eastAsia="en-US" w:bidi="ar-SA"/>
      </w:rPr>
    </w:lvl>
  </w:abstractNum>
  <w:abstractNum w:abstractNumId="38" w15:restartNumberingAfterBreak="0">
    <w:nsid w:val="209E780D"/>
    <w:multiLevelType w:val="hybridMultilevel"/>
    <w:tmpl w:val="AA1A32BC"/>
    <w:lvl w:ilvl="0" w:tplc="6C8CD0FA">
      <w:numFmt w:val="bullet"/>
      <w:lvlText w:val="-"/>
      <w:lvlJc w:val="left"/>
      <w:pPr>
        <w:ind w:left="644"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23DA2BF6"/>
    <w:multiLevelType w:val="hybridMultilevel"/>
    <w:tmpl w:val="5F7E01B2"/>
    <w:lvl w:ilvl="0" w:tplc="60726924">
      <w:numFmt w:val="bullet"/>
      <w:lvlText w:val="•"/>
      <w:lvlJc w:val="left"/>
      <w:pPr>
        <w:ind w:left="212" w:hanging="709"/>
      </w:pPr>
      <w:rPr>
        <w:rFonts w:hint="default"/>
        <w:w w:val="100"/>
        <w:lang w:val="it-IT" w:eastAsia="en-US" w:bidi="ar-SA"/>
      </w:rPr>
    </w:lvl>
    <w:lvl w:ilvl="1" w:tplc="FAB8F638">
      <w:numFmt w:val="bullet"/>
      <w:lvlText w:val=""/>
      <w:lvlJc w:val="left"/>
      <w:pPr>
        <w:ind w:left="933" w:hanging="360"/>
      </w:pPr>
      <w:rPr>
        <w:rFonts w:hint="default"/>
        <w:w w:val="100"/>
        <w:lang w:val="it-IT" w:eastAsia="en-US" w:bidi="ar-SA"/>
      </w:rPr>
    </w:lvl>
    <w:lvl w:ilvl="2" w:tplc="4DEA9C26">
      <w:numFmt w:val="bullet"/>
      <w:lvlText w:val="•"/>
      <w:lvlJc w:val="left"/>
      <w:pPr>
        <w:ind w:left="1954" w:hanging="360"/>
      </w:pPr>
      <w:rPr>
        <w:rFonts w:hint="default"/>
        <w:lang w:val="it-IT" w:eastAsia="en-US" w:bidi="ar-SA"/>
      </w:rPr>
    </w:lvl>
    <w:lvl w:ilvl="3" w:tplc="EC6C7B26">
      <w:numFmt w:val="bullet"/>
      <w:lvlText w:val="•"/>
      <w:lvlJc w:val="left"/>
      <w:pPr>
        <w:ind w:left="2968" w:hanging="360"/>
      </w:pPr>
      <w:rPr>
        <w:rFonts w:hint="default"/>
        <w:lang w:val="it-IT" w:eastAsia="en-US" w:bidi="ar-SA"/>
      </w:rPr>
    </w:lvl>
    <w:lvl w:ilvl="4" w:tplc="F23A58B2">
      <w:numFmt w:val="bullet"/>
      <w:lvlText w:val="•"/>
      <w:lvlJc w:val="left"/>
      <w:pPr>
        <w:ind w:left="3982" w:hanging="360"/>
      </w:pPr>
      <w:rPr>
        <w:rFonts w:hint="default"/>
        <w:lang w:val="it-IT" w:eastAsia="en-US" w:bidi="ar-SA"/>
      </w:rPr>
    </w:lvl>
    <w:lvl w:ilvl="5" w:tplc="335CDF0E">
      <w:numFmt w:val="bullet"/>
      <w:lvlText w:val="•"/>
      <w:lvlJc w:val="left"/>
      <w:pPr>
        <w:ind w:left="4996" w:hanging="360"/>
      </w:pPr>
      <w:rPr>
        <w:rFonts w:hint="default"/>
        <w:lang w:val="it-IT" w:eastAsia="en-US" w:bidi="ar-SA"/>
      </w:rPr>
    </w:lvl>
    <w:lvl w:ilvl="6" w:tplc="B88C78AC">
      <w:numFmt w:val="bullet"/>
      <w:lvlText w:val="•"/>
      <w:lvlJc w:val="left"/>
      <w:pPr>
        <w:ind w:left="6010" w:hanging="360"/>
      </w:pPr>
      <w:rPr>
        <w:rFonts w:hint="default"/>
        <w:lang w:val="it-IT" w:eastAsia="en-US" w:bidi="ar-SA"/>
      </w:rPr>
    </w:lvl>
    <w:lvl w:ilvl="7" w:tplc="FCE0A0F0">
      <w:numFmt w:val="bullet"/>
      <w:lvlText w:val="•"/>
      <w:lvlJc w:val="left"/>
      <w:pPr>
        <w:ind w:left="7024" w:hanging="360"/>
      </w:pPr>
      <w:rPr>
        <w:rFonts w:hint="default"/>
        <w:lang w:val="it-IT" w:eastAsia="en-US" w:bidi="ar-SA"/>
      </w:rPr>
    </w:lvl>
    <w:lvl w:ilvl="8" w:tplc="94ECB85A">
      <w:numFmt w:val="bullet"/>
      <w:lvlText w:val="•"/>
      <w:lvlJc w:val="left"/>
      <w:pPr>
        <w:ind w:left="8038" w:hanging="360"/>
      </w:pPr>
      <w:rPr>
        <w:rFonts w:hint="default"/>
        <w:lang w:val="it-IT" w:eastAsia="en-US" w:bidi="ar-SA"/>
      </w:rPr>
    </w:lvl>
  </w:abstractNum>
  <w:abstractNum w:abstractNumId="40" w15:restartNumberingAfterBreak="0">
    <w:nsid w:val="271C1364"/>
    <w:multiLevelType w:val="hybridMultilevel"/>
    <w:tmpl w:val="1C7ADCB4"/>
    <w:lvl w:ilvl="0" w:tplc="0410000F">
      <w:start w:val="1"/>
      <w:numFmt w:val="decimal"/>
      <w:lvlText w:val="%1."/>
      <w:lvlJc w:val="left"/>
      <w:pPr>
        <w:ind w:left="1964" w:hanging="262"/>
      </w:pPr>
      <w:rPr>
        <w:rFonts w:hint="default"/>
        <w:b w:val="0"/>
        <w:bCs w:val="0"/>
        <w:i w:val="0"/>
        <w:iCs w:val="0"/>
        <w:spacing w:val="0"/>
        <w:w w:val="99"/>
        <w:sz w:val="20"/>
        <w:szCs w:val="20"/>
        <w:lang w:val="it-IT" w:eastAsia="en-US" w:bidi="ar-SA"/>
      </w:rPr>
    </w:lvl>
    <w:lvl w:ilvl="1" w:tplc="FFFFFFFF">
      <w:numFmt w:val="bullet"/>
      <w:lvlText w:val="•"/>
      <w:lvlJc w:val="left"/>
      <w:pPr>
        <w:ind w:left="2790" w:hanging="262"/>
      </w:pPr>
      <w:rPr>
        <w:rFonts w:hint="default"/>
        <w:lang w:val="it-IT" w:eastAsia="en-US" w:bidi="ar-SA"/>
      </w:rPr>
    </w:lvl>
    <w:lvl w:ilvl="2" w:tplc="FFFFFFFF">
      <w:numFmt w:val="bullet"/>
      <w:lvlText w:val="•"/>
      <w:lvlJc w:val="left"/>
      <w:pPr>
        <w:ind w:left="3624" w:hanging="262"/>
      </w:pPr>
      <w:rPr>
        <w:rFonts w:hint="default"/>
        <w:lang w:val="it-IT" w:eastAsia="en-US" w:bidi="ar-SA"/>
      </w:rPr>
    </w:lvl>
    <w:lvl w:ilvl="3" w:tplc="FFFFFFFF">
      <w:numFmt w:val="bullet"/>
      <w:lvlText w:val="•"/>
      <w:lvlJc w:val="left"/>
      <w:pPr>
        <w:ind w:left="4458" w:hanging="262"/>
      </w:pPr>
      <w:rPr>
        <w:rFonts w:hint="default"/>
        <w:lang w:val="it-IT" w:eastAsia="en-US" w:bidi="ar-SA"/>
      </w:rPr>
    </w:lvl>
    <w:lvl w:ilvl="4" w:tplc="FFFFFFFF">
      <w:numFmt w:val="bullet"/>
      <w:lvlText w:val="•"/>
      <w:lvlJc w:val="left"/>
      <w:pPr>
        <w:ind w:left="5292" w:hanging="262"/>
      </w:pPr>
      <w:rPr>
        <w:rFonts w:hint="default"/>
        <w:lang w:val="it-IT" w:eastAsia="en-US" w:bidi="ar-SA"/>
      </w:rPr>
    </w:lvl>
    <w:lvl w:ilvl="5" w:tplc="FFFFFFFF">
      <w:numFmt w:val="bullet"/>
      <w:lvlText w:val="•"/>
      <w:lvlJc w:val="left"/>
      <w:pPr>
        <w:ind w:left="6126" w:hanging="262"/>
      </w:pPr>
      <w:rPr>
        <w:rFonts w:hint="default"/>
        <w:lang w:val="it-IT" w:eastAsia="en-US" w:bidi="ar-SA"/>
      </w:rPr>
    </w:lvl>
    <w:lvl w:ilvl="6" w:tplc="FFFFFFFF">
      <w:numFmt w:val="bullet"/>
      <w:lvlText w:val="•"/>
      <w:lvlJc w:val="left"/>
      <w:pPr>
        <w:ind w:left="6960" w:hanging="262"/>
      </w:pPr>
      <w:rPr>
        <w:rFonts w:hint="default"/>
        <w:lang w:val="it-IT" w:eastAsia="en-US" w:bidi="ar-SA"/>
      </w:rPr>
    </w:lvl>
    <w:lvl w:ilvl="7" w:tplc="FFFFFFFF">
      <w:numFmt w:val="bullet"/>
      <w:lvlText w:val="•"/>
      <w:lvlJc w:val="left"/>
      <w:pPr>
        <w:ind w:left="7794" w:hanging="262"/>
      </w:pPr>
      <w:rPr>
        <w:rFonts w:hint="default"/>
        <w:lang w:val="it-IT" w:eastAsia="en-US" w:bidi="ar-SA"/>
      </w:rPr>
    </w:lvl>
    <w:lvl w:ilvl="8" w:tplc="FFFFFFFF">
      <w:numFmt w:val="bullet"/>
      <w:lvlText w:val="•"/>
      <w:lvlJc w:val="left"/>
      <w:pPr>
        <w:ind w:left="8628" w:hanging="262"/>
      </w:pPr>
      <w:rPr>
        <w:rFonts w:hint="default"/>
        <w:lang w:val="it-IT" w:eastAsia="en-US" w:bidi="ar-SA"/>
      </w:rPr>
    </w:lvl>
  </w:abstractNum>
  <w:abstractNum w:abstractNumId="41" w15:restartNumberingAfterBreak="0">
    <w:nsid w:val="27CB5283"/>
    <w:multiLevelType w:val="multilevel"/>
    <w:tmpl w:val="8034C93E"/>
    <w:lvl w:ilvl="0">
      <w:start w:val="2"/>
      <w:numFmt w:val="decimal"/>
      <w:lvlText w:val="%1"/>
      <w:lvlJc w:val="left"/>
      <w:pPr>
        <w:ind w:left="649" w:hanging="423"/>
      </w:pPr>
      <w:rPr>
        <w:rFonts w:hint="default"/>
        <w:lang w:val="it-IT" w:eastAsia="en-US" w:bidi="ar-SA"/>
      </w:rPr>
    </w:lvl>
    <w:lvl w:ilvl="1">
      <w:start w:val="2"/>
      <w:numFmt w:val="decimal"/>
      <w:lvlText w:val="%1.%2."/>
      <w:lvlJc w:val="left"/>
      <w:pPr>
        <w:ind w:left="649" w:hanging="423"/>
      </w:pPr>
      <w:rPr>
        <w:rFonts w:ascii="Times New Roman" w:eastAsia="Times New Roman" w:hAnsi="Times New Roman" w:cs="Times New Roman" w:hint="default"/>
        <w:w w:val="100"/>
        <w:sz w:val="24"/>
        <w:szCs w:val="24"/>
        <w:lang w:val="it-IT" w:eastAsia="en-US" w:bidi="ar-SA"/>
      </w:rPr>
    </w:lvl>
    <w:lvl w:ilvl="2">
      <w:start w:val="1"/>
      <w:numFmt w:val="decimal"/>
      <w:lvlText w:val="%1.%2.%3"/>
      <w:lvlJc w:val="left"/>
      <w:pPr>
        <w:ind w:left="1244" w:hanging="543"/>
      </w:pPr>
      <w:rPr>
        <w:rFonts w:ascii="Times New Roman" w:eastAsia="Times New Roman" w:hAnsi="Times New Roman" w:cs="Times New Roman" w:hint="default"/>
        <w:spacing w:val="-3"/>
        <w:w w:val="100"/>
        <w:sz w:val="24"/>
        <w:szCs w:val="24"/>
        <w:lang w:val="it-IT" w:eastAsia="en-US" w:bidi="ar-SA"/>
      </w:rPr>
    </w:lvl>
    <w:lvl w:ilvl="3">
      <w:numFmt w:val="bullet"/>
      <w:lvlText w:val="•"/>
      <w:lvlJc w:val="left"/>
      <w:pPr>
        <w:ind w:left="3208" w:hanging="543"/>
      </w:pPr>
      <w:rPr>
        <w:rFonts w:hint="default"/>
        <w:lang w:val="it-IT" w:eastAsia="en-US" w:bidi="ar-SA"/>
      </w:rPr>
    </w:lvl>
    <w:lvl w:ilvl="4">
      <w:numFmt w:val="bullet"/>
      <w:lvlText w:val="•"/>
      <w:lvlJc w:val="left"/>
      <w:pPr>
        <w:ind w:left="4193" w:hanging="543"/>
      </w:pPr>
      <w:rPr>
        <w:rFonts w:hint="default"/>
        <w:lang w:val="it-IT" w:eastAsia="en-US" w:bidi="ar-SA"/>
      </w:rPr>
    </w:lvl>
    <w:lvl w:ilvl="5">
      <w:numFmt w:val="bullet"/>
      <w:lvlText w:val="•"/>
      <w:lvlJc w:val="left"/>
      <w:pPr>
        <w:ind w:left="5177" w:hanging="543"/>
      </w:pPr>
      <w:rPr>
        <w:rFonts w:hint="default"/>
        <w:lang w:val="it-IT" w:eastAsia="en-US" w:bidi="ar-SA"/>
      </w:rPr>
    </w:lvl>
    <w:lvl w:ilvl="6">
      <w:numFmt w:val="bullet"/>
      <w:lvlText w:val="•"/>
      <w:lvlJc w:val="left"/>
      <w:pPr>
        <w:ind w:left="6162" w:hanging="543"/>
      </w:pPr>
      <w:rPr>
        <w:rFonts w:hint="default"/>
        <w:lang w:val="it-IT" w:eastAsia="en-US" w:bidi="ar-SA"/>
      </w:rPr>
    </w:lvl>
    <w:lvl w:ilvl="7">
      <w:numFmt w:val="bullet"/>
      <w:lvlText w:val="•"/>
      <w:lvlJc w:val="left"/>
      <w:pPr>
        <w:ind w:left="7146" w:hanging="543"/>
      </w:pPr>
      <w:rPr>
        <w:rFonts w:hint="default"/>
        <w:lang w:val="it-IT" w:eastAsia="en-US" w:bidi="ar-SA"/>
      </w:rPr>
    </w:lvl>
    <w:lvl w:ilvl="8">
      <w:numFmt w:val="bullet"/>
      <w:lvlText w:val="•"/>
      <w:lvlJc w:val="left"/>
      <w:pPr>
        <w:ind w:left="8131" w:hanging="543"/>
      </w:pPr>
      <w:rPr>
        <w:rFonts w:hint="default"/>
        <w:lang w:val="it-IT" w:eastAsia="en-US" w:bidi="ar-SA"/>
      </w:rPr>
    </w:lvl>
  </w:abstractNum>
  <w:abstractNum w:abstractNumId="42" w15:restartNumberingAfterBreak="0">
    <w:nsid w:val="2A5400E7"/>
    <w:multiLevelType w:val="hybridMultilevel"/>
    <w:tmpl w:val="27789C5C"/>
    <w:lvl w:ilvl="0" w:tplc="04100017">
      <w:start w:val="1"/>
      <w:numFmt w:val="lowerLetter"/>
      <w:lvlText w:val="%1)"/>
      <w:lvlJc w:val="left"/>
      <w:pPr>
        <w:ind w:left="3621"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2CF32523"/>
    <w:multiLevelType w:val="hybridMultilevel"/>
    <w:tmpl w:val="F9A4C63C"/>
    <w:lvl w:ilvl="0" w:tplc="0410000B">
      <w:start w:val="1"/>
      <w:numFmt w:val="bullet"/>
      <w:lvlText w:val=""/>
      <w:lvlJc w:val="left"/>
      <w:pPr>
        <w:ind w:left="920" w:hanging="212"/>
      </w:pPr>
      <w:rPr>
        <w:rFonts w:ascii="Wingdings" w:hAnsi="Wingdings" w:hint="default"/>
        <w:b w:val="0"/>
        <w:bCs w:val="0"/>
        <w:i w:val="0"/>
        <w:iCs w:val="0"/>
        <w:spacing w:val="0"/>
        <w:w w:val="98"/>
        <w:sz w:val="20"/>
        <w:szCs w:val="20"/>
        <w:lang w:val="it-IT" w:eastAsia="en-US" w:bidi="ar-SA"/>
      </w:rPr>
    </w:lvl>
    <w:lvl w:ilvl="1" w:tplc="FFFFFFFF">
      <w:start w:val="1"/>
      <w:numFmt w:val="bullet"/>
      <w:lvlText w:val=""/>
      <w:lvlJc w:val="left"/>
      <w:pPr>
        <w:ind w:left="1429" w:hanging="360"/>
      </w:pPr>
      <w:rPr>
        <w:rFonts w:ascii="Wingdings" w:hAnsi="Wingdings" w:hint="default"/>
      </w:rPr>
    </w:lvl>
    <w:lvl w:ilvl="2" w:tplc="FFFFFFFF">
      <w:numFmt w:val="bullet"/>
      <w:lvlText w:val="•"/>
      <w:lvlJc w:val="left"/>
      <w:pPr>
        <w:ind w:left="2270" w:hanging="360"/>
      </w:pPr>
      <w:rPr>
        <w:rFonts w:hint="default"/>
        <w:lang w:val="it-IT" w:eastAsia="en-US" w:bidi="ar-SA"/>
      </w:rPr>
    </w:lvl>
    <w:lvl w:ilvl="3" w:tplc="FFFFFFFF">
      <w:numFmt w:val="bullet"/>
      <w:lvlText w:val="•"/>
      <w:lvlJc w:val="left"/>
      <w:pPr>
        <w:ind w:left="3119" w:hanging="360"/>
      </w:pPr>
      <w:rPr>
        <w:rFonts w:hint="default"/>
        <w:lang w:val="it-IT" w:eastAsia="en-US" w:bidi="ar-SA"/>
      </w:rPr>
    </w:lvl>
    <w:lvl w:ilvl="4" w:tplc="FFFFFFFF">
      <w:numFmt w:val="bullet"/>
      <w:lvlText w:val="•"/>
      <w:lvlJc w:val="left"/>
      <w:pPr>
        <w:ind w:left="3969" w:hanging="360"/>
      </w:pPr>
      <w:rPr>
        <w:rFonts w:hint="default"/>
        <w:lang w:val="it-IT" w:eastAsia="en-US" w:bidi="ar-SA"/>
      </w:rPr>
    </w:lvl>
    <w:lvl w:ilvl="5" w:tplc="FFFFFFFF">
      <w:numFmt w:val="bullet"/>
      <w:lvlText w:val="•"/>
      <w:lvlJc w:val="left"/>
      <w:pPr>
        <w:ind w:left="4818" w:hanging="360"/>
      </w:pPr>
      <w:rPr>
        <w:rFonts w:hint="default"/>
        <w:lang w:val="it-IT" w:eastAsia="en-US" w:bidi="ar-SA"/>
      </w:rPr>
    </w:lvl>
    <w:lvl w:ilvl="6" w:tplc="FFFFFFFF">
      <w:numFmt w:val="bullet"/>
      <w:lvlText w:val="•"/>
      <w:lvlJc w:val="left"/>
      <w:pPr>
        <w:ind w:left="5667" w:hanging="360"/>
      </w:pPr>
      <w:rPr>
        <w:rFonts w:hint="default"/>
        <w:lang w:val="it-IT" w:eastAsia="en-US" w:bidi="ar-SA"/>
      </w:rPr>
    </w:lvl>
    <w:lvl w:ilvl="7" w:tplc="FFFFFFFF">
      <w:numFmt w:val="bullet"/>
      <w:lvlText w:val="•"/>
      <w:lvlJc w:val="left"/>
      <w:pPr>
        <w:ind w:left="6517" w:hanging="360"/>
      </w:pPr>
      <w:rPr>
        <w:rFonts w:hint="default"/>
        <w:lang w:val="it-IT" w:eastAsia="en-US" w:bidi="ar-SA"/>
      </w:rPr>
    </w:lvl>
    <w:lvl w:ilvl="8" w:tplc="FFFFFFFF">
      <w:numFmt w:val="bullet"/>
      <w:lvlText w:val="•"/>
      <w:lvlJc w:val="left"/>
      <w:pPr>
        <w:ind w:left="7366" w:hanging="360"/>
      </w:pPr>
      <w:rPr>
        <w:rFonts w:hint="default"/>
        <w:lang w:val="it-IT" w:eastAsia="en-US" w:bidi="ar-SA"/>
      </w:rPr>
    </w:lvl>
  </w:abstractNum>
  <w:abstractNum w:abstractNumId="44" w15:restartNumberingAfterBreak="0">
    <w:nsid w:val="2E664B11"/>
    <w:multiLevelType w:val="multilevel"/>
    <w:tmpl w:val="F1C268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371CE2"/>
    <w:multiLevelType w:val="hybridMultilevel"/>
    <w:tmpl w:val="6BE48486"/>
    <w:lvl w:ilvl="0" w:tplc="3CF4EE2A">
      <w:start w:val="1"/>
      <w:numFmt w:val="upperLetter"/>
      <w:lvlText w:val="%1)"/>
      <w:lvlJc w:val="left"/>
      <w:pPr>
        <w:ind w:left="586" w:hanging="360"/>
      </w:pPr>
      <w:rPr>
        <w:rFonts w:hint="default"/>
      </w:rPr>
    </w:lvl>
    <w:lvl w:ilvl="1" w:tplc="04100019" w:tentative="1">
      <w:start w:val="1"/>
      <w:numFmt w:val="lowerLetter"/>
      <w:lvlText w:val="%2."/>
      <w:lvlJc w:val="left"/>
      <w:pPr>
        <w:ind w:left="1306" w:hanging="360"/>
      </w:pPr>
    </w:lvl>
    <w:lvl w:ilvl="2" w:tplc="0410001B" w:tentative="1">
      <w:start w:val="1"/>
      <w:numFmt w:val="lowerRoman"/>
      <w:lvlText w:val="%3."/>
      <w:lvlJc w:val="right"/>
      <w:pPr>
        <w:ind w:left="2026" w:hanging="180"/>
      </w:pPr>
    </w:lvl>
    <w:lvl w:ilvl="3" w:tplc="0410000F" w:tentative="1">
      <w:start w:val="1"/>
      <w:numFmt w:val="decimal"/>
      <w:lvlText w:val="%4."/>
      <w:lvlJc w:val="left"/>
      <w:pPr>
        <w:ind w:left="2746" w:hanging="360"/>
      </w:pPr>
    </w:lvl>
    <w:lvl w:ilvl="4" w:tplc="04100019" w:tentative="1">
      <w:start w:val="1"/>
      <w:numFmt w:val="lowerLetter"/>
      <w:lvlText w:val="%5."/>
      <w:lvlJc w:val="left"/>
      <w:pPr>
        <w:ind w:left="3466" w:hanging="360"/>
      </w:pPr>
    </w:lvl>
    <w:lvl w:ilvl="5" w:tplc="0410001B" w:tentative="1">
      <w:start w:val="1"/>
      <w:numFmt w:val="lowerRoman"/>
      <w:lvlText w:val="%6."/>
      <w:lvlJc w:val="right"/>
      <w:pPr>
        <w:ind w:left="4186" w:hanging="180"/>
      </w:pPr>
    </w:lvl>
    <w:lvl w:ilvl="6" w:tplc="0410000F" w:tentative="1">
      <w:start w:val="1"/>
      <w:numFmt w:val="decimal"/>
      <w:lvlText w:val="%7."/>
      <w:lvlJc w:val="left"/>
      <w:pPr>
        <w:ind w:left="4906" w:hanging="360"/>
      </w:pPr>
    </w:lvl>
    <w:lvl w:ilvl="7" w:tplc="04100019" w:tentative="1">
      <w:start w:val="1"/>
      <w:numFmt w:val="lowerLetter"/>
      <w:lvlText w:val="%8."/>
      <w:lvlJc w:val="left"/>
      <w:pPr>
        <w:ind w:left="5626" w:hanging="360"/>
      </w:pPr>
    </w:lvl>
    <w:lvl w:ilvl="8" w:tplc="0410001B" w:tentative="1">
      <w:start w:val="1"/>
      <w:numFmt w:val="lowerRoman"/>
      <w:lvlText w:val="%9."/>
      <w:lvlJc w:val="right"/>
      <w:pPr>
        <w:ind w:left="6346" w:hanging="180"/>
      </w:pPr>
    </w:lvl>
  </w:abstractNum>
  <w:abstractNum w:abstractNumId="46" w15:restartNumberingAfterBreak="0">
    <w:nsid w:val="2F871877"/>
    <w:multiLevelType w:val="multilevel"/>
    <w:tmpl w:val="8830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B15F44"/>
    <w:multiLevelType w:val="hybridMultilevel"/>
    <w:tmpl w:val="251E4CAA"/>
    <w:lvl w:ilvl="0" w:tplc="61B826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05D2EED"/>
    <w:multiLevelType w:val="hybridMultilevel"/>
    <w:tmpl w:val="A2588238"/>
    <w:lvl w:ilvl="0" w:tplc="04100017">
      <w:start w:val="1"/>
      <w:numFmt w:val="lowerLetter"/>
      <w:lvlText w:val="%1)"/>
      <w:lvlJc w:val="left"/>
      <w:pPr>
        <w:ind w:left="872" w:hanging="285"/>
      </w:pPr>
      <w:rPr>
        <w:rFonts w:hint="default"/>
        <w:w w:val="100"/>
        <w:sz w:val="20"/>
        <w:szCs w:val="20"/>
        <w:lang w:val="it-IT" w:eastAsia="en-US" w:bidi="ar-SA"/>
      </w:rPr>
    </w:lvl>
    <w:lvl w:ilvl="1" w:tplc="FFFFFFFF">
      <w:numFmt w:val="bullet"/>
      <w:lvlText w:val="•"/>
      <w:lvlJc w:val="left"/>
      <w:pPr>
        <w:ind w:left="1660" w:hanging="285"/>
      </w:pPr>
      <w:rPr>
        <w:rFonts w:hint="default"/>
        <w:lang w:val="it-IT" w:eastAsia="en-US" w:bidi="ar-SA"/>
      </w:rPr>
    </w:lvl>
    <w:lvl w:ilvl="2" w:tplc="FFFFFFFF">
      <w:numFmt w:val="bullet"/>
      <w:lvlText w:val="•"/>
      <w:lvlJc w:val="left"/>
      <w:pPr>
        <w:ind w:left="2441" w:hanging="285"/>
      </w:pPr>
      <w:rPr>
        <w:rFonts w:hint="default"/>
        <w:lang w:val="it-IT" w:eastAsia="en-US" w:bidi="ar-SA"/>
      </w:rPr>
    </w:lvl>
    <w:lvl w:ilvl="3" w:tplc="FFFFFFFF">
      <w:numFmt w:val="bullet"/>
      <w:lvlText w:val="•"/>
      <w:lvlJc w:val="left"/>
      <w:pPr>
        <w:ind w:left="3221" w:hanging="285"/>
      </w:pPr>
      <w:rPr>
        <w:rFonts w:hint="default"/>
        <w:lang w:val="it-IT" w:eastAsia="en-US" w:bidi="ar-SA"/>
      </w:rPr>
    </w:lvl>
    <w:lvl w:ilvl="4" w:tplc="FFFFFFFF">
      <w:numFmt w:val="bullet"/>
      <w:lvlText w:val="•"/>
      <w:lvlJc w:val="left"/>
      <w:pPr>
        <w:ind w:left="4002" w:hanging="285"/>
      </w:pPr>
      <w:rPr>
        <w:rFonts w:hint="default"/>
        <w:lang w:val="it-IT" w:eastAsia="en-US" w:bidi="ar-SA"/>
      </w:rPr>
    </w:lvl>
    <w:lvl w:ilvl="5" w:tplc="FFFFFFFF">
      <w:numFmt w:val="bullet"/>
      <w:lvlText w:val="•"/>
      <w:lvlJc w:val="left"/>
      <w:pPr>
        <w:ind w:left="4783" w:hanging="285"/>
      </w:pPr>
      <w:rPr>
        <w:rFonts w:hint="default"/>
        <w:lang w:val="it-IT" w:eastAsia="en-US" w:bidi="ar-SA"/>
      </w:rPr>
    </w:lvl>
    <w:lvl w:ilvl="6" w:tplc="FFFFFFFF">
      <w:numFmt w:val="bullet"/>
      <w:lvlText w:val="•"/>
      <w:lvlJc w:val="left"/>
      <w:pPr>
        <w:ind w:left="5563" w:hanging="285"/>
      </w:pPr>
      <w:rPr>
        <w:rFonts w:hint="default"/>
        <w:lang w:val="it-IT" w:eastAsia="en-US" w:bidi="ar-SA"/>
      </w:rPr>
    </w:lvl>
    <w:lvl w:ilvl="7" w:tplc="FFFFFFFF">
      <w:numFmt w:val="bullet"/>
      <w:lvlText w:val="•"/>
      <w:lvlJc w:val="left"/>
      <w:pPr>
        <w:ind w:left="6344" w:hanging="285"/>
      </w:pPr>
      <w:rPr>
        <w:rFonts w:hint="default"/>
        <w:lang w:val="it-IT" w:eastAsia="en-US" w:bidi="ar-SA"/>
      </w:rPr>
    </w:lvl>
    <w:lvl w:ilvl="8" w:tplc="FFFFFFFF">
      <w:numFmt w:val="bullet"/>
      <w:lvlText w:val="•"/>
      <w:lvlJc w:val="left"/>
      <w:pPr>
        <w:ind w:left="7125" w:hanging="285"/>
      </w:pPr>
      <w:rPr>
        <w:rFonts w:hint="default"/>
        <w:lang w:val="it-IT" w:eastAsia="en-US" w:bidi="ar-SA"/>
      </w:rPr>
    </w:lvl>
  </w:abstractNum>
  <w:abstractNum w:abstractNumId="49" w15:restartNumberingAfterBreak="0">
    <w:nsid w:val="32E42056"/>
    <w:multiLevelType w:val="hybridMultilevel"/>
    <w:tmpl w:val="94645972"/>
    <w:lvl w:ilvl="0" w:tplc="04100001">
      <w:start w:val="1"/>
      <w:numFmt w:val="bullet"/>
      <w:lvlText w:val=""/>
      <w:lvlJc w:val="left"/>
      <w:pPr>
        <w:ind w:left="3585" w:hanging="360"/>
      </w:pPr>
      <w:rPr>
        <w:rFonts w:ascii="Symbol" w:hAnsi="Symbol" w:hint="default"/>
      </w:rPr>
    </w:lvl>
    <w:lvl w:ilvl="1" w:tplc="04100003" w:tentative="1">
      <w:start w:val="1"/>
      <w:numFmt w:val="bullet"/>
      <w:lvlText w:val="o"/>
      <w:lvlJc w:val="left"/>
      <w:pPr>
        <w:ind w:left="4305" w:hanging="360"/>
      </w:pPr>
      <w:rPr>
        <w:rFonts w:ascii="Courier New" w:hAnsi="Courier New" w:cs="Courier New" w:hint="default"/>
      </w:rPr>
    </w:lvl>
    <w:lvl w:ilvl="2" w:tplc="04100005" w:tentative="1">
      <w:start w:val="1"/>
      <w:numFmt w:val="bullet"/>
      <w:lvlText w:val=""/>
      <w:lvlJc w:val="left"/>
      <w:pPr>
        <w:ind w:left="5025" w:hanging="360"/>
      </w:pPr>
      <w:rPr>
        <w:rFonts w:ascii="Wingdings" w:hAnsi="Wingdings" w:hint="default"/>
      </w:rPr>
    </w:lvl>
    <w:lvl w:ilvl="3" w:tplc="04100001" w:tentative="1">
      <w:start w:val="1"/>
      <w:numFmt w:val="bullet"/>
      <w:lvlText w:val=""/>
      <w:lvlJc w:val="left"/>
      <w:pPr>
        <w:ind w:left="5745" w:hanging="360"/>
      </w:pPr>
      <w:rPr>
        <w:rFonts w:ascii="Symbol" w:hAnsi="Symbol" w:hint="default"/>
      </w:rPr>
    </w:lvl>
    <w:lvl w:ilvl="4" w:tplc="04100003" w:tentative="1">
      <w:start w:val="1"/>
      <w:numFmt w:val="bullet"/>
      <w:lvlText w:val="o"/>
      <w:lvlJc w:val="left"/>
      <w:pPr>
        <w:ind w:left="6465" w:hanging="360"/>
      </w:pPr>
      <w:rPr>
        <w:rFonts w:ascii="Courier New" w:hAnsi="Courier New" w:cs="Courier New" w:hint="default"/>
      </w:rPr>
    </w:lvl>
    <w:lvl w:ilvl="5" w:tplc="04100005" w:tentative="1">
      <w:start w:val="1"/>
      <w:numFmt w:val="bullet"/>
      <w:lvlText w:val=""/>
      <w:lvlJc w:val="left"/>
      <w:pPr>
        <w:ind w:left="7185" w:hanging="360"/>
      </w:pPr>
      <w:rPr>
        <w:rFonts w:ascii="Wingdings" w:hAnsi="Wingdings" w:hint="default"/>
      </w:rPr>
    </w:lvl>
    <w:lvl w:ilvl="6" w:tplc="04100001" w:tentative="1">
      <w:start w:val="1"/>
      <w:numFmt w:val="bullet"/>
      <w:lvlText w:val=""/>
      <w:lvlJc w:val="left"/>
      <w:pPr>
        <w:ind w:left="7905" w:hanging="360"/>
      </w:pPr>
      <w:rPr>
        <w:rFonts w:ascii="Symbol" w:hAnsi="Symbol" w:hint="default"/>
      </w:rPr>
    </w:lvl>
    <w:lvl w:ilvl="7" w:tplc="04100003" w:tentative="1">
      <w:start w:val="1"/>
      <w:numFmt w:val="bullet"/>
      <w:lvlText w:val="o"/>
      <w:lvlJc w:val="left"/>
      <w:pPr>
        <w:ind w:left="8625" w:hanging="360"/>
      </w:pPr>
      <w:rPr>
        <w:rFonts w:ascii="Courier New" w:hAnsi="Courier New" w:cs="Courier New" w:hint="default"/>
      </w:rPr>
    </w:lvl>
    <w:lvl w:ilvl="8" w:tplc="04100005" w:tentative="1">
      <w:start w:val="1"/>
      <w:numFmt w:val="bullet"/>
      <w:lvlText w:val=""/>
      <w:lvlJc w:val="left"/>
      <w:pPr>
        <w:ind w:left="9345" w:hanging="360"/>
      </w:pPr>
      <w:rPr>
        <w:rFonts w:ascii="Wingdings" w:hAnsi="Wingdings" w:hint="default"/>
      </w:rPr>
    </w:lvl>
  </w:abstractNum>
  <w:abstractNum w:abstractNumId="50" w15:restartNumberingAfterBreak="0">
    <w:nsid w:val="33CF5417"/>
    <w:multiLevelType w:val="hybridMultilevel"/>
    <w:tmpl w:val="FB184E1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3F73870"/>
    <w:multiLevelType w:val="hybridMultilevel"/>
    <w:tmpl w:val="5E8209F2"/>
    <w:lvl w:ilvl="0" w:tplc="B39A9E0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40B5AC0"/>
    <w:multiLevelType w:val="hybridMultilevel"/>
    <w:tmpl w:val="800E0662"/>
    <w:lvl w:ilvl="0" w:tplc="60726924">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4EB4FCF"/>
    <w:multiLevelType w:val="hybridMultilevel"/>
    <w:tmpl w:val="1B5257D0"/>
    <w:lvl w:ilvl="0" w:tplc="6C8CD0FA">
      <w:numFmt w:val="bullet"/>
      <w:lvlText w:val="-"/>
      <w:lvlJc w:val="left"/>
      <w:pPr>
        <w:ind w:left="2912"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3632" w:hanging="360"/>
      </w:pPr>
      <w:rPr>
        <w:rFonts w:ascii="Courier New" w:hAnsi="Courier New" w:cs="Courier New" w:hint="default"/>
      </w:rPr>
    </w:lvl>
    <w:lvl w:ilvl="2" w:tplc="04100005" w:tentative="1">
      <w:start w:val="1"/>
      <w:numFmt w:val="bullet"/>
      <w:lvlText w:val=""/>
      <w:lvlJc w:val="left"/>
      <w:pPr>
        <w:ind w:left="4352" w:hanging="360"/>
      </w:pPr>
      <w:rPr>
        <w:rFonts w:ascii="Wingdings" w:hAnsi="Wingdings" w:hint="default"/>
      </w:rPr>
    </w:lvl>
    <w:lvl w:ilvl="3" w:tplc="04100001" w:tentative="1">
      <w:start w:val="1"/>
      <w:numFmt w:val="bullet"/>
      <w:lvlText w:val=""/>
      <w:lvlJc w:val="left"/>
      <w:pPr>
        <w:ind w:left="5072" w:hanging="360"/>
      </w:pPr>
      <w:rPr>
        <w:rFonts w:ascii="Symbol" w:hAnsi="Symbol" w:hint="default"/>
      </w:rPr>
    </w:lvl>
    <w:lvl w:ilvl="4" w:tplc="04100003" w:tentative="1">
      <w:start w:val="1"/>
      <w:numFmt w:val="bullet"/>
      <w:lvlText w:val="o"/>
      <w:lvlJc w:val="left"/>
      <w:pPr>
        <w:ind w:left="5792" w:hanging="360"/>
      </w:pPr>
      <w:rPr>
        <w:rFonts w:ascii="Courier New" w:hAnsi="Courier New" w:cs="Courier New" w:hint="default"/>
      </w:rPr>
    </w:lvl>
    <w:lvl w:ilvl="5" w:tplc="04100005" w:tentative="1">
      <w:start w:val="1"/>
      <w:numFmt w:val="bullet"/>
      <w:lvlText w:val=""/>
      <w:lvlJc w:val="left"/>
      <w:pPr>
        <w:ind w:left="6512" w:hanging="360"/>
      </w:pPr>
      <w:rPr>
        <w:rFonts w:ascii="Wingdings" w:hAnsi="Wingdings" w:hint="default"/>
      </w:rPr>
    </w:lvl>
    <w:lvl w:ilvl="6" w:tplc="04100001" w:tentative="1">
      <w:start w:val="1"/>
      <w:numFmt w:val="bullet"/>
      <w:lvlText w:val=""/>
      <w:lvlJc w:val="left"/>
      <w:pPr>
        <w:ind w:left="7232" w:hanging="360"/>
      </w:pPr>
      <w:rPr>
        <w:rFonts w:ascii="Symbol" w:hAnsi="Symbol" w:hint="default"/>
      </w:rPr>
    </w:lvl>
    <w:lvl w:ilvl="7" w:tplc="04100003" w:tentative="1">
      <w:start w:val="1"/>
      <w:numFmt w:val="bullet"/>
      <w:lvlText w:val="o"/>
      <w:lvlJc w:val="left"/>
      <w:pPr>
        <w:ind w:left="7952" w:hanging="360"/>
      </w:pPr>
      <w:rPr>
        <w:rFonts w:ascii="Courier New" w:hAnsi="Courier New" w:cs="Courier New" w:hint="default"/>
      </w:rPr>
    </w:lvl>
    <w:lvl w:ilvl="8" w:tplc="04100005" w:tentative="1">
      <w:start w:val="1"/>
      <w:numFmt w:val="bullet"/>
      <w:lvlText w:val=""/>
      <w:lvlJc w:val="left"/>
      <w:pPr>
        <w:ind w:left="8672" w:hanging="360"/>
      </w:pPr>
      <w:rPr>
        <w:rFonts w:ascii="Wingdings" w:hAnsi="Wingdings" w:hint="default"/>
      </w:rPr>
    </w:lvl>
  </w:abstractNum>
  <w:abstractNum w:abstractNumId="54" w15:restartNumberingAfterBreak="0">
    <w:nsid w:val="358038ED"/>
    <w:multiLevelType w:val="multilevel"/>
    <w:tmpl w:val="12022CE6"/>
    <w:lvl w:ilvl="0">
      <w:start w:val="2"/>
      <w:numFmt w:val="decimal"/>
      <w:lvlText w:val="%1"/>
      <w:lvlJc w:val="left"/>
      <w:pPr>
        <w:ind w:left="587" w:hanging="360"/>
      </w:pPr>
      <w:rPr>
        <w:rFonts w:hint="default"/>
        <w:lang w:val="it-IT" w:eastAsia="en-US" w:bidi="ar-SA"/>
      </w:rPr>
    </w:lvl>
    <w:lvl w:ilvl="1">
      <w:start w:val="3"/>
      <w:numFmt w:val="decimal"/>
      <w:lvlText w:val="%1.%2"/>
      <w:lvlJc w:val="left"/>
      <w:pPr>
        <w:ind w:left="587" w:hanging="360"/>
      </w:pPr>
      <w:rPr>
        <w:rFonts w:ascii="Times New Roman" w:eastAsia="Times New Roman" w:hAnsi="Times New Roman" w:cs="Times New Roman" w:hint="default"/>
        <w:w w:val="100"/>
        <w:sz w:val="24"/>
        <w:szCs w:val="24"/>
        <w:lang w:val="it-IT" w:eastAsia="en-US" w:bidi="ar-SA"/>
      </w:rPr>
    </w:lvl>
    <w:lvl w:ilvl="2">
      <w:start w:val="1"/>
      <w:numFmt w:val="decimal"/>
      <w:lvlText w:val="%1.%2.%3"/>
      <w:lvlJc w:val="left"/>
      <w:pPr>
        <w:ind w:left="1244" w:hanging="543"/>
      </w:pPr>
      <w:rPr>
        <w:rFonts w:ascii="Times New Roman" w:eastAsia="Times New Roman" w:hAnsi="Times New Roman" w:cs="Times New Roman" w:hint="default"/>
        <w:spacing w:val="-3"/>
        <w:w w:val="100"/>
        <w:sz w:val="24"/>
        <w:szCs w:val="24"/>
        <w:lang w:val="it-IT" w:eastAsia="en-US" w:bidi="ar-SA"/>
      </w:rPr>
    </w:lvl>
    <w:lvl w:ilvl="3">
      <w:numFmt w:val="bullet"/>
      <w:lvlText w:val="•"/>
      <w:lvlJc w:val="left"/>
      <w:pPr>
        <w:ind w:left="3208" w:hanging="543"/>
      </w:pPr>
      <w:rPr>
        <w:rFonts w:hint="default"/>
        <w:lang w:val="it-IT" w:eastAsia="en-US" w:bidi="ar-SA"/>
      </w:rPr>
    </w:lvl>
    <w:lvl w:ilvl="4">
      <w:numFmt w:val="bullet"/>
      <w:lvlText w:val="•"/>
      <w:lvlJc w:val="left"/>
      <w:pPr>
        <w:ind w:left="4193" w:hanging="543"/>
      </w:pPr>
      <w:rPr>
        <w:rFonts w:hint="default"/>
        <w:lang w:val="it-IT" w:eastAsia="en-US" w:bidi="ar-SA"/>
      </w:rPr>
    </w:lvl>
    <w:lvl w:ilvl="5">
      <w:numFmt w:val="bullet"/>
      <w:lvlText w:val="•"/>
      <w:lvlJc w:val="left"/>
      <w:pPr>
        <w:ind w:left="5177" w:hanging="543"/>
      </w:pPr>
      <w:rPr>
        <w:rFonts w:hint="default"/>
        <w:lang w:val="it-IT" w:eastAsia="en-US" w:bidi="ar-SA"/>
      </w:rPr>
    </w:lvl>
    <w:lvl w:ilvl="6">
      <w:numFmt w:val="bullet"/>
      <w:lvlText w:val="•"/>
      <w:lvlJc w:val="left"/>
      <w:pPr>
        <w:ind w:left="6162" w:hanging="543"/>
      </w:pPr>
      <w:rPr>
        <w:rFonts w:hint="default"/>
        <w:lang w:val="it-IT" w:eastAsia="en-US" w:bidi="ar-SA"/>
      </w:rPr>
    </w:lvl>
    <w:lvl w:ilvl="7">
      <w:numFmt w:val="bullet"/>
      <w:lvlText w:val="•"/>
      <w:lvlJc w:val="left"/>
      <w:pPr>
        <w:ind w:left="7146" w:hanging="543"/>
      </w:pPr>
      <w:rPr>
        <w:rFonts w:hint="default"/>
        <w:lang w:val="it-IT" w:eastAsia="en-US" w:bidi="ar-SA"/>
      </w:rPr>
    </w:lvl>
    <w:lvl w:ilvl="8">
      <w:numFmt w:val="bullet"/>
      <w:lvlText w:val="•"/>
      <w:lvlJc w:val="left"/>
      <w:pPr>
        <w:ind w:left="8131" w:hanging="543"/>
      </w:pPr>
      <w:rPr>
        <w:rFonts w:hint="default"/>
        <w:lang w:val="it-IT" w:eastAsia="en-US" w:bidi="ar-SA"/>
      </w:rPr>
    </w:lvl>
  </w:abstractNum>
  <w:abstractNum w:abstractNumId="55" w15:restartNumberingAfterBreak="0">
    <w:nsid w:val="35967AE7"/>
    <w:multiLevelType w:val="hybridMultilevel"/>
    <w:tmpl w:val="94540040"/>
    <w:lvl w:ilvl="0" w:tplc="9ACC264A">
      <w:start w:val="1"/>
      <w:numFmt w:val="bullet"/>
      <w:lvlText w:val="-"/>
      <w:lvlJc w:val="left"/>
      <w:pPr>
        <w:ind w:left="643" w:hanging="360"/>
      </w:pPr>
      <w:rPr>
        <w:rFonts w:ascii="STXingkai" w:eastAsia="STXingkai" w:hAnsi="Symbol" w:hint="eastAsia"/>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56" w15:restartNumberingAfterBreak="0">
    <w:nsid w:val="36C3044F"/>
    <w:multiLevelType w:val="hybridMultilevel"/>
    <w:tmpl w:val="42CAC0C0"/>
    <w:lvl w:ilvl="0" w:tplc="FFFFFFFF">
      <w:start w:val="1"/>
      <w:numFmt w:val="decimal"/>
      <w:lvlText w:val="%1."/>
      <w:lvlJc w:val="left"/>
      <w:pPr>
        <w:ind w:left="720" w:hanging="360"/>
      </w:pPr>
      <w:rPr>
        <w:rFonts w:cs="Times New Roman" w:hint="default"/>
      </w:rPr>
    </w:lvl>
    <w:lvl w:ilvl="1" w:tplc="04100017">
      <w:start w:val="1"/>
      <w:numFmt w:val="lowerLetter"/>
      <w:lvlText w:val="%2)"/>
      <w:lvlJc w:val="left"/>
      <w:pPr>
        <w:ind w:left="644"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377C46A5"/>
    <w:multiLevelType w:val="hybridMultilevel"/>
    <w:tmpl w:val="E662D1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8" w15:restartNumberingAfterBreak="0">
    <w:nsid w:val="38D0411A"/>
    <w:multiLevelType w:val="hybridMultilevel"/>
    <w:tmpl w:val="22F67E1A"/>
    <w:lvl w:ilvl="0" w:tplc="FFFFFFFF">
      <w:numFmt w:val="bullet"/>
      <w:lvlText w:val="-"/>
      <w:lvlJc w:val="left"/>
      <w:pPr>
        <w:ind w:left="5823" w:hanging="360"/>
      </w:pPr>
      <w:rPr>
        <w:rFonts w:ascii="Times New Roman" w:eastAsia="Symbol" w:hAnsi="Times New Roman" w:cs="Times New Roman" w:hint="default"/>
      </w:rPr>
    </w:lvl>
    <w:lvl w:ilvl="1" w:tplc="FFFFFFFF">
      <w:start w:val="1"/>
      <w:numFmt w:val="bullet"/>
      <w:lvlText w:val="o"/>
      <w:lvlJc w:val="left"/>
      <w:pPr>
        <w:ind w:left="1211"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7263" w:hanging="360"/>
      </w:pPr>
      <w:rPr>
        <w:rFonts w:ascii="Wingdings" w:hAnsi="Wingdings" w:hint="default"/>
      </w:rPr>
    </w:lvl>
    <w:lvl w:ilvl="3" w:tplc="FFFFFFFF" w:tentative="1">
      <w:start w:val="1"/>
      <w:numFmt w:val="bullet"/>
      <w:lvlText w:val=""/>
      <w:lvlJc w:val="left"/>
      <w:pPr>
        <w:ind w:left="7983" w:hanging="360"/>
      </w:pPr>
      <w:rPr>
        <w:rFonts w:ascii="Symbol" w:hAnsi="Symbol" w:hint="default"/>
      </w:rPr>
    </w:lvl>
    <w:lvl w:ilvl="4" w:tplc="FFFFFFFF" w:tentative="1">
      <w:start w:val="1"/>
      <w:numFmt w:val="bullet"/>
      <w:lvlText w:val="o"/>
      <w:lvlJc w:val="left"/>
      <w:pPr>
        <w:ind w:left="8703" w:hanging="360"/>
      </w:pPr>
      <w:rPr>
        <w:rFonts w:ascii="Courier New" w:hAnsi="Courier New" w:cs="Courier New" w:hint="default"/>
      </w:rPr>
    </w:lvl>
    <w:lvl w:ilvl="5" w:tplc="FFFFFFFF" w:tentative="1">
      <w:start w:val="1"/>
      <w:numFmt w:val="bullet"/>
      <w:lvlText w:val=""/>
      <w:lvlJc w:val="left"/>
      <w:pPr>
        <w:ind w:left="9423" w:hanging="360"/>
      </w:pPr>
      <w:rPr>
        <w:rFonts w:ascii="Wingdings" w:hAnsi="Wingdings" w:hint="default"/>
      </w:rPr>
    </w:lvl>
    <w:lvl w:ilvl="6" w:tplc="FFFFFFFF" w:tentative="1">
      <w:start w:val="1"/>
      <w:numFmt w:val="bullet"/>
      <w:lvlText w:val=""/>
      <w:lvlJc w:val="left"/>
      <w:pPr>
        <w:ind w:left="10143" w:hanging="360"/>
      </w:pPr>
      <w:rPr>
        <w:rFonts w:ascii="Symbol" w:hAnsi="Symbol" w:hint="default"/>
      </w:rPr>
    </w:lvl>
    <w:lvl w:ilvl="7" w:tplc="FFFFFFFF" w:tentative="1">
      <w:start w:val="1"/>
      <w:numFmt w:val="bullet"/>
      <w:lvlText w:val="o"/>
      <w:lvlJc w:val="left"/>
      <w:pPr>
        <w:ind w:left="10863" w:hanging="360"/>
      </w:pPr>
      <w:rPr>
        <w:rFonts w:ascii="Courier New" w:hAnsi="Courier New" w:cs="Courier New" w:hint="default"/>
      </w:rPr>
    </w:lvl>
    <w:lvl w:ilvl="8" w:tplc="FFFFFFFF" w:tentative="1">
      <w:start w:val="1"/>
      <w:numFmt w:val="bullet"/>
      <w:lvlText w:val=""/>
      <w:lvlJc w:val="left"/>
      <w:pPr>
        <w:ind w:left="11583" w:hanging="360"/>
      </w:pPr>
      <w:rPr>
        <w:rFonts w:ascii="Wingdings" w:hAnsi="Wingdings" w:hint="default"/>
      </w:rPr>
    </w:lvl>
  </w:abstractNum>
  <w:abstractNum w:abstractNumId="59" w15:restartNumberingAfterBreak="0">
    <w:nsid w:val="3B6E1A35"/>
    <w:multiLevelType w:val="hybridMultilevel"/>
    <w:tmpl w:val="DEC2773C"/>
    <w:lvl w:ilvl="0" w:tplc="1652C3A2">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0" w15:restartNumberingAfterBreak="0">
    <w:nsid w:val="40C91027"/>
    <w:multiLevelType w:val="hybridMultilevel"/>
    <w:tmpl w:val="B1BE4E36"/>
    <w:lvl w:ilvl="0" w:tplc="5E16FC68">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2F15994"/>
    <w:multiLevelType w:val="hybridMultilevel"/>
    <w:tmpl w:val="C46CED44"/>
    <w:lvl w:ilvl="0" w:tplc="74D208F4">
      <w:start w:val="1"/>
      <w:numFmt w:val="lowerLetter"/>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2" w15:restartNumberingAfterBreak="0">
    <w:nsid w:val="45B32FD7"/>
    <w:multiLevelType w:val="hybridMultilevel"/>
    <w:tmpl w:val="EE3AA9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5E360A1"/>
    <w:multiLevelType w:val="hybridMultilevel"/>
    <w:tmpl w:val="BE92994C"/>
    <w:lvl w:ilvl="0" w:tplc="692ACD5C">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4" w15:restartNumberingAfterBreak="0">
    <w:nsid w:val="468E6813"/>
    <w:multiLevelType w:val="hybridMultilevel"/>
    <w:tmpl w:val="1B501EEE"/>
    <w:lvl w:ilvl="0" w:tplc="0410000F">
      <w:start w:val="1"/>
      <w:numFmt w:val="decimal"/>
      <w:lvlText w:val="%1."/>
      <w:lvlJc w:val="left"/>
      <w:pPr>
        <w:ind w:left="7776" w:hanging="262"/>
      </w:pPr>
      <w:rPr>
        <w:rFonts w:hint="default"/>
        <w:b w:val="0"/>
        <w:bCs w:val="0"/>
        <w:i w:val="0"/>
        <w:iCs w:val="0"/>
        <w:spacing w:val="0"/>
        <w:w w:val="99"/>
        <w:sz w:val="20"/>
        <w:szCs w:val="20"/>
        <w:lang w:val="it-IT" w:eastAsia="en-US" w:bidi="ar-SA"/>
      </w:rPr>
    </w:lvl>
    <w:lvl w:ilvl="1" w:tplc="FFFFFFFF">
      <w:numFmt w:val="bullet"/>
      <w:lvlText w:val="•"/>
      <w:lvlJc w:val="left"/>
      <w:pPr>
        <w:ind w:left="8602" w:hanging="262"/>
      </w:pPr>
      <w:rPr>
        <w:rFonts w:hint="default"/>
        <w:lang w:val="it-IT" w:eastAsia="en-US" w:bidi="ar-SA"/>
      </w:rPr>
    </w:lvl>
    <w:lvl w:ilvl="2" w:tplc="FFFFFFFF">
      <w:numFmt w:val="bullet"/>
      <w:lvlText w:val="•"/>
      <w:lvlJc w:val="left"/>
      <w:pPr>
        <w:ind w:left="9436" w:hanging="262"/>
      </w:pPr>
      <w:rPr>
        <w:rFonts w:hint="default"/>
        <w:lang w:val="it-IT" w:eastAsia="en-US" w:bidi="ar-SA"/>
      </w:rPr>
    </w:lvl>
    <w:lvl w:ilvl="3" w:tplc="FFFFFFFF">
      <w:numFmt w:val="bullet"/>
      <w:lvlText w:val="•"/>
      <w:lvlJc w:val="left"/>
      <w:pPr>
        <w:ind w:left="10270" w:hanging="262"/>
      </w:pPr>
      <w:rPr>
        <w:rFonts w:hint="default"/>
        <w:lang w:val="it-IT" w:eastAsia="en-US" w:bidi="ar-SA"/>
      </w:rPr>
    </w:lvl>
    <w:lvl w:ilvl="4" w:tplc="FFFFFFFF">
      <w:numFmt w:val="bullet"/>
      <w:lvlText w:val="•"/>
      <w:lvlJc w:val="left"/>
      <w:pPr>
        <w:ind w:left="11104" w:hanging="262"/>
      </w:pPr>
      <w:rPr>
        <w:rFonts w:hint="default"/>
        <w:lang w:val="it-IT" w:eastAsia="en-US" w:bidi="ar-SA"/>
      </w:rPr>
    </w:lvl>
    <w:lvl w:ilvl="5" w:tplc="FFFFFFFF">
      <w:numFmt w:val="bullet"/>
      <w:lvlText w:val="•"/>
      <w:lvlJc w:val="left"/>
      <w:pPr>
        <w:ind w:left="11938" w:hanging="262"/>
      </w:pPr>
      <w:rPr>
        <w:rFonts w:hint="default"/>
        <w:lang w:val="it-IT" w:eastAsia="en-US" w:bidi="ar-SA"/>
      </w:rPr>
    </w:lvl>
    <w:lvl w:ilvl="6" w:tplc="FFFFFFFF">
      <w:numFmt w:val="bullet"/>
      <w:lvlText w:val="•"/>
      <w:lvlJc w:val="left"/>
      <w:pPr>
        <w:ind w:left="12772" w:hanging="262"/>
      </w:pPr>
      <w:rPr>
        <w:rFonts w:hint="default"/>
        <w:lang w:val="it-IT" w:eastAsia="en-US" w:bidi="ar-SA"/>
      </w:rPr>
    </w:lvl>
    <w:lvl w:ilvl="7" w:tplc="FFFFFFFF">
      <w:numFmt w:val="bullet"/>
      <w:lvlText w:val="•"/>
      <w:lvlJc w:val="left"/>
      <w:pPr>
        <w:ind w:left="13606" w:hanging="262"/>
      </w:pPr>
      <w:rPr>
        <w:rFonts w:hint="default"/>
        <w:lang w:val="it-IT" w:eastAsia="en-US" w:bidi="ar-SA"/>
      </w:rPr>
    </w:lvl>
    <w:lvl w:ilvl="8" w:tplc="FFFFFFFF">
      <w:numFmt w:val="bullet"/>
      <w:lvlText w:val="•"/>
      <w:lvlJc w:val="left"/>
      <w:pPr>
        <w:ind w:left="14440" w:hanging="262"/>
      </w:pPr>
      <w:rPr>
        <w:rFonts w:hint="default"/>
        <w:lang w:val="it-IT" w:eastAsia="en-US" w:bidi="ar-SA"/>
      </w:rPr>
    </w:lvl>
  </w:abstractNum>
  <w:abstractNum w:abstractNumId="65" w15:restartNumberingAfterBreak="0">
    <w:nsid w:val="46FF6833"/>
    <w:multiLevelType w:val="hybridMultilevel"/>
    <w:tmpl w:val="82240D1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6" w15:restartNumberingAfterBreak="0">
    <w:nsid w:val="48FC3FC5"/>
    <w:multiLevelType w:val="hybridMultilevel"/>
    <w:tmpl w:val="87DEF192"/>
    <w:lvl w:ilvl="0" w:tplc="5E16FC68">
      <w:numFmt w:val="bullet"/>
      <w:lvlText w:val="•"/>
      <w:lvlJc w:val="left"/>
      <w:pPr>
        <w:ind w:left="1001" w:hanging="360"/>
      </w:pPr>
      <w:rPr>
        <w:rFonts w:hint="default"/>
        <w:lang w:val="it-IT" w:eastAsia="en-US" w:bidi="ar-SA"/>
      </w:rPr>
    </w:lvl>
    <w:lvl w:ilvl="1" w:tplc="FFFFFFFF" w:tentative="1">
      <w:start w:val="1"/>
      <w:numFmt w:val="bullet"/>
      <w:lvlText w:val="o"/>
      <w:lvlJc w:val="left"/>
      <w:pPr>
        <w:ind w:left="1721" w:hanging="360"/>
      </w:pPr>
      <w:rPr>
        <w:rFonts w:ascii="Courier New" w:hAnsi="Courier New" w:cs="Courier New" w:hint="default"/>
      </w:rPr>
    </w:lvl>
    <w:lvl w:ilvl="2" w:tplc="FFFFFFFF" w:tentative="1">
      <w:start w:val="1"/>
      <w:numFmt w:val="bullet"/>
      <w:lvlText w:val=""/>
      <w:lvlJc w:val="left"/>
      <w:pPr>
        <w:ind w:left="2441" w:hanging="360"/>
      </w:pPr>
      <w:rPr>
        <w:rFonts w:ascii="Wingdings" w:hAnsi="Wingdings" w:hint="default"/>
      </w:rPr>
    </w:lvl>
    <w:lvl w:ilvl="3" w:tplc="FFFFFFFF" w:tentative="1">
      <w:start w:val="1"/>
      <w:numFmt w:val="bullet"/>
      <w:lvlText w:val=""/>
      <w:lvlJc w:val="left"/>
      <w:pPr>
        <w:ind w:left="3161" w:hanging="360"/>
      </w:pPr>
      <w:rPr>
        <w:rFonts w:ascii="Symbol" w:hAnsi="Symbol" w:hint="default"/>
      </w:rPr>
    </w:lvl>
    <w:lvl w:ilvl="4" w:tplc="FFFFFFFF" w:tentative="1">
      <w:start w:val="1"/>
      <w:numFmt w:val="bullet"/>
      <w:lvlText w:val="o"/>
      <w:lvlJc w:val="left"/>
      <w:pPr>
        <w:ind w:left="3881" w:hanging="360"/>
      </w:pPr>
      <w:rPr>
        <w:rFonts w:ascii="Courier New" w:hAnsi="Courier New" w:cs="Courier New" w:hint="default"/>
      </w:rPr>
    </w:lvl>
    <w:lvl w:ilvl="5" w:tplc="FFFFFFFF" w:tentative="1">
      <w:start w:val="1"/>
      <w:numFmt w:val="bullet"/>
      <w:lvlText w:val=""/>
      <w:lvlJc w:val="left"/>
      <w:pPr>
        <w:ind w:left="4601" w:hanging="360"/>
      </w:pPr>
      <w:rPr>
        <w:rFonts w:ascii="Wingdings" w:hAnsi="Wingdings" w:hint="default"/>
      </w:rPr>
    </w:lvl>
    <w:lvl w:ilvl="6" w:tplc="FFFFFFFF" w:tentative="1">
      <w:start w:val="1"/>
      <w:numFmt w:val="bullet"/>
      <w:lvlText w:val=""/>
      <w:lvlJc w:val="left"/>
      <w:pPr>
        <w:ind w:left="5321" w:hanging="360"/>
      </w:pPr>
      <w:rPr>
        <w:rFonts w:ascii="Symbol" w:hAnsi="Symbol" w:hint="default"/>
      </w:rPr>
    </w:lvl>
    <w:lvl w:ilvl="7" w:tplc="FFFFFFFF" w:tentative="1">
      <w:start w:val="1"/>
      <w:numFmt w:val="bullet"/>
      <w:lvlText w:val="o"/>
      <w:lvlJc w:val="left"/>
      <w:pPr>
        <w:ind w:left="6041" w:hanging="360"/>
      </w:pPr>
      <w:rPr>
        <w:rFonts w:ascii="Courier New" w:hAnsi="Courier New" w:cs="Courier New" w:hint="default"/>
      </w:rPr>
    </w:lvl>
    <w:lvl w:ilvl="8" w:tplc="FFFFFFFF" w:tentative="1">
      <w:start w:val="1"/>
      <w:numFmt w:val="bullet"/>
      <w:lvlText w:val=""/>
      <w:lvlJc w:val="left"/>
      <w:pPr>
        <w:ind w:left="6761" w:hanging="360"/>
      </w:pPr>
      <w:rPr>
        <w:rFonts w:ascii="Wingdings" w:hAnsi="Wingdings" w:hint="default"/>
      </w:rPr>
    </w:lvl>
  </w:abstractNum>
  <w:abstractNum w:abstractNumId="67" w15:restartNumberingAfterBreak="0">
    <w:nsid w:val="490A4206"/>
    <w:multiLevelType w:val="hybridMultilevel"/>
    <w:tmpl w:val="217CF1F6"/>
    <w:lvl w:ilvl="0" w:tplc="60726924">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AF902C1"/>
    <w:multiLevelType w:val="hybridMultilevel"/>
    <w:tmpl w:val="B54C975A"/>
    <w:lvl w:ilvl="0" w:tplc="9ACC264A">
      <w:start w:val="1"/>
      <w:numFmt w:val="bullet"/>
      <w:lvlText w:val="-"/>
      <w:lvlJc w:val="left"/>
      <w:pPr>
        <w:ind w:left="2912" w:hanging="360"/>
      </w:pPr>
      <w:rPr>
        <w:rFonts w:ascii="STXingkai" w:eastAsia="STXingkai" w:hAnsi="Symbol" w:hint="eastAsia"/>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3632" w:hanging="360"/>
      </w:pPr>
      <w:rPr>
        <w:rFonts w:ascii="Courier New" w:hAnsi="Courier New" w:cs="Courier New"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69" w15:restartNumberingAfterBreak="0">
    <w:nsid w:val="4CBD4244"/>
    <w:multiLevelType w:val="multilevel"/>
    <w:tmpl w:val="B9A09E02"/>
    <w:lvl w:ilvl="0">
      <w:start w:val="1"/>
      <w:numFmt w:val="lowerLetter"/>
      <w:lvlText w:val="%1)"/>
      <w:lvlJc w:val="left"/>
      <w:pPr>
        <w:ind w:left="360" w:hanging="360"/>
      </w:pPr>
      <w:rPr>
        <w:b w:val="0"/>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70" w15:restartNumberingAfterBreak="0">
    <w:nsid w:val="4CD83786"/>
    <w:multiLevelType w:val="hybridMultilevel"/>
    <w:tmpl w:val="AC48F892"/>
    <w:lvl w:ilvl="0" w:tplc="8B9C621E">
      <w:start w:val="1"/>
      <w:numFmt w:val="decimal"/>
      <w:lvlText w:val="%1)"/>
      <w:lvlJc w:val="left"/>
      <w:pPr>
        <w:ind w:left="1964" w:hanging="262"/>
      </w:pPr>
      <w:rPr>
        <w:rFonts w:ascii="Roboto" w:eastAsia="Roboto" w:hAnsi="Roboto" w:cs="Roboto" w:hint="default"/>
        <w:b w:val="0"/>
        <w:bCs w:val="0"/>
        <w:i w:val="0"/>
        <w:iCs w:val="0"/>
        <w:spacing w:val="0"/>
        <w:w w:val="99"/>
        <w:sz w:val="20"/>
        <w:szCs w:val="20"/>
        <w:lang w:val="it-IT" w:eastAsia="en-US" w:bidi="ar-SA"/>
      </w:rPr>
    </w:lvl>
    <w:lvl w:ilvl="1" w:tplc="A67C76A0">
      <w:numFmt w:val="bullet"/>
      <w:lvlText w:val="•"/>
      <w:lvlJc w:val="left"/>
      <w:pPr>
        <w:ind w:left="2790" w:hanging="262"/>
      </w:pPr>
      <w:rPr>
        <w:rFonts w:hint="default"/>
        <w:lang w:val="it-IT" w:eastAsia="en-US" w:bidi="ar-SA"/>
      </w:rPr>
    </w:lvl>
    <w:lvl w:ilvl="2" w:tplc="7CA68992">
      <w:numFmt w:val="bullet"/>
      <w:lvlText w:val="•"/>
      <w:lvlJc w:val="left"/>
      <w:pPr>
        <w:ind w:left="3624" w:hanging="262"/>
      </w:pPr>
      <w:rPr>
        <w:rFonts w:hint="default"/>
        <w:lang w:val="it-IT" w:eastAsia="en-US" w:bidi="ar-SA"/>
      </w:rPr>
    </w:lvl>
    <w:lvl w:ilvl="3" w:tplc="4B52FF9A">
      <w:numFmt w:val="bullet"/>
      <w:lvlText w:val="•"/>
      <w:lvlJc w:val="left"/>
      <w:pPr>
        <w:ind w:left="4458" w:hanging="262"/>
      </w:pPr>
      <w:rPr>
        <w:rFonts w:hint="default"/>
        <w:lang w:val="it-IT" w:eastAsia="en-US" w:bidi="ar-SA"/>
      </w:rPr>
    </w:lvl>
    <w:lvl w:ilvl="4" w:tplc="6B12F654">
      <w:numFmt w:val="bullet"/>
      <w:lvlText w:val="•"/>
      <w:lvlJc w:val="left"/>
      <w:pPr>
        <w:ind w:left="5292" w:hanging="262"/>
      </w:pPr>
      <w:rPr>
        <w:rFonts w:hint="default"/>
        <w:lang w:val="it-IT" w:eastAsia="en-US" w:bidi="ar-SA"/>
      </w:rPr>
    </w:lvl>
    <w:lvl w:ilvl="5" w:tplc="9690793E">
      <w:numFmt w:val="bullet"/>
      <w:lvlText w:val="•"/>
      <w:lvlJc w:val="left"/>
      <w:pPr>
        <w:ind w:left="6126" w:hanging="262"/>
      </w:pPr>
      <w:rPr>
        <w:rFonts w:hint="default"/>
        <w:lang w:val="it-IT" w:eastAsia="en-US" w:bidi="ar-SA"/>
      </w:rPr>
    </w:lvl>
    <w:lvl w:ilvl="6" w:tplc="C72670E8">
      <w:numFmt w:val="bullet"/>
      <w:lvlText w:val="•"/>
      <w:lvlJc w:val="left"/>
      <w:pPr>
        <w:ind w:left="6960" w:hanging="262"/>
      </w:pPr>
      <w:rPr>
        <w:rFonts w:hint="default"/>
        <w:lang w:val="it-IT" w:eastAsia="en-US" w:bidi="ar-SA"/>
      </w:rPr>
    </w:lvl>
    <w:lvl w:ilvl="7" w:tplc="D7069F98">
      <w:numFmt w:val="bullet"/>
      <w:lvlText w:val="•"/>
      <w:lvlJc w:val="left"/>
      <w:pPr>
        <w:ind w:left="7794" w:hanging="262"/>
      </w:pPr>
      <w:rPr>
        <w:rFonts w:hint="default"/>
        <w:lang w:val="it-IT" w:eastAsia="en-US" w:bidi="ar-SA"/>
      </w:rPr>
    </w:lvl>
    <w:lvl w:ilvl="8" w:tplc="FDFEB492">
      <w:numFmt w:val="bullet"/>
      <w:lvlText w:val="•"/>
      <w:lvlJc w:val="left"/>
      <w:pPr>
        <w:ind w:left="8628" w:hanging="262"/>
      </w:pPr>
      <w:rPr>
        <w:rFonts w:hint="default"/>
        <w:lang w:val="it-IT" w:eastAsia="en-US" w:bidi="ar-SA"/>
      </w:rPr>
    </w:lvl>
  </w:abstractNum>
  <w:abstractNum w:abstractNumId="71" w15:restartNumberingAfterBreak="0">
    <w:nsid w:val="4D7E10D0"/>
    <w:multiLevelType w:val="hybridMultilevel"/>
    <w:tmpl w:val="836E8448"/>
    <w:lvl w:ilvl="0" w:tplc="13DE897E">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F664CDD"/>
    <w:multiLevelType w:val="multilevel"/>
    <w:tmpl w:val="56F2E41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3" w15:restartNumberingAfterBreak="0">
    <w:nsid w:val="50307EA1"/>
    <w:multiLevelType w:val="hybridMultilevel"/>
    <w:tmpl w:val="603692E0"/>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4" w15:restartNumberingAfterBreak="0">
    <w:nsid w:val="5135273D"/>
    <w:multiLevelType w:val="hybridMultilevel"/>
    <w:tmpl w:val="1FA2CEAE"/>
    <w:lvl w:ilvl="0" w:tplc="04100001">
      <w:start w:val="1"/>
      <w:numFmt w:val="bullet"/>
      <w:lvlText w:val=""/>
      <w:lvlJc w:val="left"/>
      <w:pPr>
        <w:ind w:left="2629"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5" w15:restartNumberingAfterBreak="0">
    <w:nsid w:val="521820E2"/>
    <w:multiLevelType w:val="hybridMultilevel"/>
    <w:tmpl w:val="4A88C3FC"/>
    <w:lvl w:ilvl="0" w:tplc="60726924">
      <w:numFmt w:val="bullet"/>
      <w:lvlText w:val="•"/>
      <w:lvlJc w:val="left"/>
      <w:pPr>
        <w:ind w:left="719" w:hanging="360"/>
      </w:pPr>
      <w:rPr>
        <w:rFonts w:hint="default"/>
        <w:w w:val="100"/>
        <w:lang w:val="it-IT" w:eastAsia="en-US" w:bidi="ar-SA"/>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76" w15:restartNumberingAfterBreak="0">
    <w:nsid w:val="54D94544"/>
    <w:multiLevelType w:val="hybridMultilevel"/>
    <w:tmpl w:val="88466F3E"/>
    <w:lvl w:ilvl="0" w:tplc="04100017">
      <w:start w:val="1"/>
      <w:numFmt w:val="lowerLetter"/>
      <w:lvlText w:val="%1)"/>
      <w:lvlJc w:val="left"/>
      <w:pPr>
        <w:ind w:left="0" w:firstLine="0"/>
      </w:pPr>
      <w:rPr>
        <w:rFonts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247" w:hanging="360"/>
      </w:pPr>
    </w:lvl>
    <w:lvl w:ilvl="2" w:tplc="FFFFFFFF" w:tentative="1">
      <w:start w:val="1"/>
      <w:numFmt w:val="lowerRoman"/>
      <w:lvlText w:val="%3."/>
      <w:lvlJc w:val="right"/>
      <w:pPr>
        <w:ind w:left="967" w:hanging="180"/>
      </w:pPr>
    </w:lvl>
    <w:lvl w:ilvl="3" w:tplc="FFFFFFFF" w:tentative="1">
      <w:start w:val="1"/>
      <w:numFmt w:val="decimal"/>
      <w:lvlText w:val="%4."/>
      <w:lvlJc w:val="left"/>
      <w:pPr>
        <w:ind w:left="1687" w:hanging="360"/>
      </w:pPr>
    </w:lvl>
    <w:lvl w:ilvl="4" w:tplc="FFFFFFFF" w:tentative="1">
      <w:start w:val="1"/>
      <w:numFmt w:val="lowerLetter"/>
      <w:lvlText w:val="%5."/>
      <w:lvlJc w:val="left"/>
      <w:pPr>
        <w:ind w:left="2407" w:hanging="360"/>
      </w:pPr>
    </w:lvl>
    <w:lvl w:ilvl="5" w:tplc="FFFFFFFF" w:tentative="1">
      <w:start w:val="1"/>
      <w:numFmt w:val="lowerRoman"/>
      <w:lvlText w:val="%6."/>
      <w:lvlJc w:val="right"/>
      <w:pPr>
        <w:ind w:left="3127" w:hanging="180"/>
      </w:pPr>
    </w:lvl>
    <w:lvl w:ilvl="6" w:tplc="FFFFFFFF" w:tentative="1">
      <w:start w:val="1"/>
      <w:numFmt w:val="decimal"/>
      <w:lvlText w:val="%7."/>
      <w:lvlJc w:val="left"/>
      <w:pPr>
        <w:ind w:left="3847" w:hanging="360"/>
      </w:pPr>
    </w:lvl>
    <w:lvl w:ilvl="7" w:tplc="FFFFFFFF" w:tentative="1">
      <w:start w:val="1"/>
      <w:numFmt w:val="lowerLetter"/>
      <w:lvlText w:val="%8."/>
      <w:lvlJc w:val="left"/>
      <w:pPr>
        <w:ind w:left="4567" w:hanging="360"/>
      </w:pPr>
    </w:lvl>
    <w:lvl w:ilvl="8" w:tplc="FFFFFFFF" w:tentative="1">
      <w:start w:val="1"/>
      <w:numFmt w:val="lowerRoman"/>
      <w:lvlText w:val="%9."/>
      <w:lvlJc w:val="right"/>
      <w:pPr>
        <w:ind w:left="5287" w:hanging="180"/>
      </w:pPr>
    </w:lvl>
  </w:abstractNum>
  <w:abstractNum w:abstractNumId="77" w15:restartNumberingAfterBreak="0">
    <w:nsid w:val="55AB40C4"/>
    <w:multiLevelType w:val="hybridMultilevel"/>
    <w:tmpl w:val="A7669140"/>
    <w:lvl w:ilvl="0" w:tplc="04100001">
      <w:start w:val="1"/>
      <w:numFmt w:val="bullet"/>
      <w:lvlText w:val=""/>
      <w:lvlJc w:val="left"/>
      <w:pPr>
        <w:ind w:left="924" w:hanging="360"/>
      </w:pPr>
      <w:rPr>
        <w:rFonts w:ascii="Symbol" w:hAnsi="Symbol" w:hint="default"/>
      </w:rPr>
    </w:lvl>
    <w:lvl w:ilvl="1" w:tplc="04100003" w:tentative="1">
      <w:start w:val="1"/>
      <w:numFmt w:val="bullet"/>
      <w:lvlText w:val="o"/>
      <w:lvlJc w:val="left"/>
      <w:pPr>
        <w:ind w:left="1644" w:hanging="360"/>
      </w:pPr>
      <w:rPr>
        <w:rFonts w:ascii="Courier New" w:hAnsi="Courier New" w:cs="Courier New" w:hint="default"/>
      </w:rPr>
    </w:lvl>
    <w:lvl w:ilvl="2" w:tplc="04100005" w:tentative="1">
      <w:start w:val="1"/>
      <w:numFmt w:val="bullet"/>
      <w:lvlText w:val=""/>
      <w:lvlJc w:val="left"/>
      <w:pPr>
        <w:ind w:left="2364" w:hanging="360"/>
      </w:pPr>
      <w:rPr>
        <w:rFonts w:ascii="Wingdings" w:hAnsi="Wingdings" w:hint="default"/>
      </w:rPr>
    </w:lvl>
    <w:lvl w:ilvl="3" w:tplc="04100001" w:tentative="1">
      <w:start w:val="1"/>
      <w:numFmt w:val="bullet"/>
      <w:lvlText w:val=""/>
      <w:lvlJc w:val="left"/>
      <w:pPr>
        <w:ind w:left="3084" w:hanging="360"/>
      </w:pPr>
      <w:rPr>
        <w:rFonts w:ascii="Symbol" w:hAnsi="Symbol" w:hint="default"/>
      </w:rPr>
    </w:lvl>
    <w:lvl w:ilvl="4" w:tplc="04100003" w:tentative="1">
      <w:start w:val="1"/>
      <w:numFmt w:val="bullet"/>
      <w:lvlText w:val="o"/>
      <w:lvlJc w:val="left"/>
      <w:pPr>
        <w:ind w:left="3804" w:hanging="360"/>
      </w:pPr>
      <w:rPr>
        <w:rFonts w:ascii="Courier New" w:hAnsi="Courier New" w:cs="Courier New" w:hint="default"/>
      </w:rPr>
    </w:lvl>
    <w:lvl w:ilvl="5" w:tplc="04100005" w:tentative="1">
      <w:start w:val="1"/>
      <w:numFmt w:val="bullet"/>
      <w:lvlText w:val=""/>
      <w:lvlJc w:val="left"/>
      <w:pPr>
        <w:ind w:left="4524" w:hanging="360"/>
      </w:pPr>
      <w:rPr>
        <w:rFonts w:ascii="Wingdings" w:hAnsi="Wingdings" w:hint="default"/>
      </w:rPr>
    </w:lvl>
    <w:lvl w:ilvl="6" w:tplc="04100001" w:tentative="1">
      <w:start w:val="1"/>
      <w:numFmt w:val="bullet"/>
      <w:lvlText w:val=""/>
      <w:lvlJc w:val="left"/>
      <w:pPr>
        <w:ind w:left="5244" w:hanging="360"/>
      </w:pPr>
      <w:rPr>
        <w:rFonts w:ascii="Symbol" w:hAnsi="Symbol" w:hint="default"/>
      </w:rPr>
    </w:lvl>
    <w:lvl w:ilvl="7" w:tplc="04100003" w:tentative="1">
      <w:start w:val="1"/>
      <w:numFmt w:val="bullet"/>
      <w:lvlText w:val="o"/>
      <w:lvlJc w:val="left"/>
      <w:pPr>
        <w:ind w:left="5964" w:hanging="360"/>
      </w:pPr>
      <w:rPr>
        <w:rFonts w:ascii="Courier New" w:hAnsi="Courier New" w:cs="Courier New" w:hint="default"/>
      </w:rPr>
    </w:lvl>
    <w:lvl w:ilvl="8" w:tplc="04100005" w:tentative="1">
      <w:start w:val="1"/>
      <w:numFmt w:val="bullet"/>
      <w:lvlText w:val=""/>
      <w:lvlJc w:val="left"/>
      <w:pPr>
        <w:ind w:left="6684" w:hanging="360"/>
      </w:pPr>
      <w:rPr>
        <w:rFonts w:ascii="Wingdings" w:hAnsi="Wingdings" w:hint="default"/>
      </w:rPr>
    </w:lvl>
  </w:abstractNum>
  <w:abstractNum w:abstractNumId="78" w15:restartNumberingAfterBreak="0">
    <w:nsid w:val="55E206B4"/>
    <w:multiLevelType w:val="hybridMultilevel"/>
    <w:tmpl w:val="CD0860EC"/>
    <w:lvl w:ilvl="0" w:tplc="6C8CD0FA">
      <w:numFmt w:val="bullet"/>
      <w:lvlText w:val="-"/>
      <w:lvlJc w:val="left"/>
      <w:pPr>
        <w:ind w:left="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9167617"/>
    <w:multiLevelType w:val="hybridMultilevel"/>
    <w:tmpl w:val="CB0E8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59887183"/>
    <w:multiLevelType w:val="hybridMultilevel"/>
    <w:tmpl w:val="E8FE04AE"/>
    <w:lvl w:ilvl="0" w:tplc="5E16FC68">
      <w:numFmt w:val="bullet"/>
      <w:lvlText w:val="•"/>
      <w:lvlJc w:val="left"/>
      <w:pPr>
        <w:ind w:left="1004" w:hanging="360"/>
      </w:pPr>
      <w:rPr>
        <w:rFonts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1" w15:restartNumberingAfterBreak="0">
    <w:nsid w:val="5ADF5563"/>
    <w:multiLevelType w:val="hybridMultilevel"/>
    <w:tmpl w:val="38F6BC24"/>
    <w:lvl w:ilvl="0" w:tplc="04100017">
      <w:start w:val="1"/>
      <w:numFmt w:val="lowerLetter"/>
      <w:lvlText w:val="%1)"/>
      <w:lvlJc w:val="left"/>
      <w:pPr>
        <w:ind w:left="212" w:hanging="204"/>
      </w:pPr>
      <w:rPr>
        <w:rFonts w:hint="default"/>
        <w:w w:val="99"/>
        <w:sz w:val="20"/>
        <w:szCs w:val="20"/>
        <w:lang w:val="it-IT" w:eastAsia="en-US" w:bidi="ar-SA"/>
      </w:rPr>
    </w:lvl>
    <w:lvl w:ilvl="1" w:tplc="FFFFFFFF">
      <w:numFmt w:val="bullet"/>
      <w:lvlText w:val="•"/>
      <w:lvlJc w:val="left"/>
      <w:pPr>
        <w:ind w:left="1204" w:hanging="204"/>
      </w:pPr>
      <w:rPr>
        <w:rFonts w:hint="default"/>
        <w:lang w:val="it-IT" w:eastAsia="en-US" w:bidi="ar-SA"/>
      </w:rPr>
    </w:lvl>
    <w:lvl w:ilvl="2" w:tplc="FFFFFFFF">
      <w:numFmt w:val="bullet"/>
      <w:lvlText w:val="•"/>
      <w:lvlJc w:val="left"/>
      <w:pPr>
        <w:ind w:left="2189" w:hanging="204"/>
      </w:pPr>
      <w:rPr>
        <w:rFonts w:hint="default"/>
        <w:lang w:val="it-IT" w:eastAsia="en-US" w:bidi="ar-SA"/>
      </w:rPr>
    </w:lvl>
    <w:lvl w:ilvl="3" w:tplc="FFFFFFFF">
      <w:numFmt w:val="bullet"/>
      <w:lvlText w:val="•"/>
      <w:lvlJc w:val="left"/>
      <w:pPr>
        <w:ind w:left="3173" w:hanging="204"/>
      </w:pPr>
      <w:rPr>
        <w:rFonts w:hint="default"/>
        <w:lang w:val="it-IT" w:eastAsia="en-US" w:bidi="ar-SA"/>
      </w:rPr>
    </w:lvl>
    <w:lvl w:ilvl="4" w:tplc="FFFFFFFF">
      <w:numFmt w:val="bullet"/>
      <w:lvlText w:val="•"/>
      <w:lvlJc w:val="left"/>
      <w:pPr>
        <w:ind w:left="4158" w:hanging="204"/>
      </w:pPr>
      <w:rPr>
        <w:rFonts w:hint="default"/>
        <w:lang w:val="it-IT" w:eastAsia="en-US" w:bidi="ar-SA"/>
      </w:rPr>
    </w:lvl>
    <w:lvl w:ilvl="5" w:tplc="FFFFFFFF">
      <w:numFmt w:val="bullet"/>
      <w:lvlText w:val="•"/>
      <w:lvlJc w:val="left"/>
      <w:pPr>
        <w:ind w:left="5143" w:hanging="204"/>
      </w:pPr>
      <w:rPr>
        <w:rFonts w:hint="default"/>
        <w:lang w:val="it-IT" w:eastAsia="en-US" w:bidi="ar-SA"/>
      </w:rPr>
    </w:lvl>
    <w:lvl w:ilvl="6" w:tplc="FFFFFFFF">
      <w:numFmt w:val="bullet"/>
      <w:lvlText w:val="•"/>
      <w:lvlJc w:val="left"/>
      <w:pPr>
        <w:ind w:left="6127" w:hanging="204"/>
      </w:pPr>
      <w:rPr>
        <w:rFonts w:hint="default"/>
        <w:lang w:val="it-IT" w:eastAsia="en-US" w:bidi="ar-SA"/>
      </w:rPr>
    </w:lvl>
    <w:lvl w:ilvl="7" w:tplc="FFFFFFFF">
      <w:numFmt w:val="bullet"/>
      <w:lvlText w:val="•"/>
      <w:lvlJc w:val="left"/>
      <w:pPr>
        <w:ind w:left="7112" w:hanging="204"/>
      </w:pPr>
      <w:rPr>
        <w:rFonts w:hint="default"/>
        <w:lang w:val="it-IT" w:eastAsia="en-US" w:bidi="ar-SA"/>
      </w:rPr>
    </w:lvl>
    <w:lvl w:ilvl="8" w:tplc="FFFFFFFF">
      <w:numFmt w:val="bullet"/>
      <w:lvlText w:val="•"/>
      <w:lvlJc w:val="left"/>
      <w:pPr>
        <w:ind w:left="8097" w:hanging="204"/>
      </w:pPr>
      <w:rPr>
        <w:rFonts w:hint="default"/>
        <w:lang w:val="it-IT" w:eastAsia="en-US" w:bidi="ar-SA"/>
      </w:rPr>
    </w:lvl>
  </w:abstractNum>
  <w:abstractNum w:abstractNumId="82" w15:restartNumberingAfterBreak="0">
    <w:nsid w:val="5D1F2C2A"/>
    <w:multiLevelType w:val="hybridMultilevel"/>
    <w:tmpl w:val="FDCAD748"/>
    <w:lvl w:ilvl="0" w:tplc="9BB88742">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5DB82590"/>
    <w:multiLevelType w:val="hybridMultilevel"/>
    <w:tmpl w:val="8138E65E"/>
    <w:lvl w:ilvl="0" w:tplc="45BE0DDA">
      <w:start w:val="1"/>
      <w:numFmt w:val="decimal"/>
      <w:lvlText w:val="%1."/>
      <w:lvlJc w:val="left"/>
      <w:pPr>
        <w:ind w:left="872" w:hanging="285"/>
      </w:pPr>
      <w:rPr>
        <w:rFonts w:ascii="Cambria" w:eastAsia="Cambria" w:hAnsi="Cambria" w:cs="Cambria" w:hint="default"/>
        <w:w w:val="100"/>
        <w:sz w:val="20"/>
        <w:szCs w:val="20"/>
        <w:lang w:val="it-IT" w:eastAsia="en-US" w:bidi="ar-SA"/>
      </w:rPr>
    </w:lvl>
    <w:lvl w:ilvl="1" w:tplc="E892A612">
      <w:numFmt w:val="bullet"/>
      <w:lvlText w:val="•"/>
      <w:lvlJc w:val="left"/>
      <w:pPr>
        <w:ind w:left="1660" w:hanging="285"/>
      </w:pPr>
      <w:rPr>
        <w:rFonts w:hint="default"/>
        <w:lang w:val="it-IT" w:eastAsia="en-US" w:bidi="ar-SA"/>
      </w:rPr>
    </w:lvl>
    <w:lvl w:ilvl="2" w:tplc="7B50090C">
      <w:numFmt w:val="bullet"/>
      <w:lvlText w:val="•"/>
      <w:lvlJc w:val="left"/>
      <w:pPr>
        <w:ind w:left="2441" w:hanging="285"/>
      </w:pPr>
      <w:rPr>
        <w:rFonts w:hint="default"/>
        <w:lang w:val="it-IT" w:eastAsia="en-US" w:bidi="ar-SA"/>
      </w:rPr>
    </w:lvl>
    <w:lvl w:ilvl="3" w:tplc="6CFEEB12">
      <w:numFmt w:val="bullet"/>
      <w:lvlText w:val="•"/>
      <w:lvlJc w:val="left"/>
      <w:pPr>
        <w:ind w:left="3221" w:hanging="285"/>
      </w:pPr>
      <w:rPr>
        <w:rFonts w:hint="default"/>
        <w:lang w:val="it-IT" w:eastAsia="en-US" w:bidi="ar-SA"/>
      </w:rPr>
    </w:lvl>
    <w:lvl w:ilvl="4" w:tplc="C08C608E">
      <w:numFmt w:val="bullet"/>
      <w:lvlText w:val="•"/>
      <w:lvlJc w:val="left"/>
      <w:pPr>
        <w:ind w:left="4002" w:hanging="285"/>
      </w:pPr>
      <w:rPr>
        <w:rFonts w:hint="default"/>
        <w:lang w:val="it-IT" w:eastAsia="en-US" w:bidi="ar-SA"/>
      </w:rPr>
    </w:lvl>
    <w:lvl w:ilvl="5" w:tplc="C5306546">
      <w:numFmt w:val="bullet"/>
      <w:lvlText w:val="•"/>
      <w:lvlJc w:val="left"/>
      <w:pPr>
        <w:ind w:left="4783" w:hanging="285"/>
      </w:pPr>
      <w:rPr>
        <w:rFonts w:hint="default"/>
        <w:lang w:val="it-IT" w:eastAsia="en-US" w:bidi="ar-SA"/>
      </w:rPr>
    </w:lvl>
    <w:lvl w:ilvl="6" w:tplc="B5867642">
      <w:numFmt w:val="bullet"/>
      <w:lvlText w:val="•"/>
      <w:lvlJc w:val="left"/>
      <w:pPr>
        <w:ind w:left="5563" w:hanging="285"/>
      </w:pPr>
      <w:rPr>
        <w:rFonts w:hint="default"/>
        <w:lang w:val="it-IT" w:eastAsia="en-US" w:bidi="ar-SA"/>
      </w:rPr>
    </w:lvl>
    <w:lvl w:ilvl="7" w:tplc="673E4D34">
      <w:numFmt w:val="bullet"/>
      <w:lvlText w:val="•"/>
      <w:lvlJc w:val="left"/>
      <w:pPr>
        <w:ind w:left="6344" w:hanging="285"/>
      </w:pPr>
      <w:rPr>
        <w:rFonts w:hint="default"/>
        <w:lang w:val="it-IT" w:eastAsia="en-US" w:bidi="ar-SA"/>
      </w:rPr>
    </w:lvl>
    <w:lvl w:ilvl="8" w:tplc="2870A470">
      <w:numFmt w:val="bullet"/>
      <w:lvlText w:val="•"/>
      <w:lvlJc w:val="left"/>
      <w:pPr>
        <w:ind w:left="7125" w:hanging="285"/>
      </w:pPr>
      <w:rPr>
        <w:rFonts w:hint="default"/>
        <w:lang w:val="it-IT" w:eastAsia="en-US" w:bidi="ar-SA"/>
      </w:rPr>
    </w:lvl>
  </w:abstractNum>
  <w:abstractNum w:abstractNumId="84" w15:restartNumberingAfterBreak="0">
    <w:nsid w:val="5E2A2AB0"/>
    <w:multiLevelType w:val="hybridMultilevel"/>
    <w:tmpl w:val="01ECFDDC"/>
    <w:lvl w:ilvl="0" w:tplc="33A6D4F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5" w15:restartNumberingAfterBreak="0">
    <w:nsid w:val="5E2C10BA"/>
    <w:multiLevelType w:val="hybridMultilevel"/>
    <w:tmpl w:val="559C9C38"/>
    <w:lvl w:ilvl="0" w:tplc="04100001">
      <w:start w:val="1"/>
      <w:numFmt w:val="bullet"/>
      <w:lvlText w:val=""/>
      <w:lvlJc w:val="left"/>
      <w:pPr>
        <w:ind w:left="644"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6" w15:restartNumberingAfterBreak="0">
    <w:nsid w:val="5EF930AE"/>
    <w:multiLevelType w:val="hybridMultilevel"/>
    <w:tmpl w:val="66041614"/>
    <w:lvl w:ilvl="0" w:tplc="0410000F">
      <w:start w:val="1"/>
      <w:numFmt w:val="decimal"/>
      <w:lvlText w:val="%1."/>
      <w:lvlJc w:val="left"/>
      <w:pPr>
        <w:ind w:left="719" w:hanging="360"/>
      </w:pPr>
    </w:lvl>
    <w:lvl w:ilvl="1" w:tplc="04100019" w:tentative="1">
      <w:start w:val="1"/>
      <w:numFmt w:val="lowerLetter"/>
      <w:lvlText w:val="%2."/>
      <w:lvlJc w:val="left"/>
      <w:pPr>
        <w:ind w:left="1439" w:hanging="360"/>
      </w:pPr>
    </w:lvl>
    <w:lvl w:ilvl="2" w:tplc="0410001B" w:tentative="1">
      <w:start w:val="1"/>
      <w:numFmt w:val="lowerRoman"/>
      <w:lvlText w:val="%3."/>
      <w:lvlJc w:val="right"/>
      <w:pPr>
        <w:ind w:left="2159" w:hanging="180"/>
      </w:pPr>
    </w:lvl>
    <w:lvl w:ilvl="3" w:tplc="0410000F" w:tentative="1">
      <w:start w:val="1"/>
      <w:numFmt w:val="decimal"/>
      <w:lvlText w:val="%4."/>
      <w:lvlJc w:val="left"/>
      <w:pPr>
        <w:ind w:left="2879" w:hanging="360"/>
      </w:pPr>
    </w:lvl>
    <w:lvl w:ilvl="4" w:tplc="04100019" w:tentative="1">
      <w:start w:val="1"/>
      <w:numFmt w:val="lowerLetter"/>
      <w:lvlText w:val="%5."/>
      <w:lvlJc w:val="left"/>
      <w:pPr>
        <w:ind w:left="3599" w:hanging="360"/>
      </w:pPr>
    </w:lvl>
    <w:lvl w:ilvl="5" w:tplc="0410001B" w:tentative="1">
      <w:start w:val="1"/>
      <w:numFmt w:val="lowerRoman"/>
      <w:lvlText w:val="%6."/>
      <w:lvlJc w:val="right"/>
      <w:pPr>
        <w:ind w:left="4319" w:hanging="180"/>
      </w:pPr>
    </w:lvl>
    <w:lvl w:ilvl="6" w:tplc="0410000F" w:tentative="1">
      <w:start w:val="1"/>
      <w:numFmt w:val="decimal"/>
      <w:lvlText w:val="%7."/>
      <w:lvlJc w:val="left"/>
      <w:pPr>
        <w:ind w:left="5039" w:hanging="360"/>
      </w:pPr>
    </w:lvl>
    <w:lvl w:ilvl="7" w:tplc="04100019" w:tentative="1">
      <w:start w:val="1"/>
      <w:numFmt w:val="lowerLetter"/>
      <w:lvlText w:val="%8."/>
      <w:lvlJc w:val="left"/>
      <w:pPr>
        <w:ind w:left="5759" w:hanging="360"/>
      </w:pPr>
    </w:lvl>
    <w:lvl w:ilvl="8" w:tplc="0410001B" w:tentative="1">
      <w:start w:val="1"/>
      <w:numFmt w:val="lowerRoman"/>
      <w:lvlText w:val="%9."/>
      <w:lvlJc w:val="right"/>
      <w:pPr>
        <w:ind w:left="6479" w:hanging="180"/>
      </w:pPr>
    </w:lvl>
  </w:abstractNum>
  <w:abstractNum w:abstractNumId="87" w15:restartNumberingAfterBreak="0">
    <w:nsid w:val="60E042A7"/>
    <w:multiLevelType w:val="hybridMultilevel"/>
    <w:tmpl w:val="6D2A4B3E"/>
    <w:lvl w:ilvl="0" w:tplc="9BB88742">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61BD5F01"/>
    <w:multiLevelType w:val="hybridMultilevel"/>
    <w:tmpl w:val="F5764760"/>
    <w:lvl w:ilvl="0" w:tplc="6C8CD0FA">
      <w:numFmt w:val="bullet"/>
      <w:lvlText w:val="-"/>
      <w:lvlJc w:val="left"/>
      <w:pPr>
        <w:ind w:left="7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62522E7E"/>
    <w:multiLevelType w:val="hybridMultilevel"/>
    <w:tmpl w:val="8B2A6814"/>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0" w15:restartNumberingAfterBreak="0">
    <w:nsid w:val="628F433C"/>
    <w:multiLevelType w:val="hybridMultilevel"/>
    <w:tmpl w:val="07C45FE6"/>
    <w:lvl w:ilvl="0" w:tplc="6C8CD0FA">
      <w:numFmt w:val="bullet"/>
      <w:lvlText w:val="-"/>
      <w:lvlJc w:val="left"/>
      <w:pPr>
        <w:ind w:left="947"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91" w15:restartNumberingAfterBreak="0">
    <w:nsid w:val="644E419C"/>
    <w:multiLevelType w:val="hybridMultilevel"/>
    <w:tmpl w:val="7182FBDC"/>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45B3CE1"/>
    <w:multiLevelType w:val="hybridMultilevel"/>
    <w:tmpl w:val="ADDE9D08"/>
    <w:lvl w:ilvl="0" w:tplc="C1E64DE4">
      <w:start w:val="1"/>
      <w:numFmt w:val="upperLetter"/>
      <w:lvlText w:val="%1)"/>
      <w:lvlJc w:val="left"/>
      <w:pPr>
        <w:ind w:left="2062" w:hanging="360"/>
      </w:pPr>
      <w:rPr>
        <w:rFonts w:hint="default"/>
      </w:rPr>
    </w:lvl>
    <w:lvl w:ilvl="1" w:tplc="04100019">
      <w:start w:val="1"/>
      <w:numFmt w:val="lowerLetter"/>
      <w:lvlText w:val="%2."/>
      <w:lvlJc w:val="left"/>
      <w:pPr>
        <w:ind w:left="1358" w:hanging="360"/>
      </w:pPr>
    </w:lvl>
    <w:lvl w:ilvl="2" w:tplc="0410001B" w:tentative="1">
      <w:start w:val="1"/>
      <w:numFmt w:val="lowerRoman"/>
      <w:lvlText w:val="%3."/>
      <w:lvlJc w:val="right"/>
      <w:pPr>
        <w:ind w:left="2078" w:hanging="180"/>
      </w:pPr>
    </w:lvl>
    <w:lvl w:ilvl="3" w:tplc="0410000F" w:tentative="1">
      <w:start w:val="1"/>
      <w:numFmt w:val="decimal"/>
      <w:lvlText w:val="%4."/>
      <w:lvlJc w:val="left"/>
      <w:pPr>
        <w:ind w:left="2798" w:hanging="360"/>
      </w:pPr>
    </w:lvl>
    <w:lvl w:ilvl="4" w:tplc="04100019" w:tentative="1">
      <w:start w:val="1"/>
      <w:numFmt w:val="lowerLetter"/>
      <w:lvlText w:val="%5."/>
      <w:lvlJc w:val="left"/>
      <w:pPr>
        <w:ind w:left="3518" w:hanging="360"/>
      </w:pPr>
    </w:lvl>
    <w:lvl w:ilvl="5" w:tplc="0410001B" w:tentative="1">
      <w:start w:val="1"/>
      <w:numFmt w:val="lowerRoman"/>
      <w:lvlText w:val="%6."/>
      <w:lvlJc w:val="right"/>
      <w:pPr>
        <w:ind w:left="4238" w:hanging="180"/>
      </w:pPr>
    </w:lvl>
    <w:lvl w:ilvl="6" w:tplc="0410000F" w:tentative="1">
      <w:start w:val="1"/>
      <w:numFmt w:val="decimal"/>
      <w:lvlText w:val="%7."/>
      <w:lvlJc w:val="left"/>
      <w:pPr>
        <w:ind w:left="4958" w:hanging="360"/>
      </w:pPr>
    </w:lvl>
    <w:lvl w:ilvl="7" w:tplc="04100019" w:tentative="1">
      <w:start w:val="1"/>
      <w:numFmt w:val="lowerLetter"/>
      <w:lvlText w:val="%8."/>
      <w:lvlJc w:val="left"/>
      <w:pPr>
        <w:ind w:left="5678" w:hanging="360"/>
      </w:pPr>
    </w:lvl>
    <w:lvl w:ilvl="8" w:tplc="0410001B" w:tentative="1">
      <w:start w:val="1"/>
      <w:numFmt w:val="lowerRoman"/>
      <w:lvlText w:val="%9."/>
      <w:lvlJc w:val="right"/>
      <w:pPr>
        <w:ind w:left="6398" w:hanging="180"/>
      </w:pPr>
    </w:lvl>
  </w:abstractNum>
  <w:abstractNum w:abstractNumId="93" w15:restartNumberingAfterBreak="0">
    <w:nsid w:val="67ED2BBD"/>
    <w:multiLevelType w:val="hybridMultilevel"/>
    <w:tmpl w:val="694C26D6"/>
    <w:lvl w:ilvl="0" w:tplc="FFFFFFFF">
      <w:start w:val="1"/>
      <w:numFmt w:val="bullet"/>
      <w:lvlText w:val="o"/>
      <w:lvlJc w:val="left"/>
      <w:pPr>
        <w:ind w:left="719"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94" w15:restartNumberingAfterBreak="0">
    <w:nsid w:val="68124F07"/>
    <w:multiLevelType w:val="hybridMultilevel"/>
    <w:tmpl w:val="1D3ABBE8"/>
    <w:lvl w:ilvl="0" w:tplc="5E16FC68">
      <w:numFmt w:val="bullet"/>
      <w:lvlText w:val="•"/>
      <w:lvlJc w:val="left"/>
      <w:pPr>
        <w:ind w:left="1001" w:hanging="360"/>
      </w:pPr>
      <w:rPr>
        <w:rFonts w:hint="default"/>
        <w:lang w:val="it-IT" w:eastAsia="en-US" w:bidi="ar-SA"/>
      </w:rPr>
    </w:lvl>
    <w:lvl w:ilvl="1" w:tplc="04100003" w:tentative="1">
      <w:start w:val="1"/>
      <w:numFmt w:val="bullet"/>
      <w:lvlText w:val="o"/>
      <w:lvlJc w:val="left"/>
      <w:pPr>
        <w:ind w:left="1721" w:hanging="360"/>
      </w:pPr>
      <w:rPr>
        <w:rFonts w:ascii="Courier New" w:hAnsi="Courier New" w:cs="Courier New" w:hint="default"/>
      </w:rPr>
    </w:lvl>
    <w:lvl w:ilvl="2" w:tplc="04100005" w:tentative="1">
      <w:start w:val="1"/>
      <w:numFmt w:val="bullet"/>
      <w:lvlText w:val=""/>
      <w:lvlJc w:val="left"/>
      <w:pPr>
        <w:ind w:left="2441" w:hanging="360"/>
      </w:pPr>
      <w:rPr>
        <w:rFonts w:ascii="Wingdings" w:hAnsi="Wingdings" w:hint="default"/>
      </w:rPr>
    </w:lvl>
    <w:lvl w:ilvl="3" w:tplc="04100001" w:tentative="1">
      <w:start w:val="1"/>
      <w:numFmt w:val="bullet"/>
      <w:lvlText w:val=""/>
      <w:lvlJc w:val="left"/>
      <w:pPr>
        <w:ind w:left="3161" w:hanging="360"/>
      </w:pPr>
      <w:rPr>
        <w:rFonts w:ascii="Symbol" w:hAnsi="Symbol" w:hint="default"/>
      </w:rPr>
    </w:lvl>
    <w:lvl w:ilvl="4" w:tplc="04100003" w:tentative="1">
      <w:start w:val="1"/>
      <w:numFmt w:val="bullet"/>
      <w:lvlText w:val="o"/>
      <w:lvlJc w:val="left"/>
      <w:pPr>
        <w:ind w:left="3881" w:hanging="360"/>
      </w:pPr>
      <w:rPr>
        <w:rFonts w:ascii="Courier New" w:hAnsi="Courier New" w:cs="Courier New" w:hint="default"/>
      </w:rPr>
    </w:lvl>
    <w:lvl w:ilvl="5" w:tplc="04100005" w:tentative="1">
      <w:start w:val="1"/>
      <w:numFmt w:val="bullet"/>
      <w:lvlText w:val=""/>
      <w:lvlJc w:val="left"/>
      <w:pPr>
        <w:ind w:left="4601" w:hanging="360"/>
      </w:pPr>
      <w:rPr>
        <w:rFonts w:ascii="Wingdings" w:hAnsi="Wingdings" w:hint="default"/>
      </w:rPr>
    </w:lvl>
    <w:lvl w:ilvl="6" w:tplc="04100001" w:tentative="1">
      <w:start w:val="1"/>
      <w:numFmt w:val="bullet"/>
      <w:lvlText w:val=""/>
      <w:lvlJc w:val="left"/>
      <w:pPr>
        <w:ind w:left="5321" w:hanging="360"/>
      </w:pPr>
      <w:rPr>
        <w:rFonts w:ascii="Symbol" w:hAnsi="Symbol" w:hint="default"/>
      </w:rPr>
    </w:lvl>
    <w:lvl w:ilvl="7" w:tplc="04100003" w:tentative="1">
      <w:start w:val="1"/>
      <w:numFmt w:val="bullet"/>
      <w:lvlText w:val="o"/>
      <w:lvlJc w:val="left"/>
      <w:pPr>
        <w:ind w:left="6041" w:hanging="360"/>
      </w:pPr>
      <w:rPr>
        <w:rFonts w:ascii="Courier New" w:hAnsi="Courier New" w:cs="Courier New" w:hint="default"/>
      </w:rPr>
    </w:lvl>
    <w:lvl w:ilvl="8" w:tplc="04100005" w:tentative="1">
      <w:start w:val="1"/>
      <w:numFmt w:val="bullet"/>
      <w:lvlText w:val=""/>
      <w:lvlJc w:val="left"/>
      <w:pPr>
        <w:ind w:left="6761" w:hanging="360"/>
      </w:pPr>
      <w:rPr>
        <w:rFonts w:ascii="Wingdings" w:hAnsi="Wingdings" w:hint="default"/>
      </w:rPr>
    </w:lvl>
  </w:abstractNum>
  <w:abstractNum w:abstractNumId="95" w15:restartNumberingAfterBreak="0">
    <w:nsid w:val="695D575D"/>
    <w:multiLevelType w:val="hybridMultilevel"/>
    <w:tmpl w:val="92543A7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6" w15:restartNumberingAfterBreak="0">
    <w:nsid w:val="69D2618E"/>
    <w:multiLevelType w:val="multilevel"/>
    <w:tmpl w:val="BC6C3370"/>
    <w:lvl w:ilvl="0">
      <w:start w:val="2"/>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97" w15:restartNumberingAfterBreak="0">
    <w:nsid w:val="6A225ECB"/>
    <w:multiLevelType w:val="hybridMultilevel"/>
    <w:tmpl w:val="B33EDA12"/>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8" w15:restartNumberingAfterBreak="0">
    <w:nsid w:val="6BC95ACC"/>
    <w:multiLevelType w:val="multilevel"/>
    <w:tmpl w:val="9ADEE740"/>
    <w:lvl w:ilvl="0">
      <w:start w:val="1"/>
      <w:numFmt w:val="decimal"/>
      <w:lvlText w:val="%1"/>
      <w:lvlJc w:val="left"/>
      <w:pPr>
        <w:ind w:left="644" w:hanging="423"/>
      </w:pPr>
      <w:rPr>
        <w:rFonts w:hint="default"/>
        <w:lang w:val="it-IT" w:eastAsia="en-US" w:bidi="ar-SA"/>
      </w:rPr>
    </w:lvl>
    <w:lvl w:ilvl="1">
      <w:start w:val="1"/>
      <w:numFmt w:val="decimal"/>
      <w:lvlText w:val="%1.%2"/>
      <w:lvlJc w:val="left"/>
      <w:pPr>
        <w:ind w:left="644" w:hanging="423"/>
      </w:pPr>
      <w:rPr>
        <w:rFonts w:ascii="Times New Roman" w:eastAsia="Times New Roman" w:hAnsi="Times New Roman" w:cs="Times New Roman" w:hint="default"/>
        <w:b/>
        <w:bCs/>
        <w:w w:val="99"/>
        <w:sz w:val="28"/>
        <w:szCs w:val="28"/>
        <w:lang w:val="it-IT" w:eastAsia="en-US" w:bidi="ar-SA"/>
      </w:rPr>
    </w:lvl>
    <w:lvl w:ilvl="2">
      <w:start w:val="3"/>
      <w:numFmt w:val="bullet"/>
      <w:lvlText w:val="-"/>
      <w:lvlJc w:val="left"/>
      <w:pPr>
        <w:ind w:left="942" w:hanging="360"/>
      </w:pPr>
      <w:rPr>
        <w:rFonts w:ascii="Times New Roman" w:eastAsia="Times New Roman" w:hAnsi="Times New Roman" w:cs="Times New Roman" w:hint="default"/>
      </w:rPr>
    </w:lvl>
    <w:lvl w:ilvl="3">
      <w:numFmt w:val="bullet"/>
      <w:lvlText w:val="•"/>
      <w:lvlJc w:val="left"/>
      <w:pPr>
        <w:ind w:left="2975" w:hanging="360"/>
      </w:pPr>
      <w:rPr>
        <w:rFonts w:hint="default"/>
        <w:lang w:val="it-IT" w:eastAsia="en-US" w:bidi="ar-SA"/>
      </w:rPr>
    </w:lvl>
    <w:lvl w:ilvl="4">
      <w:numFmt w:val="bullet"/>
      <w:lvlText w:val="•"/>
      <w:lvlJc w:val="left"/>
      <w:pPr>
        <w:ind w:left="3993" w:hanging="360"/>
      </w:pPr>
      <w:rPr>
        <w:rFonts w:hint="default"/>
        <w:lang w:val="it-IT" w:eastAsia="en-US" w:bidi="ar-SA"/>
      </w:rPr>
    </w:lvl>
    <w:lvl w:ilvl="5">
      <w:numFmt w:val="bullet"/>
      <w:lvlText w:val="•"/>
      <w:lvlJc w:val="left"/>
      <w:pPr>
        <w:ind w:left="5011" w:hanging="360"/>
      </w:pPr>
      <w:rPr>
        <w:rFonts w:hint="default"/>
        <w:lang w:val="it-IT" w:eastAsia="en-US" w:bidi="ar-SA"/>
      </w:rPr>
    </w:lvl>
    <w:lvl w:ilvl="6">
      <w:numFmt w:val="bullet"/>
      <w:lvlText w:val="•"/>
      <w:lvlJc w:val="left"/>
      <w:pPr>
        <w:ind w:left="6028" w:hanging="360"/>
      </w:pPr>
      <w:rPr>
        <w:rFonts w:hint="default"/>
        <w:lang w:val="it-IT" w:eastAsia="en-US" w:bidi="ar-SA"/>
      </w:rPr>
    </w:lvl>
    <w:lvl w:ilvl="7">
      <w:numFmt w:val="bullet"/>
      <w:lvlText w:val="•"/>
      <w:lvlJc w:val="left"/>
      <w:pPr>
        <w:ind w:left="7046" w:hanging="360"/>
      </w:pPr>
      <w:rPr>
        <w:rFonts w:hint="default"/>
        <w:lang w:val="it-IT" w:eastAsia="en-US" w:bidi="ar-SA"/>
      </w:rPr>
    </w:lvl>
    <w:lvl w:ilvl="8">
      <w:numFmt w:val="bullet"/>
      <w:lvlText w:val="•"/>
      <w:lvlJc w:val="left"/>
      <w:pPr>
        <w:ind w:left="8064" w:hanging="360"/>
      </w:pPr>
      <w:rPr>
        <w:rFonts w:hint="default"/>
        <w:lang w:val="it-IT" w:eastAsia="en-US" w:bidi="ar-SA"/>
      </w:rPr>
    </w:lvl>
  </w:abstractNum>
  <w:abstractNum w:abstractNumId="99" w15:restartNumberingAfterBreak="0">
    <w:nsid w:val="6D8B4E95"/>
    <w:multiLevelType w:val="hybridMultilevel"/>
    <w:tmpl w:val="C1BA7C16"/>
    <w:lvl w:ilvl="0" w:tplc="4DEA9C26">
      <w:numFmt w:val="bullet"/>
      <w:lvlText w:val="•"/>
      <w:lvlJc w:val="left"/>
      <w:pPr>
        <w:ind w:left="2627" w:hanging="360"/>
      </w:pPr>
      <w:rPr>
        <w:rFonts w:hint="default"/>
        <w:lang w:val="it-IT" w:eastAsia="en-US" w:bidi="ar-SA"/>
      </w:rPr>
    </w:lvl>
    <w:lvl w:ilvl="1" w:tplc="FFFFFFFF" w:tentative="1">
      <w:start w:val="1"/>
      <w:numFmt w:val="bullet"/>
      <w:lvlText w:val="o"/>
      <w:lvlJc w:val="left"/>
      <w:pPr>
        <w:ind w:left="1362" w:hanging="360"/>
      </w:pPr>
      <w:rPr>
        <w:rFonts w:ascii="Courier New" w:hAnsi="Courier New" w:cs="Courier New" w:hint="default"/>
      </w:rPr>
    </w:lvl>
    <w:lvl w:ilvl="2" w:tplc="FFFFFFFF" w:tentative="1">
      <w:start w:val="1"/>
      <w:numFmt w:val="bullet"/>
      <w:lvlText w:val=""/>
      <w:lvlJc w:val="left"/>
      <w:pPr>
        <w:ind w:left="2082" w:hanging="360"/>
      </w:pPr>
      <w:rPr>
        <w:rFonts w:ascii="Wingdings" w:hAnsi="Wingdings" w:hint="default"/>
      </w:rPr>
    </w:lvl>
    <w:lvl w:ilvl="3" w:tplc="FFFFFFFF" w:tentative="1">
      <w:start w:val="1"/>
      <w:numFmt w:val="bullet"/>
      <w:lvlText w:val=""/>
      <w:lvlJc w:val="left"/>
      <w:pPr>
        <w:ind w:left="2802" w:hanging="360"/>
      </w:pPr>
      <w:rPr>
        <w:rFonts w:ascii="Symbol" w:hAnsi="Symbol" w:hint="default"/>
      </w:rPr>
    </w:lvl>
    <w:lvl w:ilvl="4" w:tplc="FFFFFFFF" w:tentative="1">
      <w:start w:val="1"/>
      <w:numFmt w:val="bullet"/>
      <w:lvlText w:val="o"/>
      <w:lvlJc w:val="left"/>
      <w:pPr>
        <w:ind w:left="3522" w:hanging="360"/>
      </w:pPr>
      <w:rPr>
        <w:rFonts w:ascii="Courier New" w:hAnsi="Courier New" w:cs="Courier New" w:hint="default"/>
      </w:rPr>
    </w:lvl>
    <w:lvl w:ilvl="5" w:tplc="FFFFFFFF" w:tentative="1">
      <w:start w:val="1"/>
      <w:numFmt w:val="bullet"/>
      <w:lvlText w:val=""/>
      <w:lvlJc w:val="left"/>
      <w:pPr>
        <w:ind w:left="4242" w:hanging="360"/>
      </w:pPr>
      <w:rPr>
        <w:rFonts w:ascii="Wingdings" w:hAnsi="Wingdings" w:hint="default"/>
      </w:rPr>
    </w:lvl>
    <w:lvl w:ilvl="6" w:tplc="FFFFFFFF" w:tentative="1">
      <w:start w:val="1"/>
      <w:numFmt w:val="bullet"/>
      <w:lvlText w:val=""/>
      <w:lvlJc w:val="left"/>
      <w:pPr>
        <w:ind w:left="4962" w:hanging="360"/>
      </w:pPr>
      <w:rPr>
        <w:rFonts w:ascii="Symbol" w:hAnsi="Symbol" w:hint="default"/>
      </w:rPr>
    </w:lvl>
    <w:lvl w:ilvl="7" w:tplc="FFFFFFFF" w:tentative="1">
      <w:start w:val="1"/>
      <w:numFmt w:val="bullet"/>
      <w:lvlText w:val="o"/>
      <w:lvlJc w:val="left"/>
      <w:pPr>
        <w:ind w:left="5682" w:hanging="360"/>
      </w:pPr>
      <w:rPr>
        <w:rFonts w:ascii="Courier New" w:hAnsi="Courier New" w:cs="Courier New" w:hint="default"/>
      </w:rPr>
    </w:lvl>
    <w:lvl w:ilvl="8" w:tplc="FFFFFFFF" w:tentative="1">
      <w:start w:val="1"/>
      <w:numFmt w:val="bullet"/>
      <w:lvlText w:val=""/>
      <w:lvlJc w:val="left"/>
      <w:pPr>
        <w:ind w:left="6402" w:hanging="360"/>
      </w:pPr>
      <w:rPr>
        <w:rFonts w:ascii="Wingdings" w:hAnsi="Wingdings" w:hint="default"/>
      </w:rPr>
    </w:lvl>
  </w:abstractNum>
  <w:abstractNum w:abstractNumId="100" w15:restartNumberingAfterBreak="0">
    <w:nsid w:val="702C0984"/>
    <w:multiLevelType w:val="hybridMultilevel"/>
    <w:tmpl w:val="6CEAD1DA"/>
    <w:lvl w:ilvl="0" w:tplc="3D400F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1" w15:restartNumberingAfterBreak="0">
    <w:nsid w:val="70D444CC"/>
    <w:multiLevelType w:val="hybridMultilevel"/>
    <w:tmpl w:val="F9C6A7AC"/>
    <w:lvl w:ilvl="0" w:tplc="04100001">
      <w:start w:val="1"/>
      <w:numFmt w:val="bullet"/>
      <w:lvlText w:val=""/>
      <w:lvlJc w:val="left"/>
      <w:pPr>
        <w:ind w:left="644"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2" w15:restartNumberingAfterBreak="0">
    <w:nsid w:val="70DC742B"/>
    <w:multiLevelType w:val="hybridMultilevel"/>
    <w:tmpl w:val="B3F416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3" w15:restartNumberingAfterBreak="0">
    <w:nsid w:val="712D1185"/>
    <w:multiLevelType w:val="hybridMultilevel"/>
    <w:tmpl w:val="069C12A8"/>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14068B9"/>
    <w:multiLevelType w:val="hybridMultilevel"/>
    <w:tmpl w:val="81C61FC0"/>
    <w:lvl w:ilvl="0" w:tplc="6C8CD0FA">
      <w:numFmt w:val="bullet"/>
      <w:lvlText w:val="-"/>
      <w:lvlJc w:val="left"/>
      <w:pPr>
        <w:ind w:left="19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05" w15:restartNumberingAfterBreak="0">
    <w:nsid w:val="71D1338F"/>
    <w:multiLevelType w:val="multilevel"/>
    <w:tmpl w:val="72A23254"/>
    <w:styleLink w:val="WW8Num14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724925ED"/>
    <w:multiLevelType w:val="multilevel"/>
    <w:tmpl w:val="43522B94"/>
    <w:styleLink w:val="WW8Num161"/>
    <w:lvl w:ilvl="0">
      <w:numFmt w:val="bullet"/>
      <w:lvlText w:val=""/>
      <w:lvlJc w:val="left"/>
      <w:pPr>
        <w:ind w:left="720" w:hanging="360"/>
      </w:pPr>
      <w:rPr>
        <w:rFonts w:ascii="Symbol" w:hAnsi="Symbol" w:cs="Symbol"/>
        <w:sz w:val="20"/>
      </w:rPr>
    </w:lvl>
    <w:lvl w:ilvl="1">
      <w:start w:val="1"/>
      <w:numFmt w:val="decimal"/>
      <w:lvlText w:val="%2."/>
      <w:lvlJc w:val="left"/>
      <w:pPr>
        <w:ind w:left="1440" w:hanging="360"/>
      </w:p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107" w15:restartNumberingAfterBreak="0">
    <w:nsid w:val="727F449D"/>
    <w:multiLevelType w:val="multilevel"/>
    <w:tmpl w:val="FBA48302"/>
    <w:lvl w:ilvl="0">
      <w:start w:val="3"/>
      <w:numFmt w:val="decimal"/>
      <w:lvlText w:val="%1"/>
      <w:lvlJc w:val="left"/>
      <w:pPr>
        <w:ind w:left="644" w:hanging="423"/>
      </w:pPr>
      <w:rPr>
        <w:rFonts w:hint="default"/>
        <w:lang w:val="it-IT" w:eastAsia="en-US" w:bidi="ar-SA"/>
      </w:rPr>
    </w:lvl>
    <w:lvl w:ilvl="1">
      <w:start w:val="1"/>
      <w:numFmt w:val="decimal"/>
      <w:lvlText w:val="%1.%2"/>
      <w:lvlJc w:val="left"/>
      <w:pPr>
        <w:ind w:left="644" w:hanging="423"/>
      </w:pPr>
      <w:rPr>
        <w:rFonts w:ascii="Times New Roman" w:eastAsia="Times New Roman" w:hAnsi="Times New Roman" w:cs="Times New Roman" w:hint="default"/>
        <w:b/>
        <w:bCs/>
        <w:w w:val="99"/>
        <w:sz w:val="28"/>
        <w:szCs w:val="28"/>
        <w:lang w:val="it-IT" w:eastAsia="en-US" w:bidi="ar-SA"/>
      </w:rPr>
    </w:lvl>
    <w:lvl w:ilvl="2">
      <w:start w:val="1"/>
      <w:numFmt w:val="decimal"/>
      <w:lvlText w:val="%1.%2.%3"/>
      <w:lvlJc w:val="left"/>
      <w:pPr>
        <w:ind w:left="764" w:hanging="543"/>
      </w:pPr>
      <w:rPr>
        <w:rFonts w:ascii="Times New Roman" w:eastAsia="Times New Roman" w:hAnsi="Times New Roman" w:cs="Times New Roman" w:hint="default"/>
        <w:b/>
        <w:bCs/>
        <w:spacing w:val="-3"/>
        <w:w w:val="100"/>
        <w:sz w:val="24"/>
        <w:szCs w:val="24"/>
        <w:lang w:val="it-IT" w:eastAsia="en-US" w:bidi="ar-SA"/>
      </w:rPr>
    </w:lvl>
    <w:lvl w:ilvl="3">
      <w:numFmt w:val="bullet"/>
      <w:lvlText w:val="•"/>
      <w:lvlJc w:val="left"/>
      <w:pPr>
        <w:ind w:left="2835" w:hanging="543"/>
      </w:pPr>
      <w:rPr>
        <w:rFonts w:hint="default"/>
        <w:lang w:val="it-IT" w:eastAsia="en-US" w:bidi="ar-SA"/>
      </w:rPr>
    </w:lvl>
    <w:lvl w:ilvl="4">
      <w:numFmt w:val="bullet"/>
      <w:lvlText w:val="•"/>
      <w:lvlJc w:val="left"/>
      <w:pPr>
        <w:ind w:left="3873" w:hanging="543"/>
      </w:pPr>
      <w:rPr>
        <w:rFonts w:hint="default"/>
        <w:lang w:val="it-IT" w:eastAsia="en-US" w:bidi="ar-SA"/>
      </w:rPr>
    </w:lvl>
    <w:lvl w:ilvl="5">
      <w:numFmt w:val="bullet"/>
      <w:lvlText w:val="•"/>
      <w:lvlJc w:val="left"/>
      <w:pPr>
        <w:ind w:left="4911" w:hanging="543"/>
      </w:pPr>
      <w:rPr>
        <w:rFonts w:hint="default"/>
        <w:lang w:val="it-IT" w:eastAsia="en-US" w:bidi="ar-SA"/>
      </w:rPr>
    </w:lvl>
    <w:lvl w:ilvl="6">
      <w:numFmt w:val="bullet"/>
      <w:lvlText w:val="•"/>
      <w:lvlJc w:val="left"/>
      <w:pPr>
        <w:ind w:left="5948" w:hanging="543"/>
      </w:pPr>
      <w:rPr>
        <w:rFonts w:hint="default"/>
        <w:lang w:val="it-IT" w:eastAsia="en-US" w:bidi="ar-SA"/>
      </w:rPr>
    </w:lvl>
    <w:lvl w:ilvl="7">
      <w:numFmt w:val="bullet"/>
      <w:lvlText w:val="•"/>
      <w:lvlJc w:val="left"/>
      <w:pPr>
        <w:ind w:left="6986" w:hanging="543"/>
      </w:pPr>
      <w:rPr>
        <w:rFonts w:hint="default"/>
        <w:lang w:val="it-IT" w:eastAsia="en-US" w:bidi="ar-SA"/>
      </w:rPr>
    </w:lvl>
    <w:lvl w:ilvl="8">
      <w:numFmt w:val="bullet"/>
      <w:lvlText w:val="•"/>
      <w:lvlJc w:val="left"/>
      <w:pPr>
        <w:ind w:left="8024" w:hanging="543"/>
      </w:pPr>
      <w:rPr>
        <w:rFonts w:hint="default"/>
        <w:lang w:val="it-IT" w:eastAsia="en-US" w:bidi="ar-SA"/>
      </w:rPr>
    </w:lvl>
  </w:abstractNum>
  <w:abstractNum w:abstractNumId="108" w15:restartNumberingAfterBreak="0">
    <w:nsid w:val="72DA60A6"/>
    <w:multiLevelType w:val="hybridMultilevel"/>
    <w:tmpl w:val="384C3F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3780525"/>
    <w:multiLevelType w:val="multilevel"/>
    <w:tmpl w:val="7B586F6A"/>
    <w:lvl w:ilvl="0">
      <w:numFmt w:val="bullet"/>
      <w:lvlText w:val="-"/>
      <w:lvlJc w:val="left"/>
      <w:pPr>
        <w:ind w:left="749" w:hanging="465"/>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10" w15:restartNumberingAfterBreak="0">
    <w:nsid w:val="738A5182"/>
    <w:multiLevelType w:val="hybridMultilevel"/>
    <w:tmpl w:val="76A29630"/>
    <w:lvl w:ilvl="0" w:tplc="CAE0703C">
      <w:numFmt w:val="bullet"/>
      <w:lvlText w:val="•"/>
      <w:lvlJc w:val="left"/>
      <w:pPr>
        <w:ind w:left="567" w:hanging="151"/>
      </w:pPr>
      <w:rPr>
        <w:rFonts w:ascii="Roboto" w:eastAsia="Roboto" w:hAnsi="Roboto" w:cs="Roboto" w:hint="default"/>
        <w:b w:val="0"/>
        <w:bCs w:val="0"/>
        <w:i w:val="0"/>
        <w:iCs w:val="0"/>
        <w:spacing w:val="0"/>
        <w:w w:val="99"/>
        <w:sz w:val="20"/>
        <w:szCs w:val="20"/>
        <w:lang w:val="it-IT" w:eastAsia="en-US" w:bidi="ar-SA"/>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11" w15:restartNumberingAfterBreak="0">
    <w:nsid w:val="75120511"/>
    <w:multiLevelType w:val="hybridMultilevel"/>
    <w:tmpl w:val="FC76075A"/>
    <w:lvl w:ilvl="0" w:tplc="04100017">
      <w:start w:val="1"/>
      <w:numFmt w:val="lowerLetter"/>
      <w:lvlText w:val="%1)"/>
      <w:lvlJc w:val="left"/>
      <w:pPr>
        <w:ind w:left="568" w:hanging="359"/>
      </w:pPr>
      <w:rPr>
        <w:rFonts w:hint="default"/>
        <w:b w:val="0"/>
        <w:bCs w:val="0"/>
        <w:i/>
        <w:iCs/>
        <w:spacing w:val="0"/>
        <w:w w:val="100"/>
        <w:sz w:val="24"/>
        <w:szCs w:val="24"/>
        <w:lang w:val="it-IT" w:eastAsia="en-US" w:bidi="ar-SA"/>
      </w:rPr>
    </w:lvl>
    <w:lvl w:ilvl="1" w:tplc="FFFFFFFF">
      <w:start w:val="1"/>
      <w:numFmt w:val="lowerLetter"/>
      <w:lvlText w:val="%2)"/>
      <w:lvlJc w:val="left"/>
      <w:pPr>
        <w:ind w:left="1511" w:hanging="360"/>
      </w:pPr>
    </w:lvl>
    <w:lvl w:ilvl="2" w:tplc="FFFFFFFF">
      <w:numFmt w:val="bullet"/>
      <w:lvlText w:val="•"/>
      <w:lvlJc w:val="left"/>
      <w:pPr>
        <w:ind w:left="2460" w:hanging="359"/>
      </w:pPr>
      <w:rPr>
        <w:rFonts w:hint="default"/>
        <w:lang w:val="it-IT" w:eastAsia="en-US" w:bidi="ar-SA"/>
      </w:rPr>
    </w:lvl>
    <w:lvl w:ilvl="3" w:tplc="FFFFFFFF">
      <w:numFmt w:val="bullet"/>
      <w:lvlText w:val="•"/>
      <w:lvlJc w:val="left"/>
      <w:pPr>
        <w:ind w:left="3411" w:hanging="359"/>
      </w:pPr>
      <w:rPr>
        <w:rFonts w:hint="default"/>
        <w:lang w:val="it-IT" w:eastAsia="en-US" w:bidi="ar-SA"/>
      </w:rPr>
    </w:lvl>
    <w:lvl w:ilvl="4" w:tplc="FFFFFFFF">
      <w:numFmt w:val="bullet"/>
      <w:lvlText w:val="•"/>
      <w:lvlJc w:val="left"/>
      <w:pPr>
        <w:ind w:left="4361" w:hanging="359"/>
      </w:pPr>
      <w:rPr>
        <w:rFonts w:hint="default"/>
        <w:lang w:val="it-IT" w:eastAsia="en-US" w:bidi="ar-SA"/>
      </w:rPr>
    </w:lvl>
    <w:lvl w:ilvl="5" w:tplc="FFFFFFFF">
      <w:numFmt w:val="bullet"/>
      <w:lvlText w:val="•"/>
      <w:lvlJc w:val="left"/>
      <w:pPr>
        <w:ind w:left="5312" w:hanging="359"/>
      </w:pPr>
      <w:rPr>
        <w:rFonts w:hint="default"/>
        <w:lang w:val="it-IT" w:eastAsia="en-US" w:bidi="ar-SA"/>
      </w:rPr>
    </w:lvl>
    <w:lvl w:ilvl="6" w:tplc="FFFFFFFF">
      <w:numFmt w:val="bullet"/>
      <w:lvlText w:val="•"/>
      <w:lvlJc w:val="left"/>
      <w:pPr>
        <w:ind w:left="6262" w:hanging="359"/>
      </w:pPr>
      <w:rPr>
        <w:rFonts w:hint="default"/>
        <w:lang w:val="it-IT" w:eastAsia="en-US" w:bidi="ar-SA"/>
      </w:rPr>
    </w:lvl>
    <w:lvl w:ilvl="7" w:tplc="FFFFFFFF">
      <w:numFmt w:val="bullet"/>
      <w:lvlText w:val="•"/>
      <w:lvlJc w:val="left"/>
      <w:pPr>
        <w:ind w:left="7213" w:hanging="359"/>
      </w:pPr>
      <w:rPr>
        <w:rFonts w:hint="default"/>
        <w:lang w:val="it-IT" w:eastAsia="en-US" w:bidi="ar-SA"/>
      </w:rPr>
    </w:lvl>
    <w:lvl w:ilvl="8" w:tplc="FFFFFFFF">
      <w:numFmt w:val="bullet"/>
      <w:lvlText w:val="•"/>
      <w:lvlJc w:val="left"/>
      <w:pPr>
        <w:ind w:left="8163" w:hanging="359"/>
      </w:pPr>
      <w:rPr>
        <w:rFonts w:hint="default"/>
        <w:lang w:val="it-IT" w:eastAsia="en-US" w:bidi="ar-SA"/>
      </w:rPr>
    </w:lvl>
  </w:abstractNum>
  <w:abstractNum w:abstractNumId="112" w15:restartNumberingAfterBreak="0">
    <w:nsid w:val="7561566B"/>
    <w:multiLevelType w:val="hybridMultilevel"/>
    <w:tmpl w:val="2EF01BB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3" w15:restartNumberingAfterBreak="0">
    <w:nsid w:val="75D12B9F"/>
    <w:multiLevelType w:val="hybridMultilevel"/>
    <w:tmpl w:val="AB42709C"/>
    <w:lvl w:ilvl="0" w:tplc="61B82656">
      <w:start w:val="1"/>
      <w:numFmt w:val="bullet"/>
      <w:lvlText w:val="-"/>
      <w:lvlJc w:val="left"/>
      <w:pPr>
        <w:ind w:left="5823"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6543" w:hanging="360"/>
      </w:pPr>
      <w:rPr>
        <w:rFonts w:ascii="Courier New" w:hAnsi="Courier New" w:cs="Courier New" w:hint="default"/>
      </w:rPr>
    </w:lvl>
    <w:lvl w:ilvl="2" w:tplc="FFFFFFFF" w:tentative="1">
      <w:start w:val="1"/>
      <w:numFmt w:val="bullet"/>
      <w:lvlText w:val=""/>
      <w:lvlJc w:val="left"/>
      <w:pPr>
        <w:ind w:left="7263" w:hanging="360"/>
      </w:pPr>
      <w:rPr>
        <w:rFonts w:ascii="Wingdings" w:hAnsi="Wingdings" w:hint="default"/>
      </w:rPr>
    </w:lvl>
    <w:lvl w:ilvl="3" w:tplc="FFFFFFFF" w:tentative="1">
      <w:start w:val="1"/>
      <w:numFmt w:val="bullet"/>
      <w:lvlText w:val=""/>
      <w:lvlJc w:val="left"/>
      <w:pPr>
        <w:ind w:left="7983" w:hanging="360"/>
      </w:pPr>
      <w:rPr>
        <w:rFonts w:ascii="Symbol" w:hAnsi="Symbol" w:hint="default"/>
      </w:rPr>
    </w:lvl>
    <w:lvl w:ilvl="4" w:tplc="FFFFFFFF" w:tentative="1">
      <w:start w:val="1"/>
      <w:numFmt w:val="bullet"/>
      <w:lvlText w:val="o"/>
      <w:lvlJc w:val="left"/>
      <w:pPr>
        <w:ind w:left="8703" w:hanging="360"/>
      </w:pPr>
      <w:rPr>
        <w:rFonts w:ascii="Courier New" w:hAnsi="Courier New" w:cs="Courier New" w:hint="default"/>
      </w:rPr>
    </w:lvl>
    <w:lvl w:ilvl="5" w:tplc="FFFFFFFF" w:tentative="1">
      <w:start w:val="1"/>
      <w:numFmt w:val="bullet"/>
      <w:lvlText w:val=""/>
      <w:lvlJc w:val="left"/>
      <w:pPr>
        <w:ind w:left="9423" w:hanging="360"/>
      </w:pPr>
      <w:rPr>
        <w:rFonts w:ascii="Wingdings" w:hAnsi="Wingdings" w:hint="default"/>
      </w:rPr>
    </w:lvl>
    <w:lvl w:ilvl="6" w:tplc="FFFFFFFF" w:tentative="1">
      <w:start w:val="1"/>
      <w:numFmt w:val="bullet"/>
      <w:lvlText w:val=""/>
      <w:lvlJc w:val="left"/>
      <w:pPr>
        <w:ind w:left="10143" w:hanging="360"/>
      </w:pPr>
      <w:rPr>
        <w:rFonts w:ascii="Symbol" w:hAnsi="Symbol" w:hint="default"/>
      </w:rPr>
    </w:lvl>
    <w:lvl w:ilvl="7" w:tplc="FFFFFFFF" w:tentative="1">
      <w:start w:val="1"/>
      <w:numFmt w:val="bullet"/>
      <w:lvlText w:val="o"/>
      <w:lvlJc w:val="left"/>
      <w:pPr>
        <w:ind w:left="10863" w:hanging="360"/>
      </w:pPr>
      <w:rPr>
        <w:rFonts w:ascii="Courier New" w:hAnsi="Courier New" w:cs="Courier New" w:hint="default"/>
      </w:rPr>
    </w:lvl>
    <w:lvl w:ilvl="8" w:tplc="FFFFFFFF" w:tentative="1">
      <w:start w:val="1"/>
      <w:numFmt w:val="bullet"/>
      <w:lvlText w:val=""/>
      <w:lvlJc w:val="left"/>
      <w:pPr>
        <w:ind w:left="11583" w:hanging="360"/>
      </w:pPr>
      <w:rPr>
        <w:rFonts w:ascii="Wingdings" w:hAnsi="Wingdings" w:hint="default"/>
      </w:rPr>
    </w:lvl>
  </w:abstractNum>
  <w:abstractNum w:abstractNumId="114" w15:restartNumberingAfterBreak="0">
    <w:nsid w:val="75FD3B55"/>
    <w:multiLevelType w:val="hybridMultilevel"/>
    <w:tmpl w:val="805CB728"/>
    <w:lvl w:ilvl="0" w:tplc="B88A292A">
      <w:start w:val="1"/>
      <w:numFmt w:val="lowerLetter"/>
      <w:lvlText w:val="(%1)"/>
      <w:lvlJc w:val="left"/>
      <w:pPr>
        <w:ind w:left="345" w:hanging="360"/>
      </w:pPr>
      <w:rPr>
        <w:rFonts w:hint="default"/>
        <w:i w:val="0"/>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15" w15:restartNumberingAfterBreak="0">
    <w:nsid w:val="77BB0FFF"/>
    <w:multiLevelType w:val="hybridMultilevel"/>
    <w:tmpl w:val="BAE8EBF6"/>
    <w:lvl w:ilvl="0" w:tplc="CAE0703C">
      <w:numFmt w:val="bullet"/>
      <w:lvlText w:val="•"/>
      <w:lvlJc w:val="left"/>
      <w:pPr>
        <w:ind w:left="568" w:hanging="151"/>
      </w:pPr>
      <w:rPr>
        <w:rFonts w:ascii="Roboto" w:eastAsia="Roboto" w:hAnsi="Roboto" w:cs="Roboto" w:hint="default"/>
        <w:b w:val="0"/>
        <w:bCs w:val="0"/>
        <w:i w:val="0"/>
        <w:iCs w:val="0"/>
        <w:spacing w:val="0"/>
        <w:w w:val="99"/>
        <w:sz w:val="20"/>
        <w:szCs w:val="20"/>
        <w:lang w:val="it-IT" w:eastAsia="en-US" w:bidi="ar-SA"/>
      </w:rPr>
    </w:lvl>
    <w:lvl w:ilvl="1" w:tplc="2996B88A">
      <w:numFmt w:val="bullet"/>
      <w:lvlText w:val=""/>
      <w:lvlJc w:val="left"/>
      <w:pPr>
        <w:ind w:left="1288" w:hanging="360"/>
      </w:pPr>
      <w:rPr>
        <w:rFonts w:ascii="Symbol" w:eastAsia="Symbol" w:hAnsi="Symbol" w:cs="Symbol" w:hint="default"/>
        <w:b w:val="0"/>
        <w:bCs w:val="0"/>
        <w:i w:val="0"/>
        <w:iCs w:val="0"/>
        <w:spacing w:val="0"/>
        <w:w w:val="99"/>
        <w:sz w:val="20"/>
        <w:szCs w:val="20"/>
        <w:lang w:val="it-IT" w:eastAsia="en-US" w:bidi="ar-SA"/>
      </w:rPr>
    </w:lvl>
    <w:lvl w:ilvl="2" w:tplc="21C4B4F6">
      <w:numFmt w:val="bullet"/>
      <w:lvlText w:val="•"/>
      <w:lvlJc w:val="left"/>
      <w:pPr>
        <w:ind w:left="2129" w:hanging="360"/>
      </w:pPr>
      <w:rPr>
        <w:rFonts w:hint="default"/>
        <w:lang w:val="it-IT" w:eastAsia="en-US" w:bidi="ar-SA"/>
      </w:rPr>
    </w:lvl>
    <w:lvl w:ilvl="3" w:tplc="BE484026">
      <w:numFmt w:val="bullet"/>
      <w:lvlText w:val="•"/>
      <w:lvlJc w:val="left"/>
      <w:pPr>
        <w:ind w:left="2978" w:hanging="360"/>
      </w:pPr>
      <w:rPr>
        <w:rFonts w:hint="default"/>
        <w:lang w:val="it-IT" w:eastAsia="en-US" w:bidi="ar-SA"/>
      </w:rPr>
    </w:lvl>
    <w:lvl w:ilvl="4" w:tplc="6284CB60">
      <w:numFmt w:val="bullet"/>
      <w:lvlText w:val="•"/>
      <w:lvlJc w:val="left"/>
      <w:pPr>
        <w:ind w:left="3828" w:hanging="360"/>
      </w:pPr>
      <w:rPr>
        <w:rFonts w:hint="default"/>
        <w:lang w:val="it-IT" w:eastAsia="en-US" w:bidi="ar-SA"/>
      </w:rPr>
    </w:lvl>
    <w:lvl w:ilvl="5" w:tplc="D7D0E9E4">
      <w:numFmt w:val="bullet"/>
      <w:lvlText w:val="•"/>
      <w:lvlJc w:val="left"/>
      <w:pPr>
        <w:ind w:left="4677" w:hanging="360"/>
      </w:pPr>
      <w:rPr>
        <w:rFonts w:hint="default"/>
        <w:lang w:val="it-IT" w:eastAsia="en-US" w:bidi="ar-SA"/>
      </w:rPr>
    </w:lvl>
    <w:lvl w:ilvl="6" w:tplc="57F604F2">
      <w:numFmt w:val="bullet"/>
      <w:lvlText w:val="•"/>
      <w:lvlJc w:val="left"/>
      <w:pPr>
        <w:ind w:left="5526" w:hanging="360"/>
      </w:pPr>
      <w:rPr>
        <w:rFonts w:hint="default"/>
        <w:lang w:val="it-IT" w:eastAsia="en-US" w:bidi="ar-SA"/>
      </w:rPr>
    </w:lvl>
    <w:lvl w:ilvl="7" w:tplc="2504807C">
      <w:numFmt w:val="bullet"/>
      <w:lvlText w:val="•"/>
      <w:lvlJc w:val="left"/>
      <w:pPr>
        <w:ind w:left="6376" w:hanging="360"/>
      </w:pPr>
      <w:rPr>
        <w:rFonts w:hint="default"/>
        <w:lang w:val="it-IT" w:eastAsia="en-US" w:bidi="ar-SA"/>
      </w:rPr>
    </w:lvl>
    <w:lvl w:ilvl="8" w:tplc="AE50AE60">
      <w:numFmt w:val="bullet"/>
      <w:lvlText w:val="•"/>
      <w:lvlJc w:val="left"/>
      <w:pPr>
        <w:ind w:left="7225" w:hanging="360"/>
      </w:pPr>
      <w:rPr>
        <w:rFonts w:hint="default"/>
        <w:lang w:val="it-IT" w:eastAsia="en-US" w:bidi="ar-SA"/>
      </w:rPr>
    </w:lvl>
  </w:abstractNum>
  <w:abstractNum w:abstractNumId="116" w15:restartNumberingAfterBreak="0">
    <w:nsid w:val="78A23BD9"/>
    <w:multiLevelType w:val="hybridMultilevel"/>
    <w:tmpl w:val="7264DC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79047173"/>
    <w:multiLevelType w:val="multilevel"/>
    <w:tmpl w:val="18D87ED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8" w15:restartNumberingAfterBreak="0">
    <w:nsid w:val="7A166438"/>
    <w:multiLevelType w:val="hybridMultilevel"/>
    <w:tmpl w:val="38A2F236"/>
    <w:lvl w:ilvl="0" w:tplc="04100019">
      <w:start w:val="1"/>
      <w:numFmt w:val="lowerLetter"/>
      <w:lvlText w:val="%1."/>
      <w:lvlJc w:val="left"/>
      <w:pPr>
        <w:ind w:left="872" w:hanging="285"/>
      </w:pPr>
      <w:rPr>
        <w:rFonts w:hint="default"/>
        <w:w w:val="100"/>
        <w:sz w:val="20"/>
        <w:szCs w:val="20"/>
        <w:lang w:val="it-IT" w:eastAsia="en-US" w:bidi="ar-SA"/>
      </w:rPr>
    </w:lvl>
    <w:lvl w:ilvl="1" w:tplc="FFFFFFFF">
      <w:numFmt w:val="bullet"/>
      <w:lvlText w:val="•"/>
      <w:lvlJc w:val="left"/>
      <w:pPr>
        <w:ind w:left="1660" w:hanging="285"/>
      </w:pPr>
      <w:rPr>
        <w:rFonts w:hint="default"/>
        <w:lang w:val="it-IT" w:eastAsia="en-US" w:bidi="ar-SA"/>
      </w:rPr>
    </w:lvl>
    <w:lvl w:ilvl="2" w:tplc="FFFFFFFF">
      <w:numFmt w:val="bullet"/>
      <w:lvlText w:val="•"/>
      <w:lvlJc w:val="left"/>
      <w:pPr>
        <w:ind w:left="2441" w:hanging="285"/>
      </w:pPr>
      <w:rPr>
        <w:rFonts w:hint="default"/>
        <w:lang w:val="it-IT" w:eastAsia="en-US" w:bidi="ar-SA"/>
      </w:rPr>
    </w:lvl>
    <w:lvl w:ilvl="3" w:tplc="FFFFFFFF">
      <w:numFmt w:val="bullet"/>
      <w:lvlText w:val="•"/>
      <w:lvlJc w:val="left"/>
      <w:pPr>
        <w:ind w:left="3221" w:hanging="285"/>
      </w:pPr>
      <w:rPr>
        <w:rFonts w:hint="default"/>
        <w:lang w:val="it-IT" w:eastAsia="en-US" w:bidi="ar-SA"/>
      </w:rPr>
    </w:lvl>
    <w:lvl w:ilvl="4" w:tplc="FFFFFFFF">
      <w:numFmt w:val="bullet"/>
      <w:lvlText w:val="•"/>
      <w:lvlJc w:val="left"/>
      <w:pPr>
        <w:ind w:left="4002" w:hanging="285"/>
      </w:pPr>
      <w:rPr>
        <w:rFonts w:hint="default"/>
        <w:lang w:val="it-IT" w:eastAsia="en-US" w:bidi="ar-SA"/>
      </w:rPr>
    </w:lvl>
    <w:lvl w:ilvl="5" w:tplc="FFFFFFFF">
      <w:numFmt w:val="bullet"/>
      <w:lvlText w:val="•"/>
      <w:lvlJc w:val="left"/>
      <w:pPr>
        <w:ind w:left="4783" w:hanging="285"/>
      </w:pPr>
      <w:rPr>
        <w:rFonts w:hint="default"/>
        <w:lang w:val="it-IT" w:eastAsia="en-US" w:bidi="ar-SA"/>
      </w:rPr>
    </w:lvl>
    <w:lvl w:ilvl="6" w:tplc="FFFFFFFF">
      <w:numFmt w:val="bullet"/>
      <w:lvlText w:val="•"/>
      <w:lvlJc w:val="left"/>
      <w:pPr>
        <w:ind w:left="5563" w:hanging="285"/>
      </w:pPr>
      <w:rPr>
        <w:rFonts w:hint="default"/>
        <w:lang w:val="it-IT" w:eastAsia="en-US" w:bidi="ar-SA"/>
      </w:rPr>
    </w:lvl>
    <w:lvl w:ilvl="7" w:tplc="FFFFFFFF">
      <w:numFmt w:val="bullet"/>
      <w:lvlText w:val="•"/>
      <w:lvlJc w:val="left"/>
      <w:pPr>
        <w:ind w:left="6344" w:hanging="285"/>
      </w:pPr>
      <w:rPr>
        <w:rFonts w:hint="default"/>
        <w:lang w:val="it-IT" w:eastAsia="en-US" w:bidi="ar-SA"/>
      </w:rPr>
    </w:lvl>
    <w:lvl w:ilvl="8" w:tplc="FFFFFFFF">
      <w:numFmt w:val="bullet"/>
      <w:lvlText w:val="•"/>
      <w:lvlJc w:val="left"/>
      <w:pPr>
        <w:ind w:left="7125" w:hanging="285"/>
      </w:pPr>
      <w:rPr>
        <w:rFonts w:hint="default"/>
        <w:lang w:val="it-IT" w:eastAsia="en-US" w:bidi="ar-SA"/>
      </w:rPr>
    </w:lvl>
  </w:abstractNum>
  <w:abstractNum w:abstractNumId="119" w15:restartNumberingAfterBreak="0">
    <w:nsid w:val="7A207416"/>
    <w:multiLevelType w:val="multilevel"/>
    <w:tmpl w:val="D5E06E40"/>
    <w:lvl w:ilvl="0">
      <w:start w:val="1"/>
      <w:numFmt w:val="decimal"/>
      <w:lvlText w:val="%1"/>
      <w:lvlJc w:val="left"/>
      <w:pPr>
        <w:ind w:left="644" w:hanging="423"/>
      </w:pPr>
      <w:rPr>
        <w:rFonts w:hint="default"/>
        <w:lang w:val="it-IT" w:eastAsia="en-US" w:bidi="ar-SA"/>
      </w:rPr>
    </w:lvl>
    <w:lvl w:ilvl="1">
      <w:start w:val="1"/>
      <w:numFmt w:val="decimal"/>
      <w:lvlText w:val="%1.%2"/>
      <w:lvlJc w:val="left"/>
      <w:pPr>
        <w:ind w:left="644" w:hanging="423"/>
      </w:pPr>
      <w:rPr>
        <w:rFonts w:ascii="Times New Roman" w:eastAsia="Times New Roman" w:hAnsi="Times New Roman" w:cs="Times New Roman" w:hint="default"/>
        <w:b/>
        <w:bCs/>
        <w:w w:val="99"/>
        <w:sz w:val="28"/>
        <w:szCs w:val="28"/>
        <w:lang w:val="it-IT" w:eastAsia="en-US" w:bidi="ar-SA"/>
      </w:rPr>
    </w:lvl>
    <w:lvl w:ilvl="2">
      <w:start w:val="3"/>
      <w:numFmt w:val="bullet"/>
      <w:lvlText w:val="-"/>
      <w:lvlJc w:val="left"/>
      <w:pPr>
        <w:ind w:left="942" w:hanging="360"/>
      </w:pPr>
      <w:rPr>
        <w:rFonts w:ascii="Times New Roman" w:eastAsia="Times New Roman" w:hAnsi="Times New Roman" w:cs="Times New Roman" w:hint="default"/>
      </w:rPr>
    </w:lvl>
    <w:lvl w:ilvl="3">
      <w:numFmt w:val="bullet"/>
      <w:lvlText w:val="•"/>
      <w:lvlJc w:val="left"/>
      <w:pPr>
        <w:ind w:left="2975" w:hanging="360"/>
      </w:pPr>
      <w:rPr>
        <w:rFonts w:hint="default"/>
        <w:lang w:val="it-IT" w:eastAsia="en-US" w:bidi="ar-SA"/>
      </w:rPr>
    </w:lvl>
    <w:lvl w:ilvl="4">
      <w:numFmt w:val="bullet"/>
      <w:lvlText w:val="•"/>
      <w:lvlJc w:val="left"/>
      <w:pPr>
        <w:ind w:left="3993" w:hanging="360"/>
      </w:pPr>
      <w:rPr>
        <w:rFonts w:hint="default"/>
        <w:lang w:val="it-IT" w:eastAsia="en-US" w:bidi="ar-SA"/>
      </w:rPr>
    </w:lvl>
    <w:lvl w:ilvl="5">
      <w:numFmt w:val="bullet"/>
      <w:lvlText w:val="•"/>
      <w:lvlJc w:val="left"/>
      <w:pPr>
        <w:ind w:left="5011" w:hanging="360"/>
      </w:pPr>
      <w:rPr>
        <w:rFonts w:hint="default"/>
        <w:lang w:val="it-IT" w:eastAsia="en-US" w:bidi="ar-SA"/>
      </w:rPr>
    </w:lvl>
    <w:lvl w:ilvl="6">
      <w:numFmt w:val="bullet"/>
      <w:lvlText w:val="•"/>
      <w:lvlJc w:val="left"/>
      <w:pPr>
        <w:ind w:left="6028" w:hanging="360"/>
      </w:pPr>
      <w:rPr>
        <w:rFonts w:hint="default"/>
        <w:lang w:val="it-IT" w:eastAsia="en-US" w:bidi="ar-SA"/>
      </w:rPr>
    </w:lvl>
    <w:lvl w:ilvl="7">
      <w:numFmt w:val="bullet"/>
      <w:lvlText w:val="•"/>
      <w:lvlJc w:val="left"/>
      <w:pPr>
        <w:ind w:left="7046" w:hanging="360"/>
      </w:pPr>
      <w:rPr>
        <w:rFonts w:hint="default"/>
        <w:lang w:val="it-IT" w:eastAsia="en-US" w:bidi="ar-SA"/>
      </w:rPr>
    </w:lvl>
    <w:lvl w:ilvl="8">
      <w:numFmt w:val="bullet"/>
      <w:lvlText w:val="•"/>
      <w:lvlJc w:val="left"/>
      <w:pPr>
        <w:ind w:left="8064" w:hanging="360"/>
      </w:pPr>
      <w:rPr>
        <w:rFonts w:hint="default"/>
        <w:lang w:val="it-IT" w:eastAsia="en-US" w:bidi="ar-SA"/>
      </w:rPr>
    </w:lvl>
  </w:abstractNum>
  <w:abstractNum w:abstractNumId="120" w15:restartNumberingAfterBreak="0">
    <w:nsid w:val="7A7E752D"/>
    <w:multiLevelType w:val="hybridMultilevel"/>
    <w:tmpl w:val="FC46B068"/>
    <w:lvl w:ilvl="0" w:tplc="9ACC264A">
      <w:start w:val="1"/>
      <w:numFmt w:val="bullet"/>
      <w:lvlText w:val="-"/>
      <w:lvlJc w:val="left"/>
      <w:pPr>
        <w:ind w:left="1000" w:hanging="360"/>
      </w:pPr>
      <w:rPr>
        <w:rFonts w:ascii="STXingkai" w:eastAsia="STXingkai" w:hAnsi="Symbol" w:hint="eastAsia"/>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21" w15:restartNumberingAfterBreak="0">
    <w:nsid w:val="7A8930BD"/>
    <w:multiLevelType w:val="hybridMultilevel"/>
    <w:tmpl w:val="277871F2"/>
    <w:lvl w:ilvl="0" w:tplc="04100017">
      <w:start w:val="1"/>
      <w:numFmt w:val="lowerLetter"/>
      <w:lvlText w:val="%1)"/>
      <w:lvlJc w:val="left"/>
      <w:pPr>
        <w:ind w:left="202" w:hanging="202"/>
      </w:pPr>
      <w:rPr>
        <w:rFonts w:hint="default"/>
        <w:w w:val="99"/>
        <w:sz w:val="20"/>
        <w:szCs w:val="20"/>
        <w:lang w:val="it-IT" w:eastAsia="en-US" w:bidi="ar-SA"/>
      </w:rPr>
    </w:lvl>
    <w:lvl w:ilvl="1" w:tplc="FFFFFFFF">
      <w:numFmt w:val="bullet"/>
      <w:lvlText w:val="•"/>
      <w:lvlJc w:val="left"/>
      <w:pPr>
        <w:ind w:left="1172" w:hanging="202"/>
      </w:pPr>
      <w:rPr>
        <w:rFonts w:hint="default"/>
        <w:lang w:val="it-IT" w:eastAsia="en-US" w:bidi="ar-SA"/>
      </w:rPr>
    </w:lvl>
    <w:lvl w:ilvl="2" w:tplc="FFFFFFFF">
      <w:numFmt w:val="bullet"/>
      <w:lvlText w:val="•"/>
      <w:lvlJc w:val="left"/>
      <w:pPr>
        <w:ind w:left="2137" w:hanging="202"/>
      </w:pPr>
      <w:rPr>
        <w:rFonts w:hint="default"/>
        <w:lang w:val="it-IT" w:eastAsia="en-US" w:bidi="ar-SA"/>
      </w:rPr>
    </w:lvl>
    <w:lvl w:ilvl="3" w:tplc="FFFFFFFF">
      <w:numFmt w:val="bullet"/>
      <w:lvlText w:val="•"/>
      <w:lvlJc w:val="left"/>
      <w:pPr>
        <w:ind w:left="3101" w:hanging="202"/>
      </w:pPr>
      <w:rPr>
        <w:rFonts w:hint="default"/>
        <w:lang w:val="it-IT" w:eastAsia="en-US" w:bidi="ar-SA"/>
      </w:rPr>
    </w:lvl>
    <w:lvl w:ilvl="4" w:tplc="FFFFFFFF">
      <w:numFmt w:val="bullet"/>
      <w:lvlText w:val="•"/>
      <w:lvlJc w:val="left"/>
      <w:pPr>
        <w:ind w:left="4066" w:hanging="202"/>
      </w:pPr>
      <w:rPr>
        <w:rFonts w:hint="default"/>
        <w:lang w:val="it-IT" w:eastAsia="en-US" w:bidi="ar-SA"/>
      </w:rPr>
    </w:lvl>
    <w:lvl w:ilvl="5" w:tplc="FFFFFFFF">
      <w:numFmt w:val="bullet"/>
      <w:lvlText w:val="•"/>
      <w:lvlJc w:val="left"/>
      <w:pPr>
        <w:ind w:left="5031" w:hanging="202"/>
      </w:pPr>
      <w:rPr>
        <w:rFonts w:hint="default"/>
        <w:lang w:val="it-IT" w:eastAsia="en-US" w:bidi="ar-SA"/>
      </w:rPr>
    </w:lvl>
    <w:lvl w:ilvl="6" w:tplc="FFFFFFFF">
      <w:numFmt w:val="bullet"/>
      <w:lvlText w:val="•"/>
      <w:lvlJc w:val="left"/>
      <w:pPr>
        <w:ind w:left="5995" w:hanging="202"/>
      </w:pPr>
      <w:rPr>
        <w:rFonts w:hint="default"/>
        <w:lang w:val="it-IT" w:eastAsia="en-US" w:bidi="ar-SA"/>
      </w:rPr>
    </w:lvl>
    <w:lvl w:ilvl="7" w:tplc="FFFFFFFF">
      <w:numFmt w:val="bullet"/>
      <w:lvlText w:val="•"/>
      <w:lvlJc w:val="left"/>
      <w:pPr>
        <w:ind w:left="6960" w:hanging="202"/>
      </w:pPr>
      <w:rPr>
        <w:rFonts w:hint="default"/>
        <w:lang w:val="it-IT" w:eastAsia="en-US" w:bidi="ar-SA"/>
      </w:rPr>
    </w:lvl>
    <w:lvl w:ilvl="8" w:tplc="FFFFFFFF">
      <w:numFmt w:val="bullet"/>
      <w:lvlText w:val="•"/>
      <w:lvlJc w:val="left"/>
      <w:pPr>
        <w:ind w:left="7925" w:hanging="202"/>
      </w:pPr>
      <w:rPr>
        <w:rFonts w:hint="default"/>
        <w:lang w:val="it-IT" w:eastAsia="en-US" w:bidi="ar-SA"/>
      </w:rPr>
    </w:lvl>
  </w:abstractNum>
  <w:abstractNum w:abstractNumId="122" w15:restartNumberingAfterBreak="0">
    <w:nsid w:val="7A8D529D"/>
    <w:multiLevelType w:val="hybridMultilevel"/>
    <w:tmpl w:val="4A70376C"/>
    <w:lvl w:ilvl="0" w:tplc="00000006">
      <w:start w:val="1"/>
      <w:numFmt w:val="bullet"/>
      <w:lvlText w:val=""/>
      <w:lvlJc w:val="left"/>
      <w:pPr>
        <w:ind w:left="720" w:hanging="360"/>
      </w:pPr>
      <w:rPr>
        <w:rFonts w:ascii="Symbol" w:hAnsi="Symbol" w:cs="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7C9774E6"/>
    <w:multiLevelType w:val="hybridMultilevel"/>
    <w:tmpl w:val="D77683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4" w15:restartNumberingAfterBreak="0">
    <w:nsid w:val="7CAF0B5E"/>
    <w:multiLevelType w:val="hybridMultilevel"/>
    <w:tmpl w:val="58FAFD84"/>
    <w:lvl w:ilvl="0" w:tplc="04100001">
      <w:start w:val="1"/>
      <w:numFmt w:val="bullet"/>
      <w:lvlText w:val=""/>
      <w:lvlJc w:val="left"/>
      <w:pPr>
        <w:ind w:left="644" w:hanging="360"/>
      </w:pPr>
      <w:rPr>
        <w:rFonts w:ascii="Symbol" w:hAnsi="Symbol" w:hint="default"/>
        <w:w w:val="175"/>
        <w:sz w:val="22"/>
        <w:szCs w:val="22"/>
        <w:lang w:val="it-IT" w:eastAsia="en-US" w:bidi="ar-SA"/>
      </w:rPr>
    </w:lvl>
    <w:lvl w:ilvl="1" w:tplc="FFFFFFFF">
      <w:numFmt w:val="bullet"/>
      <w:lvlText w:val="•"/>
      <w:lvlJc w:val="left"/>
      <w:pPr>
        <w:ind w:left="1640" w:hanging="360"/>
      </w:pPr>
      <w:rPr>
        <w:rFonts w:hint="default"/>
        <w:lang w:val="it-IT" w:eastAsia="en-US" w:bidi="ar-SA"/>
      </w:rPr>
    </w:lvl>
    <w:lvl w:ilvl="2" w:tplc="FFFFFFFF">
      <w:numFmt w:val="bullet"/>
      <w:lvlText w:val="•"/>
      <w:lvlJc w:val="left"/>
      <w:pPr>
        <w:ind w:left="2633" w:hanging="360"/>
      </w:pPr>
      <w:rPr>
        <w:rFonts w:hint="default"/>
        <w:lang w:val="it-IT" w:eastAsia="en-US" w:bidi="ar-SA"/>
      </w:rPr>
    </w:lvl>
    <w:lvl w:ilvl="3" w:tplc="FFFFFFFF">
      <w:numFmt w:val="bullet"/>
      <w:lvlText w:val="•"/>
      <w:lvlJc w:val="left"/>
      <w:pPr>
        <w:ind w:left="3625" w:hanging="360"/>
      </w:pPr>
      <w:rPr>
        <w:rFonts w:hint="default"/>
        <w:lang w:val="it-IT" w:eastAsia="en-US" w:bidi="ar-SA"/>
      </w:rPr>
    </w:lvl>
    <w:lvl w:ilvl="4" w:tplc="FFFFFFFF">
      <w:numFmt w:val="bullet"/>
      <w:lvlText w:val="•"/>
      <w:lvlJc w:val="left"/>
      <w:pPr>
        <w:ind w:left="4618" w:hanging="360"/>
      </w:pPr>
      <w:rPr>
        <w:rFonts w:hint="default"/>
        <w:lang w:val="it-IT" w:eastAsia="en-US" w:bidi="ar-SA"/>
      </w:rPr>
    </w:lvl>
    <w:lvl w:ilvl="5" w:tplc="FFFFFFFF">
      <w:numFmt w:val="bullet"/>
      <w:lvlText w:val="•"/>
      <w:lvlJc w:val="left"/>
      <w:pPr>
        <w:ind w:left="5611" w:hanging="360"/>
      </w:pPr>
      <w:rPr>
        <w:rFonts w:hint="default"/>
        <w:lang w:val="it-IT" w:eastAsia="en-US" w:bidi="ar-SA"/>
      </w:rPr>
    </w:lvl>
    <w:lvl w:ilvl="6" w:tplc="FFFFFFFF">
      <w:numFmt w:val="bullet"/>
      <w:lvlText w:val="•"/>
      <w:lvlJc w:val="left"/>
      <w:pPr>
        <w:ind w:left="6603" w:hanging="360"/>
      </w:pPr>
      <w:rPr>
        <w:rFonts w:hint="default"/>
        <w:lang w:val="it-IT" w:eastAsia="en-US" w:bidi="ar-SA"/>
      </w:rPr>
    </w:lvl>
    <w:lvl w:ilvl="7" w:tplc="FFFFFFFF">
      <w:numFmt w:val="bullet"/>
      <w:lvlText w:val="•"/>
      <w:lvlJc w:val="left"/>
      <w:pPr>
        <w:ind w:left="7596" w:hanging="360"/>
      </w:pPr>
      <w:rPr>
        <w:rFonts w:hint="default"/>
        <w:lang w:val="it-IT" w:eastAsia="en-US" w:bidi="ar-SA"/>
      </w:rPr>
    </w:lvl>
    <w:lvl w:ilvl="8" w:tplc="FFFFFFFF">
      <w:numFmt w:val="bullet"/>
      <w:lvlText w:val="•"/>
      <w:lvlJc w:val="left"/>
      <w:pPr>
        <w:ind w:left="8588" w:hanging="360"/>
      </w:pPr>
      <w:rPr>
        <w:rFonts w:hint="default"/>
        <w:lang w:val="it-IT" w:eastAsia="en-US" w:bidi="ar-SA"/>
      </w:rPr>
    </w:lvl>
  </w:abstractNum>
  <w:abstractNum w:abstractNumId="125" w15:restartNumberingAfterBreak="0">
    <w:nsid w:val="7FC8001E"/>
    <w:multiLevelType w:val="hybridMultilevel"/>
    <w:tmpl w:val="13BEB0E6"/>
    <w:lvl w:ilvl="0" w:tplc="0410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1299527">
    <w:abstractNumId w:val="107"/>
  </w:num>
  <w:num w:numId="2" w16cid:durableId="945236046">
    <w:abstractNumId w:val="34"/>
  </w:num>
  <w:num w:numId="3" w16cid:durableId="539635285">
    <w:abstractNumId w:val="21"/>
  </w:num>
  <w:num w:numId="4" w16cid:durableId="108203303">
    <w:abstractNumId w:val="54"/>
  </w:num>
  <w:num w:numId="5" w16cid:durableId="1334065999">
    <w:abstractNumId w:val="41"/>
  </w:num>
  <w:num w:numId="6" w16cid:durableId="383717080">
    <w:abstractNumId w:val="37"/>
  </w:num>
  <w:num w:numId="7" w16cid:durableId="669021370">
    <w:abstractNumId w:val="72"/>
  </w:num>
  <w:num w:numId="8" w16cid:durableId="371658123">
    <w:abstractNumId w:val="3"/>
  </w:num>
  <w:num w:numId="9" w16cid:durableId="1057970234">
    <w:abstractNumId w:val="105"/>
  </w:num>
  <w:num w:numId="10" w16cid:durableId="78328151">
    <w:abstractNumId w:val="79"/>
  </w:num>
  <w:num w:numId="11" w16cid:durableId="1859466228">
    <w:abstractNumId w:val="2"/>
  </w:num>
  <w:num w:numId="12" w16cid:durableId="1345550920">
    <w:abstractNumId w:val="106"/>
  </w:num>
  <w:num w:numId="13" w16cid:durableId="1770739579">
    <w:abstractNumId w:val="69"/>
  </w:num>
  <w:num w:numId="14" w16cid:durableId="1994290235">
    <w:abstractNumId w:val="26"/>
  </w:num>
  <w:num w:numId="15" w16cid:durableId="1035349695">
    <w:abstractNumId w:val="122"/>
  </w:num>
  <w:num w:numId="16" w16cid:durableId="1580091365">
    <w:abstractNumId w:val="74"/>
  </w:num>
  <w:num w:numId="17" w16cid:durableId="491651172">
    <w:abstractNumId w:val="109"/>
  </w:num>
  <w:num w:numId="18" w16cid:durableId="1651054550">
    <w:abstractNumId w:val="53"/>
  </w:num>
  <w:num w:numId="19" w16cid:durableId="1666013661">
    <w:abstractNumId w:val="85"/>
  </w:num>
  <w:num w:numId="20" w16cid:durableId="901212848">
    <w:abstractNumId w:val="38"/>
  </w:num>
  <w:num w:numId="21" w16cid:durableId="20936630">
    <w:abstractNumId w:val="89"/>
  </w:num>
  <w:num w:numId="22" w16cid:durableId="2008046136">
    <w:abstractNumId w:val="97"/>
  </w:num>
  <w:num w:numId="23" w16cid:durableId="426850020">
    <w:abstractNumId w:val="101"/>
  </w:num>
  <w:num w:numId="24" w16cid:durableId="391199535">
    <w:abstractNumId w:val="13"/>
  </w:num>
  <w:num w:numId="25" w16cid:durableId="532228458">
    <w:abstractNumId w:val="125"/>
  </w:num>
  <w:num w:numId="26" w16cid:durableId="1135567397">
    <w:abstractNumId w:val="103"/>
  </w:num>
  <w:num w:numId="27" w16cid:durableId="1320570711">
    <w:abstractNumId w:val="12"/>
  </w:num>
  <w:num w:numId="28" w16cid:durableId="682321180">
    <w:abstractNumId w:val="100"/>
  </w:num>
  <w:num w:numId="29" w16cid:durableId="2091729941">
    <w:abstractNumId w:val="33"/>
  </w:num>
  <w:num w:numId="30" w16cid:durableId="1431970301">
    <w:abstractNumId w:val="16"/>
  </w:num>
  <w:num w:numId="31" w16cid:durableId="880752479">
    <w:abstractNumId w:val="104"/>
  </w:num>
  <w:num w:numId="32" w16cid:durableId="1148864775">
    <w:abstractNumId w:val="78"/>
  </w:num>
  <w:num w:numId="33" w16cid:durableId="1349985741">
    <w:abstractNumId w:val="88"/>
  </w:num>
  <w:num w:numId="34" w16cid:durableId="117995938">
    <w:abstractNumId w:val="45"/>
  </w:num>
  <w:num w:numId="35" w16cid:durableId="840004084">
    <w:abstractNumId w:val="90"/>
  </w:num>
  <w:num w:numId="36" w16cid:durableId="964116008">
    <w:abstractNumId w:val="24"/>
  </w:num>
  <w:num w:numId="37" w16cid:durableId="1260259714">
    <w:abstractNumId w:val="112"/>
  </w:num>
  <w:num w:numId="38" w16cid:durableId="1908029378">
    <w:abstractNumId w:val="0"/>
  </w:num>
  <w:num w:numId="39" w16cid:durableId="1277101483">
    <w:abstractNumId w:val="42"/>
  </w:num>
  <w:num w:numId="40" w16cid:durableId="1190991018">
    <w:abstractNumId w:val="119"/>
  </w:num>
  <w:num w:numId="41" w16cid:durableId="229538055">
    <w:abstractNumId w:val="92"/>
  </w:num>
  <w:num w:numId="42" w16cid:durableId="382369524">
    <w:abstractNumId w:val="39"/>
  </w:num>
  <w:num w:numId="43" w16cid:durableId="476917690">
    <w:abstractNumId w:val="57"/>
  </w:num>
  <w:num w:numId="44" w16cid:durableId="974457450">
    <w:abstractNumId w:val="124"/>
  </w:num>
  <w:num w:numId="45" w16cid:durableId="2137791155">
    <w:abstractNumId w:val="111"/>
  </w:num>
  <w:num w:numId="46" w16cid:durableId="476528854">
    <w:abstractNumId w:val="4"/>
  </w:num>
  <w:num w:numId="47" w16cid:durableId="96297970">
    <w:abstractNumId w:val="1"/>
  </w:num>
  <w:num w:numId="48" w16cid:durableId="2129426822">
    <w:abstractNumId w:val="29"/>
  </w:num>
  <w:num w:numId="49" w16cid:durableId="2047674034">
    <w:abstractNumId w:val="81"/>
  </w:num>
  <w:num w:numId="50" w16cid:durableId="2075658141">
    <w:abstractNumId w:val="76"/>
  </w:num>
  <w:num w:numId="51" w16cid:durableId="84421257">
    <w:abstractNumId w:val="121"/>
  </w:num>
  <w:num w:numId="52" w16cid:durableId="764182187">
    <w:abstractNumId w:val="65"/>
  </w:num>
  <w:num w:numId="53" w16cid:durableId="789130284">
    <w:abstractNumId w:val="18"/>
  </w:num>
  <w:num w:numId="54" w16cid:durableId="30081565">
    <w:abstractNumId w:val="61"/>
  </w:num>
  <w:num w:numId="55" w16cid:durableId="1571577828">
    <w:abstractNumId w:val="116"/>
  </w:num>
  <w:num w:numId="56" w16cid:durableId="1551722342">
    <w:abstractNumId w:val="36"/>
  </w:num>
  <w:num w:numId="57" w16cid:durableId="2021807634">
    <w:abstractNumId w:val="59"/>
  </w:num>
  <w:num w:numId="58" w16cid:durableId="1325090927">
    <w:abstractNumId w:val="50"/>
  </w:num>
  <w:num w:numId="59" w16cid:durableId="375351057">
    <w:abstractNumId w:val="73"/>
  </w:num>
  <w:num w:numId="60" w16cid:durableId="1241061563">
    <w:abstractNumId w:val="19"/>
  </w:num>
  <w:num w:numId="61" w16cid:durableId="782770625">
    <w:abstractNumId w:val="84"/>
  </w:num>
  <w:num w:numId="62" w16cid:durableId="357197933">
    <w:abstractNumId w:val="102"/>
  </w:num>
  <w:num w:numId="63" w16cid:durableId="1881629823">
    <w:abstractNumId w:val="56"/>
  </w:num>
  <w:num w:numId="64" w16cid:durableId="417946405">
    <w:abstractNumId w:val="6"/>
  </w:num>
  <w:num w:numId="65" w16cid:durableId="1288583951">
    <w:abstractNumId w:val="82"/>
  </w:num>
  <w:num w:numId="66" w16cid:durableId="1628707126">
    <w:abstractNumId w:val="87"/>
  </w:num>
  <w:num w:numId="67" w16cid:durableId="1591506972">
    <w:abstractNumId w:val="25"/>
  </w:num>
  <w:num w:numId="68" w16cid:durableId="185756434">
    <w:abstractNumId w:val="30"/>
  </w:num>
  <w:num w:numId="69" w16cid:durableId="720516391">
    <w:abstractNumId w:val="10"/>
  </w:num>
  <w:num w:numId="70" w16cid:durableId="1409963087">
    <w:abstractNumId w:val="23"/>
  </w:num>
  <w:num w:numId="71" w16cid:durableId="1399092382">
    <w:abstractNumId w:val="15"/>
  </w:num>
  <w:num w:numId="72" w16cid:durableId="2055540016">
    <w:abstractNumId w:val="9"/>
  </w:num>
  <w:num w:numId="73" w16cid:durableId="1016882274">
    <w:abstractNumId w:val="46"/>
  </w:num>
  <w:num w:numId="74" w16cid:durableId="1101536045">
    <w:abstractNumId w:val="96"/>
  </w:num>
  <w:num w:numId="75" w16cid:durableId="1424297491">
    <w:abstractNumId w:val="22"/>
  </w:num>
  <w:num w:numId="76" w16cid:durableId="703024610">
    <w:abstractNumId w:val="117"/>
  </w:num>
  <w:num w:numId="77" w16cid:durableId="822282487">
    <w:abstractNumId w:val="44"/>
  </w:num>
  <w:num w:numId="78" w16cid:durableId="2024238123">
    <w:abstractNumId w:val="123"/>
  </w:num>
  <w:num w:numId="79" w16cid:durableId="240716803">
    <w:abstractNumId w:val="5"/>
  </w:num>
  <w:num w:numId="80" w16cid:durableId="717440630">
    <w:abstractNumId w:val="115"/>
  </w:num>
  <w:num w:numId="81" w16cid:durableId="1915779894">
    <w:abstractNumId w:val="70"/>
  </w:num>
  <w:num w:numId="82" w16cid:durableId="1879971297">
    <w:abstractNumId w:val="64"/>
  </w:num>
  <w:num w:numId="83" w16cid:durableId="2110275427">
    <w:abstractNumId w:val="83"/>
  </w:num>
  <w:num w:numId="84" w16cid:durableId="356152768">
    <w:abstractNumId w:val="118"/>
  </w:num>
  <w:num w:numId="85" w16cid:durableId="1909221745">
    <w:abstractNumId w:val="63"/>
  </w:num>
  <w:num w:numId="86" w16cid:durableId="939870363">
    <w:abstractNumId w:val="51"/>
  </w:num>
  <w:num w:numId="87" w16cid:durableId="123081762">
    <w:abstractNumId w:val="47"/>
  </w:num>
  <w:num w:numId="88" w16cid:durableId="1581216567">
    <w:abstractNumId w:val="114"/>
  </w:num>
  <w:num w:numId="89" w16cid:durableId="767123628">
    <w:abstractNumId w:val="120"/>
  </w:num>
  <w:num w:numId="90" w16cid:durableId="1634404956">
    <w:abstractNumId w:val="32"/>
  </w:num>
  <w:num w:numId="91" w16cid:durableId="933434797">
    <w:abstractNumId w:val="66"/>
  </w:num>
  <w:num w:numId="92" w16cid:durableId="1520463320">
    <w:abstractNumId w:val="60"/>
  </w:num>
  <w:num w:numId="93" w16cid:durableId="1135174161">
    <w:abstractNumId w:val="94"/>
  </w:num>
  <w:num w:numId="94" w16cid:durableId="597904991">
    <w:abstractNumId w:val="80"/>
  </w:num>
  <w:num w:numId="95" w16cid:durableId="1159073713">
    <w:abstractNumId w:val="35"/>
  </w:num>
  <w:num w:numId="96" w16cid:durableId="115098610">
    <w:abstractNumId w:val="77"/>
  </w:num>
  <w:num w:numId="97" w16cid:durableId="15156397">
    <w:abstractNumId w:val="43"/>
  </w:num>
  <w:num w:numId="98" w16cid:durableId="2073648420">
    <w:abstractNumId w:val="95"/>
  </w:num>
  <w:num w:numId="99" w16cid:durableId="1992129075">
    <w:abstractNumId w:val="28"/>
  </w:num>
  <w:num w:numId="100" w16cid:durableId="625627605">
    <w:abstractNumId w:val="11"/>
  </w:num>
  <w:num w:numId="101" w16cid:durableId="1819418920">
    <w:abstractNumId w:val="49"/>
  </w:num>
  <w:num w:numId="102" w16cid:durableId="1646396510">
    <w:abstractNumId w:val="67"/>
  </w:num>
  <w:num w:numId="103" w16cid:durableId="380055253">
    <w:abstractNumId w:val="98"/>
  </w:num>
  <w:num w:numId="104" w16cid:durableId="1076168340">
    <w:abstractNumId w:val="20"/>
  </w:num>
  <w:num w:numId="105" w16cid:durableId="848983526">
    <w:abstractNumId w:val="91"/>
  </w:num>
  <w:num w:numId="106" w16cid:durableId="2094423738">
    <w:abstractNumId w:val="99"/>
  </w:num>
  <w:num w:numId="107" w16cid:durableId="1578326712">
    <w:abstractNumId w:val="7"/>
  </w:num>
  <w:num w:numId="108" w16cid:durableId="1556506095">
    <w:abstractNumId w:val="68"/>
  </w:num>
  <w:num w:numId="109" w16cid:durableId="800533265">
    <w:abstractNumId w:val="31"/>
  </w:num>
  <w:num w:numId="110" w16cid:durableId="627324450">
    <w:abstractNumId w:val="27"/>
  </w:num>
  <w:num w:numId="111" w16cid:durableId="101531296">
    <w:abstractNumId w:val="55"/>
  </w:num>
  <w:num w:numId="112" w16cid:durableId="1572348331">
    <w:abstractNumId w:val="8"/>
  </w:num>
  <w:num w:numId="113" w16cid:durableId="584992443">
    <w:abstractNumId w:val="52"/>
  </w:num>
  <w:num w:numId="114" w16cid:durableId="2005282884">
    <w:abstractNumId w:val="75"/>
  </w:num>
  <w:num w:numId="115" w16cid:durableId="1664746718">
    <w:abstractNumId w:val="110"/>
  </w:num>
  <w:num w:numId="116" w16cid:durableId="292104444">
    <w:abstractNumId w:val="40"/>
  </w:num>
  <w:num w:numId="117" w16cid:durableId="977341920">
    <w:abstractNumId w:val="108"/>
  </w:num>
  <w:num w:numId="118" w16cid:durableId="469322562">
    <w:abstractNumId w:val="86"/>
  </w:num>
  <w:num w:numId="119" w16cid:durableId="1934313942">
    <w:abstractNumId w:val="48"/>
  </w:num>
  <w:num w:numId="120" w16cid:durableId="544371064">
    <w:abstractNumId w:val="62"/>
  </w:num>
  <w:num w:numId="121" w16cid:durableId="1867254347">
    <w:abstractNumId w:val="14"/>
  </w:num>
  <w:num w:numId="122" w16cid:durableId="506945741">
    <w:abstractNumId w:val="113"/>
  </w:num>
  <w:num w:numId="123" w16cid:durableId="1424911674">
    <w:abstractNumId w:val="58"/>
  </w:num>
  <w:num w:numId="124" w16cid:durableId="528299753">
    <w:abstractNumId w:val="71"/>
  </w:num>
  <w:num w:numId="125" w16cid:durableId="1394698599">
    <w:abstractNumId w:val="93"/>
  </w:num>
  <w:num w:numId="126" w16cid:durableId="1904827415">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B9"/>
    <w:rsid w:val="0001233C"/>
    <w:rsid w:val="000124A5"/>
    <w:rsid w:val="00012EB6"/>
    <w:rsid w:val="00013AD5"/>
    <w:rsid w:val="00014983"/>
    <w:rsid w:val="000154FE"/>
    <w:rsid w:val="00030C95"/>
    <w:rsid w:val="000313A4"/>
    <w:rsid w:val="00035088"/>
    <w:rsid w:val="00040A34"/>
    <w:rsid w:val="00045887"/>
    <w:rsid w:val="00047103"/>
    <w:rsid w:val="00050505"/>
    <w:rsid w:val="00050953"/>
    <w:rsid w:val="00053CB4"/>
    <w:rsid w:val="000555DF"/>
    <w:rsid w:val="00055E84"/>
    <w:rsid w:val="0006155C"/>
    <w:rsid w:val="00064196"/>
    <w:rsid w:val="00070161"/>
    <w:rsid w:val="00070168"/>
    <w:rsid w:val="00074007"/>
    <w:rsid w:val="00077034"/>
    <w:rsid w:val="00081960"/>
    <w:rsid w:val="00081A9F"/>
    <w:rsid w:val="00090925"/>
    <w:rsid w:val="00093B56"/>
    <w:rsid w:val="000945E8"/>
    <w:rsid w:val="00095914"/>
    <w:rsid w:val="000A0EA3"/>
    <w:rsid w:val="000A2564"/>
    <w:rsid w:val="000A412D"/>
    <w:rsid w:val="000B0FFE"/>
    <w:rsid w:val="000B12B6"/>
    <w:rsid w:val="000B3F29"/>
    <w:rsid w:val="000B48F3"/>
    <w:rsid w:val="000B57E8"/>
    <w:rsid w:val="000B6BC8"/>
    <w:rsid w:val="000C10BB"/>
    <w:rsid w:val="000C229A"/>
    <w:rsid w:val="000C3157"/>
    <w:rsid w:val="000C7A06"/>
    <w:rsid w:val="000D077D"/>
    <w:rsid w:val="000D1396"/>
    <w:rsid w:val="000E373F"/>
    <w:rsid w:val="000F33F0"/>
    <w:rsid w:val="000F4642"/>
    <w:rsid w:val="000F6C5F"/>
    <w:rsid w:val="00100F80"/>
    <w:rsid w:val="001039F6"/>
    <w:rsid w:val="00103E72"/>
    <w:rsid w:val="00104353"/>
    <w:rsid w:val="001044D4"/>
    <w:rsid w:val="00107C1F"/>
    <w:rsid w:val="001130E5"/>
    <w:rsid w:val="00114365"/>
    <w:rsid w:val="00115B9E"/>
    <w:rsid w:val="00123053"/>
    <w:rsid w:val="00131ECC"/>
    <w:rsid w:val="001416CE"/>
    <w:rsid w:val="00143E9B"/>
    <w:rsid w:val="001524E5"/>
    <w:rsid w:val="00152972"/>
    <w:rsid w:val="00153035"/>
    <w:rsid w:val="00155180"/>
    <w:rsid w:val="00155432"/>
    <w:rsid w:val="00157B84"/>
    <w:rsid w:val="00157F36"/>
    <w:rsid w:val="001600AE"/>
    <w:rsid w:val="00160319"/>
    <w:rsid w:val="00161E3E"/>
    <w:rsid w:val="00163F77"/>
    <w:rsid w:val="0017492C"/>
    <w:rsid w:val="001814BD"/>
    <w:rsid w:val="00181E3B"/>
    <w:rsid w:val="001867CC"/>
    <w:rsid w:val="001917B8"/>
    <w:rsid w:val="00192A71"/>
    <w:rsid w:val="00195013"/>
    <w:rsid w:val="0019510B"/>
    <w:rsid w:val="0019613E"/>
    <w:rsid w:val="0019615F"/>
    <w:rsid w:val="001A0E99"/>
    <w:rsid w:val="001A510C"/>
    <w:rsid w:val="001A627B"/>
    <w:rsid w:val="001A71F1"/>
    <w:rsid w:val="001B1167"/>
    <w:rsid w:val="001B4382"/>
    <w:rsid w:val="001B64D9"/>
    <w:rsid w:val="001C264A"/>
    <w:rsid w:val="001C5508"/>
    <w:rsid w:val="001C5B89"/>
    <w:rsid w:val="001D3186"/>
    <w:rsid w:val="001D4E73"/>
    <w:rsid w:val="001D619C"/>
    <w:rsid w:val="001E1F76"/>
    <w:rsid w:val="001E2725"/>
    <w:rsid w:val="001E5739"/>
    <w:rsid w:val="001F32EB"/>
    <w:rsid w:val="001F407D"/>
    <w:rsid w:val="001F5FE2"/>
    <w:rsid w:val="00201758"/>
    <w:rsid w:val="00212355"/>
    <w:rsid w:val="002125E7"/>
    <w:rsid w:val="00213638"/>
    <w:rsid w:val="002168D3"/>
    <w:rsid w:val="00217D91"/>
    <w:rsid w:val="00224ADC"/>
    <w:rsid w:val="00224DB3"/>
    <w:rsid w:val="00227179"/>
    <w:rsid w:val="00236408"/>
    <w:rsid w:val="00237AF2"/>
    <w:rsid w:val="00240858"/>
    <w:rsid w:val="0024206C"/>
    <w:rsid w:val="0024329A"/>
    <w:rsid w:val="00244D75"/>
    <w:rsid w:val="002525E0"/>
    <w:rsid w:val="00255341"/>
    <w:rsid w:val="0026053F"/>
    <w:rsid w:val="00264DEE"/>
    <w:rsid w:val="00265457"/>
    <w:rsid w:val="00267D98"/>
    <w:rsid w:val="00274554"/>
    <w:rsid w:val="00276765"/>
    <w:rsid w:val="0027726F"/>
    <w:rsid w:val="002827AE"/>
    <w:rsid w:val="0028503F"/>
    <w:rsid w:val="00285DBB"/>
    <w:rsid w:val="002916C2"/>
    <w:rsid w:val="002949B5"/>
    <w:rsid w:val="002A194D"/>
    <w:rsid w:val="002A48A0"/>
    <w:rsid w:val="002A71CA"/>
    <w:rsid w:val="002B6583"/>
    <w:rsid w:val="002B6D32"/>
    <w:rsid w:val="002C03DB"/>
    <w:rsid w:val="002C1907"/>
    <w:rsid w:val="002C32B9"/>
    <w:rsid w:val="002C332C"/>
    <w:rsid w:val="002D5DC2"/>
    <w:rsid w:val="002E1A80"/>
    <w:rsid w:val="002E2EE6"/>
    <w:rsid w:val="002E4446"/>
    <w:rsid w:val="002F2EC4"/>
    <w:rsid w:val="002F3456"/>
    <w:rsid w:val="002F358D"/>
    <w:rsid w:val="002F3C28"/>
    <w:rsid w:val="002F4EDF"/>
    <w:rsid w:val="002F5061"/>
    <w:rsid w:val="002F68D8"/>
    <w:rsid w:val="00300B77"/>
    <w:rsid w:val="003023A9"/>
    <w:rsid w:val="003030A1"/>
    <w:rsid w:val="0030681C"/>
    <w:rsid w:val="00306DE6"/>
    <w:rsid w:val="00321202"/>
    <w:rsid w:val="0032225D"/>
    <w:rsid w:val="003268A8"/>
    <w:rsid w:val="003308B1"/>
    <w:rsid w:val="00330BDB"/>
    <w:rsid w:val="00332E04"/>
    <w:rsid w:val="00335797"/>
    <w:rsid w:val="003375B1"/>
    <w:rsid w:val="00344E37"/>
    <w:rsid w:val="003461CF"/>
    <w:rsid w:val="003521A2"/>
    <w:rsid w:val="00353587"/>
    <w:rsid w:val="0035547A"/>
    <w:rsid w:val="00360F9A"/>
    <w:rsid w:val="00362E06"/>
    <w:rsid w:val="00363D62"/>
    <w:rsid w:val="00365A8A"/>
    <w:rsid w:val="0036643B"/>
    <w:rsid w:val="00366745"/>
    <w:rsid w:val="00375227"/>
    <w:rsid w:val="00383114"/>
    <w:rsid w:val="00383AD1"/>
    <w:rsid w:val="00383FD4"/>
    <w:rsid w:val="003874A9"/>
    <w:rsid w:val="00387A66"/>
    <w:rsid w:val="00392060"/>
    <w:rsid w:val="003931BE"/>
    <w:rsid w:val="003A0059"/>
    <w:rsid w:val="003A4E8A"/>
    <w:rsid w:val="003A51EB"/>
    <w:rsid w:val="003A5AE6"/>
    <w:rsid w:val="003B045F"/>
    <w:rsid w:val="003B1743"/>
    <w:rsid w:val="003B1911"/>
    <w:rsid w:val="003B6D95"/>
    <w:rsid w:val="003C5070"/>
    <w:rsid w:val="003D0CA6"/>
    <w:rsid w:val="003D63C0"/>
    <w:rsid w:val="003E034B"/>
    <w:rsid w:val="003E03CF"/>
    <w:rsid w:val="003F1B96"/>
    <w:rsid w:val="003F25F6"/>
    <w:rsid w:val="003F5E6B"/>
    <w:rsid w:val="003F7BB8"/>
    <w:rsid w:val="00403A51"/>
    <w:rsid w:val="00403BAE"/>
    <w:rsid w:val="00415FD3"/>
    <w:rsid w:val="00421454"/>
    <w:rsid w:val="004277C2"/>
    <w:rsid w:val="0045170A"/>
    <w:rsid w:val="004570AE"/>
    <w:rsid w:val="0046147E"/>
    <w:rsid w:val="0047612E"/>
    <w:rsid w:val="00481D7B"/>
    <w:rsid w:val="00486AA0"/>
    <w:rsid w:val="00486CEC"/>
    <w:rsid w:val="00493850"/>
    <w:rsid w:val="0049397D"/>
    <w:rsid w:val="00493F86"/>
    <w:rsid w:val="004A0E80"/>
    <w:rsid w:val="004A452A"/>
    <w:rsid w:val="004A669F"/>
    <w:rsid w:val="004A69BB"/>
    <w:rsid w:val="004A6A6A"/>
    <w:rsid w:val="004C3D8B"/>
    <w:rsid w:val="004D23E9"/>
    <w:rsid w:val="004D2C82"/>
    <w:rsid w:val="004D309A"/>
    <w:rsid w:val="004E1F51"/>
    <w:rsid w:val="004E3CD2"/>
    <w:rsid w:val="004E4CCB"/>
    <w:rsid w:val="004E4E74"/>
    <w:rsid w:val="004F1D2D"/>
    <w:rsid w:val="004F2567"/>
    <w:rsid w:val="004F4D7D"/>
    <w:rsid w:val="004F709B"/>
    <w:rsid w:val="00501113"/>
    <w:rsid w:val="0050119D"/>
    <w:rsid w:val="00505BD4"/>
    <w:rsid w:val="00506480"/>
    <w:rsid w:val="00506AA0"/>
    <w:rsid w:val="00506D23"/>
    <w:rsid w:val="00507719"/>
    <w:rsid w:val="0052141F"/>
    <w:rsid w:val="005225E2"/>
    <w:rsid w:val="00523B6C"/>
    <w:rsid w:val="00525600"/>
    <w:rsid w:val="00526598"/>
    <w:rsid w:val="005269EA"/>
    <w:rsid w:val="005275AD"/>
    <w:rsid w:val="00533855"/>
    <w:rsid w:val="005431DF"/>
    <w:rsid w:val="00545B4C"/>
    <w:rsid w:val="005467EB"/>
    <w:rsid w:val="00552491"/>
    <w:rsid w:val="00553036"/>
    <w:rsid w:val="00564858"/>
    <w:rsid w:val="00566A87"/>
    <w:rsid w:val="00571277"/>
    <w:rsid w:val="00572EA0"/>
    <w:rsid w:val="0058217C"/>
    <w:rsid w:val="005827B0"/>
    <w:rsid w:val="0058564B"/>
    <w:rsid w:val="0058790C"/>
    <w:rsid w:val="00592803"/>
    <w:rsid w:val="0059309D"/>
    <w:rsid w:val="005938BC"/>
    <w:rsid w:val="00593A60"/>
    <w:rsid w:val="00593F1A"/>
    <w:rsid w:val="005A07E4"/>
    <w:rsid w:val="005A287E"/>
    <w:rsid w:val="005A36C8"/>
    <w:rsid w:val="005A3A78"/>
    <w:rsid w:val="005A62FC"/>
    <w:rsid w:val="005B00AE"/>
    <w:rsid w:val="005B0E23"/>
    <w:rsid w:val="005B252F"/>
    <w:rsid w:val="005B4DCA"/>
    <w:rsid w:val="005B4F0D"/>
    <w:rsid w:val="005C2AE2"/>
    <w:rsid w:val="005C7A0F"/>
    <w:rsid w:val="005D25CD"/>
    <w:rsid w:val="005E1276"/>
    <w:rsid w:val="005E1F70"/>
    <w:rsid w:val="005E1FEA"/>
    <w:rsid w:val="005E2D24"/>
    <w:rsid w:val="005F0423"/>
    <w:rsid w:val="005F357C"/>
    <w:rsid w:val="005F37FB"/>
    <w:rsid w:val="005F468E"/>
    <w:rsid w:val="005F7B66"/>
    <w:rsid w:val="00604567"/>
    <w:rsid w:val="00604852"/>
    <w:rsid w:val="00606FF2"/>
    <w:rsid w:val="006077BB"/>
    <w:rsid w:val="006214D5"/>
    <w:rsid w:val="00621590"/>
    <w:rsid w:val="0062550E"/>
    <w:rsid w:val="006262C7"/>
    <w:rsid w:val="00626A35"/>
    <w:rsid w:val="00626D8C"/>
    <w:rsid w:val="00627194"/>
    <w:rsid w:val="0063152F"/>
    <w:rsid w:val="00636EB2"/>
    <w:rsid w:val="00640A60"/>
    <w:rsid w:val="00643CCE"/>
    <w:rsid w:val="006511EE"/>
    <w:rsid w:val="00655CFF"/>
    <w:rsid w:val="00672597"/>
    <w:rsid w:val="00673FEF"/>
    <w:rsid w:val="00675ADB"/>
    <w:rsid w:val="00677F72"/>
    <w:rsid w:val="00682E82"/>
    <w:rsid w:val="00691ADD"/>
    <w:rsid w:val="006A0039"/>
    <w:rsid w:val="006A0145"/>
    <w:rsid w:val="006C184A"/>
    <w:rsid w:val="006C41D3"/>
    <w:rsid w:val="006C7540"/>
    <w:rsid w:val="006D250E"/>
    <w:rsid w:val="006D256F"/>
    <w:rsid w:val="006E2697"/>
    <w:rsid w:val="006E49F3"/>
    <w:rsid w:val="006E62D4"/>
    <w:rsid w:val="006E6B49"/>
    <w:rsid w:val="006F692C"/>
    <w:rsid w:val="006F794F"/>
    <w:rsid w:val="007004B2"/>
    <w:rsid w:val="00700615"/>
    <w:rsid w:val="00701895"/>
    <w:rsid w:val="007034CD"/>
    <w:rsid w:val="00705A98"/>
    <w:rsid w:val="007079CA"/>
    <w:rsid w:val="007108C7"/>
    <w:rsid w:val="00710941"/>
    <w:rsid w:val="007127AD"/>
    <w:rsid w:val="00712BF1"/>
    <w:rsid w:val="00713D36"/>
    <w:rsid w:val="007172C1"/>
    <w:rsid w:val="00717706"/>
    <w:rsid w:val="00724ADD"/>
    <w:rsid w:val="007251D6"/>
    <w:rsid w:val="007324D2"/>
    <w:rsid w:val="0073569C"/>
    <w:rsid w:val="00736B38"/>
    <w:rsid w:val="007411DD"/>
    <w:rsid w:val="00741CFD"/>
    <w:rsid w:val="00744276"/>
    <w:rsid w:val="00746C40"/>
    <w:rsid w:val="00753BD6"/>
    <w:rsid w:val="007560FF"/>
    <w:rsid w:val="007709C1"/>
    <w:rsid w:val="00770CE5"/>
    <w:rsid w:val="00770D01"/>
    <w:rsid w:val="007710F6"/>
    <w:rsid w:val="00773820"/>
    <w:rsid w:val="007743E3"/>
    <w:rsid w:val="0077529F"/>
    <w:rsid w:val="00776571"/>
    <w:rsid w:val="007A3FB8"/>
    <w:rsid w:val="007B13BB"/>
    <w:rsid w:val="007B512F"/>
    <w:rsid w:val="007B625A"/>
    <w:rsid w:val="007C2A57"/>
    <w:rsid w:val="007C7A2D"/>
    <w:rsid w:val="007C7C98"/>
    <w:rsid w:val="007D0468"/>
    <w:rsid w:val="007D0FA6"/>
    <w:rsid w:val="007D2CC6"/>
    <w:rsid w:val="007D41D2"/>
    <w:rsid w:val="007D5528"/>
    <w:rsid w:val="007D56B5"/>
    <w:rsid w:val="007D59CB"/>
    <w:rsid w:val="007E2EE3"/>
    <w:rsid w:val="007E6568"/>
    <w:rsid w:val="007F0EBE"/>
    <w:rsid w:val="007F3CB9"/>
    <w:rsid w:val="00807417"/>
    <w:rsid w:val="00807F76"/>
    <w:rsid w:val="008104C3"/>
    <w:rsid w:val="008171D5"/>
    <w:rsid w:val="00817BC9"/>
    <w:rsid w:val="00821C00"/>
    <w:rsid w:val="0083152B"/>
    <w:rsid w:val="00832605"/>
    <w:rsid w:val="00834E16"/>
    <w:rsid w:val="00836875"/>
    <w:rsid w:val="00840EC6"/>
    <w:rsid w:val="00843D99"/>
    <w:rsid w:val="00844DCF"/>
    <w:rsid w:val="00844FE1"/>
    <w:rsid w:val="0085017F"/>
    <w:rsid w:val="008540B1"/>
    <w:rsid w:val="00860412"/>
    <w:rsid w:val="00862CAC"/>
    <w:rsid w:val="008705B3"/>
    <w:rsid w:val="00874624"/>
    <w:rsid w:val="0088346D"/>
    <w:rsid w:val="0088468C"/>
    <w:rsid w:val="008862A5"/>
    <w:rsid w:val="0088702E"/>
    <w:rsid w:val="008906AB"/>
    <w:rsid w:val="0089768D"/>
    <w:rsid w:val="008A1871"/>
    <w:rsid w:val="008A5C81"/>
    <w:rsid w:val="008A61D3"/>
    <w:rsid w:val="008A65D6"/>
    <w:rsid w:val="008A7B82"/>
    <w:rsid w:val="008B0791"/>
    <w:rsid w:val="008B1591"/>
    <w:rsid w:val="008B1DE2"/>
    <w:rsid w:val="008B2DEA"/>
    <w:rsid w:val="008C11D2"/>
    <w:rsid w:val="008C60A7"/>
    <w:rsid w:val="008C76D9"/>
    <w:rsid w:val="008D085F"/>
    <w:rsid w:val="008D2241"/>
    <w:rsid w:val="008D3944"/>
    <w:rsid w:val="008E5D8D"/>
    <w:rsid w:val="009035C3"/>
    <w:rsid w:val="0090773B"/>
    <w:rsid w:val="00912CF2"/>
    <w:rsid w:val="00924C53"/>
    <w:rsid w:val="00924D36"/>
    <w:rsid w:val="00925880"/>
    <w:rsid w:val="00932FDD"/>
    <w:rsid w:val="009358B2"/>
    <w:rsid w:val="00936127"/>
    <w:rsid w:val="0094052D"/>
    <w:rsid w:val="009444AF"/>
    <w:rsid w:val="0095240E"/>
    <w:rsid w:val="00954EAB"/>
    <w:rsid w:val="00955CEA"/>
    <w:rsid w:val="009637F9"/>
    <w:rsid w:val="009658E2"/>
    <w:rsid w:val="009673B3"/>
    <w:rsid w:val="0097266F"/>
    <w:rsid w:val="009753AA"/>
    <w:rsid w:val="00977589"/>
    <w:rsid w:val="0098046A"/>
    <w:rsid w:val="00990455"/>
    <w:rsid w:val="009907D0"/>
    <w:rsid w:val="00990E2F"/>
    <w:rsid w:val="00991EB1"/>
    <w:rsid w:val="00992410"/>
    <w:rsid w:val="00994204"/>
    <w:rsid w:val="009A0C18"/>
    <w:rsid w:val="009A1F08"/>
    <w:rsid w:val="009B323E"/>
    <w:rsid w:val="009B5F5E"/>
    <w:rsid w:val="009B6855"/>
    <w:rsid w:val="009B7E56"/>
    <w:rsid w:val="009C2BED"/>
    <w:rsid w:val="009C533D"/>
    <w:rsid w:val="009C643C"/>
    <w:rsid w:val="009C6ED2"/>
    <w:rsid w:val="009C7B30"/>
    <w:rsid w:val="009D23C0"/>
    <w:rsid w:val="009D2640"/>
    <w:rsid w:val="009D4754"/>
    <w:rsid w:val="009D68E6"/>
    <w:rsid w:val="009D6C8B"/>
    <w:rsid w:val="009E1958"/>
    <w:rsid w:val="009F1FE1"/>
    <w:rsid w:val="009F5697"/>
    <w:rsid w:val="009F5D2B"/>
    <w:rsid w:val="00A007DC"/>
    <w:rsid w:val="00A0341C"/>
    <w:rsid w:val="00A04182"/>
    <w:rsid w:val="00A04FC9"/>
    <w:rsid w:val="00A0728A"/>
    <w:rsid w:val="00A10137"/>
    <w:rsid w:val="00A1047E"/>
    <w:rsid w:val="00A10BFF"/>
    <w:rsid w:val="00A115F0"/>
    <w:rsid w:val="00A145F5"/>
    <w:rsid w:val="00A25C87"/>
    <w:rsid w:val="00A266DB"/>
    <w:rsid w:val="00A3183B"/>
    <w:rsid w:val="00A36F09"/>
    <w:rsid w:val="00A4369C"/>
    <w:rsid w:val="00A4433E"/>
    <w:rsid w:val="00A45213"/>
    <w:rsid w:val="00A54D0A"/>
    <w:rsid w:val="00A55201"/>
    <w:rsid w:val="00A5552E"/>
    <w:rsid w:val="00A55CBA"/>
    <w:rsid w:val="00A57760"/>
    <w:rsid w:val="00A6233E"/>
    <w:rsid w:val="00A6242D"/>
    <w:rsid w:val="00A641AA"/>
    <w:rsid w:val="00A6781B"/>
    <w:rsid w:val="00A709CB"/>
    <w:rsid w:val="00A74108"/>
    <w:rsid w:val="00A85B37"/>
    <w:rsid w:val="00A8780D"/>
    <w:rsid w:val="00A92769"/>
    <w:rsid w:val="00A93709"/>
    <w:rsid w:val="00A93BC7"/>
    <w:rsid w:val="00AA190D"/>
    <w:rsid w:val="00AA19EB"/>
    <w:rsid w:val="00AA513E"/>
    <w:rsid w:val="00AC12C2"/>
    <w:rsid w:val="00AC3ACD"/>
    <w:rsid w:val="00AD09A9"/>
    <w:rsid w:val="00AD0B4C"/>
    <w:rsid w:val="00AD1612"/>
    <w:rsid w:val="00AF477D"/>
    <w:rsid w:val="00B052D6"/>
    <w:rsid w:val="00B05B8C"/>
    <w:rsid w:val="00B07FE8"/>
    <w:rsid w:val="00B21355"/>
    <w:rsid w:val="00B3245D"/>
    <w:rsid w:val="00B44702"/>
    <w:rsid w:val="00B543A6"/>
    <w:rsid w:val="00B56BFE"/>
    <w:rsid w:val="00B60768"/>
    <w:rsid w:val="00B62C41"/>
    <w:rsid w:val="00B639C6"/>
    <w:rsid w:val="00B65F2B"/>
    <w:rsid w:val="00B714AB"/>
    <w:rsid w:val="00B71533"/>
    <w:rsid w:val="00B71814"/>
    <w:rsid w:val="00B777DF"/>
    <w:rsid w:val="00B80225"/>
    <w:rsid w:val="00B819E6"/>
    <w:rsid w:val="00B82C67"/>
    <w:rsid w:val="00B87FE6"/>
    <w:rsid w:val="00B9075E"/>
    <w:rsid w:val="00B95719"/>
    <w:rsid w:val="00B96656"/>
    <w:rsid w:val="00BC1FD7"/>
    <w:rsid w:val="00BC7FF9"/>
    <w:rsid w:val="00BD245E"/>
    <w:rsid w:val="00BD2BFA"/>
    <w:rsid w:val="00BE0EB3"/>
    <w:rsid w:val="00BE0F24"/>
    <w:rsid w:val="00BE3A98"/>
    <w:rsid w:val="00BE4078"/>
    <w:rsid w:val="00BE69F5"/>
    <w:rsid w:val="00BE701B"/>
    <w:rsid w:val="00BF4D81"/>
    <w:rsid w:val="00BF7362"/>
    <w:rsid w:val="00BF75CC"/>
    <w:rsid w:val="00BF7780"/>
    <w:rsid w:val="00C05E37"/>
    <w:rsid w:val="00C06007"/>
    <w:rsid w:val="00C0670D"/>
    <w:rsid w:val="00C07FDF"/>
    <w:rsid w:val="00C122B6"/>
    <w:rsid w:val="00C12F49"/>
    <w:rsid w:val="00C134FA"/>
    <w:rsid w:val="00C17254"/>
    <w:rsid w:val="00C2012D"/>
    <w:rsid w:val="00C24067"/>
    <w:rsid w:val="00C36B43"/>
    <w:rsid w:val="00C402B3"/>
    <w:rsid w:val="00C40826"/>
    <w:rsid w:val="00C51B0E"/>
    <w:rsid w:val="00C54975"/>
    <w:rsid w:val="00C55EC0"/>
    <w:rsid w:val="00C57FDF"/>
    <w:rsid w:val="00C613A9"/>
    <w:rsid w:val="00C635C8"/>
    <w:rsid w:val="00C64DE7"/>
    <w:rsid w:val="00C66831"/>
    <w:rsid w:val="00C66A8E"/>
    <w:rsid w:val="00C707CA"/>
    <w:rsid w:val="00C73BEA"/>
    <w:rsid w:val="00C73DC3"/>
    <w:rsid w:val="00C80825"/>
    <w:rsid w:val="00C82A32"/>
    <w:rsid w:val="00C82B0A"/>
    <w:rsid w:val="00C83CB0"/>
    <w:rsid w:val="00C94DCD"/>
    <w:rsid w:val="00C969DA"/>
    <w:rsid w:val="00CA3586"/>
    <w:rsid w:val="00CA56A1"/>
    <w:rsid w:val="00CC02BF"/>
    <w:rsid w:val="00CC276A"/>
    <w:rsid w:val="00CC307E"/>
    <w:rsid w:val="00CC58D8"/>
    <w:rsid w:val="00CD4815"/>
    <w:rsid w:val="00CD68F8"/>
    <w:rsid w:val="00CD70CE"/>
    <w:rsid w:val="00CD796C"/>
    <w:rsid w:val="00CE1C3C"/>
    <w:rsid w:val="00CE558D"/>
    <w:rsid w:val="00CE6D03"/>
    <w:rsid w:val="00CF0480"/>
    <w:rsid w:val="00CF29E3"/>
    <w:rsid w:val="00D01F56"/>
    <w:rsid w:val="00D02D95"/>
    <w:rsid w:val="00D05067"/>
    <w:rsid w:val="00D0771F"/>
    <w:rsid w:val="00D15BDF"/>
    <w:rsid w:val="00D2287A"/>
    <w:rsid w:val="00D27703"/>
    <w:rsid w:val="00D3093A"/>
    <w:rsid w:val="00D349FC"/>
    <w:rsid w:val="00D53A7A"/>
    <w:rsid w:val="00D55172"/>
    <w:rsid w:val="00D61436"/>
    <w:rsid w:val="00D66976"/>
    <w:rsid w:val="00D777E6"/>
    <w:rsid w:val="00D77BC9"/>
    <w:rsid w:val="00D82924"/>
    <w:rsid w:val="00D82D2C"/>
    <w:rsid w:val="00D8685B"/>
    <w:rsid w:val="00D91605"/>
    <w:rsid w:val="00D91B1A"/>
    <w:rsid w:val="00D92E79"/>
    <w:rsid w:val="00D96A71"/>
    <w:rsid w:val="00DA0BF6"/>
    <w:rsid w:val="00DA168E"/>
    <w:rsid w:val="00DB3031"/>
    <w:rsid w:val="00DB4ABF"/>
    <w:rsid w:val="00DB6C2A"/>
    <w:rsid w:val="00DC13F7"/>
    <w:rsid w:val="00DC17BE"/>
    <w:rsid w:val="00DC2ABC"/>
    <w:rsid w:val="00DC2F12"/>
    <w:rsid w:val="00DC468D"/>
    <w:rsid w:val="00DC5349"/>
    <w:rsid w:val="00DC6099"/>
    <w:rsid w:val="00DC6AF3"/>
    <w:rsid w:val="00DC728C"/>
    <w:rsid w:val="00DD51AD"/>
    <w:rsid w:val="00DE4F4E"/>
    <w:rsid w:val="00DE7897"/>
    <w:rsid w:val="00DE79BA"/>
    <w:rsid w:val="00DE7F7E"/>
    <w:rsid w:val="00DF66B2"/>
    <w:rsid w:val="00DF781C"/>
    <w:rsid w:val="00E029CB"/>
    <w:rsid w:val="00E0439F"/>
    <w:rsid w:val="00E04F2D"/>
    <w:rsid w:val="00E11D6D"/>
    <w:rsid w:val="00E12718"/>
    <w:rsid w:val="00E14280"/>
    <w:rsid w:val="00E23932"/>
    <w:rsid w:val="00E23BF8"/>
    <w:rsid w:val="00E25519"/>
    <w:rsid w:val="00E330D3"/>
    <w:rsid w:val="00E373D3"/>
    <w:rsid w:val="00E437F3"/>
    <w:rsid w:val="00E51EFA"/>
    <w:rsid w:val="00E60087"/>
    <w:rsid w:val="00E66888"/>
    <w:rsid w:val="00E70CE8"/>
    <w:rsid w:val="00E70DD2"/>
    <w:rsid w:val="00E73CB1"/>
    <w:rsid w:val="00E745B4"/>
    <w:rsid w:val="00E74A81"/>
    <w:rsid w:val="00E74AC3"/>
    <w:rsid w:val="00E7666A"/>
    <w:rsid w:val="00E8240C"/>
    <w:rsid w:val="00E8455D"/>
    <w:rsid w:val="00E84A40"/>
    <w:rsid w:val="00E860C6"/>
    <w:rsid w:val="00E91573"/>
    <w:rsid w:val="00E93603"/>
    <w:rsid w:val="00E96ECD"/>
    <w:rsid w:val="00EA2488"/>
    <w:rsid w:val="00EA52EF"/>
    <w:rsid w:val="00EB10B3"/>
    <w:rsid w:val="00EB20C8"/>
    <w:rsid w:val="00EB28A7"/>
    <w:rsid w:val="00EB2CAA"/>
    <w:rsid w:val="00EB7692"/>
    <w:rsid w:val="00EC6DA4"/>
    <w:rsid w:val="00ED1EF4"/>
    <w:rsid w:val="00ED4270"/>
    <w:rsid w:val="00ED5235"/>
    <w:rsid w:val="00EF10B9"/>
    <w:rsid w:val="00EF1F9F"/>
    <w:rsid w:val="00EF26DE"/>
    <w:rsid w:val="00EF5D04"/>
    <w:rsid w:val="00EF6674"/>
    <w:rsid w:val="00EF7B77"/>
    <w:rsid w:val="00F0321B"/>
    <w:rsid w:val="00F042E9"/>
    <w:rsid w:val="00F0476A"/>
    <w:rsid w:val="00F115D3"/>
    <w:rsid w:val="00F12639"/>
    <w:rsid w:val="00F12E64"/>
    <w:rsid w:val="00F134CA"/>
    <w:rsid w:val="00F139DE"/>
    <w:rsid w:val="00F13A5A"/>
    <w:rsid w:val="00F2527A"/>
    <w:rsid w:val="00F32C0E"/>
    <w:rsid w:val="00F35A99"/>
    <w:rsid w:val="00F36149"/>
    <w:rsid w:val="00F41B88"/>
    <w:rsid w:val="00F4358D"/>
    <w:rsid w:val="00F43689"/>
    <w:rsid w:val="00F4410D"/>
    <w:rsid w:val="00F442CD"/>
    <w:rsid w:val="00F44861"/>
    <w:rsid w:val="00F458DE"/>
    <w:rsid w:val="00F5243D"/>
    <w:rsid w:val="00F61F3B"/>
    <w:rsid w:val="00F6679C"/>
    <w:rsid w:val="00F67AD1"/>
    <w:rsid w:val="00F72C5E"/>
    <w:rsid w:val="00F7406F"/>
    <w:rsid w:val="00F75F7A"/>
    <w:rsid w:val="00F761B9"/>
    <w:rsid w:val="00F80809"/>
    <w:rsid w:val="00F833F5"/>
    <w:rsid w:val="00F86916"/>
    <w:rsid w:val="00F92CD8"/>
    <w:rsid w:val="00F970BF"/>
    <w:rsid w:val="00FA3EAF"/>
    <w:rsid w:val="00FA45D7"/>
    <w:rsid w:val="00FA6646"/>
    <w:rsid w:val="00FA6671"/>
    <w:rsid w:val="00FA71C4"/>
    <w:rsid w:val="00FA7201"/>
    <w:rsid w:val="00FB30D6"/>
    <w:rsid w:val="00FC17C2"/>
    <w:rsid w:val="00FC21EE"/>
    <w:rsid w:val="00FC44A1"/>
    <w:rsid w:val="00FC54AB"/>
    <w:rsid w:val="00FD1954"/>
    <w:rsid w:val="00FD2DC7"/>
    <w:rsid w:val="00FD3565"/>
    <w:rsid w:val="00FD36BE"/>
    <w:rsid w:val="00FD3868"/>
    <w:rsid w:val="00FD4F8D"/>
    <w:rsid w:val="00FD7289"/>
    <w:rsid w:val="00FE0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9AC8"/>
  <w15:docId w15:val="{B0D12889-DAB1-4552-8934-A6D7B5EC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7"/>
      <w:ind w:left="110"/>
      <w:outlineLvl w:val="0"/>
    </w:pPr>
    <w:rPr>
      <w:b/>
      <w:bCs/>
      <w:sz w:val="32"/>
      <w:szCs w:val="32"/>
    </w:rPr>
  </w:style>
  <w:style w:type="paragraph" w:styleId="Titolo2">
    <w:name w:val="heading 2"/>
    <w:basedOn w:val="Normale"/>
    <w:uiPriority w:val="9"/>
    <w:unhideWhenUsed/>
    <w:qFormat/>
    <w:pPr>
      <w:ind w:left="644" w:hanging="423"/>
      <w:outlineLvl w:val="1"/>
    </w:pPr>
    <w:rPr>
      <w:b/>
      <w:bCs/>
      <w:sz w:val="28"/>
      <w:szCs w:val="28"/>
    </w:rPr>
  </w:style>
  <w:style w:type="paragraph" w:styleId="Titolo3">
    <w:name w:val="heading 3"/>
    <w:basedOn w:val="Normale"/>
    <w:uiPriority w:val="9"/>
    <w:unhideWhenUsed/>
    <w:qFormat/>
    <w:pPr>
      <w:ind w:left="222"/>
      <w:outlineLvl w:val="2"/>
    </w:pPr>
    <w:rPr>
      <w:b/>
      <w:bCs/>
      <w:sz w:val="24"/>
      <w:szCs w:val="24"/>
    </w:rPr>
  </w:style>
  <w:style w:type="paragraph" w:styleId="Titolo4">
    <w:name w:val="heading 4"/>
    <w:basedOn w:val="Normale"/>
    <w:link w:val="Titolo4Carattere"/>
    <w:uiPriority w:val="9"/>
    <w:unhideWhenUsed/>
    <w:qFormat/>
    <w:rsid w:val="00161E3E"/>
    <w:pPr>
      <w:ind w:left="1520" w:right="1655"/>
      <w:jc w:val="center"/>
      <w:outlineLvl w:val="3"/>
    </w:pPr>
    <w:rPr>
      <w:rFonts w:ascii="Cambria" w:eastAsia="Cambria" w:hAnsi="Cambria" w:cs="Cambria"/>
      <w:b/>
      <w:bCs/>
      <w:sz w:val="30"/>
      <w:szCs w:val="30"/>
      <w:u w:val="single" w:color="000000"/>
    </w:rPr>
  </w:style>
  <w:style w:type="paragraph" w:styleId="Titolo5">
    <w:name w:val="heading 5"/>
    <w:basedOn w:val="Normale"/>
    <w:link w:val="Titolo5Carattere"/>
    <w:uiPriority w:val="9"/>
    <w:unhideWhenUsed/>
    <w:qFormat/>
    <w:rsid w:val="00161E3E"/>
    <w:pPr>
      <w:spacing w:before="76"/>
      <w:ind w:left="876"/>
      <w:jc w:val="center"/>
      <w:outlineLvl w:val="4"/>
    </w:pPr>
    <w:rPr>
      <w:rFonts w:ascii="Cambria" w:eastAsia="Cambria" w:hAnsi="Cambria" w:cs="Cambria"/>
      <w:b/>
      <w:bCs/>
      <w:sz w:val="28"/>
      <w:szCs w:val="28"/>
    </w:rPr>
  </w:style>
  <w:style w:type="paragraph" w:styleId="Titolo6">
    <w:name w:val="heading 6"/>
    <w:basedOn w:val="Normale"/>
    <w:link w:val="Titolo6Carattere"/>
    <w:uiPriority w:val="9"/>
    <w:unhideWhenUsed/>
    <w:qFormat/>
    <w:rsid w:val="00161E3E"/>
    <w:pPr>
      <w:spacing w:before="77"/>
      <w:ind w:left="876"/>
      <w:outlineLvl w:val="5"/>
    </w:pPr>
    <w:rPr>
      <w:rFonts w:ascii="Cambria" w:eastAsia="Cambria" w:hAnsi="Cambria" w:cs="Cambria"/>
      <w:b/>
      <w:bCs/>
      <w:sz w:val="26"/>
      <w:szCs w:val="26"/>
    </w:rPr>
  </w:style>
  <w:style w:type="paragraph" w:styleId="Titolo7">
    <w:name w:val="heading 7"/>
    <w:basedOn w:val="Normale"/>
    <w:link w:val="Titolo7Carattere"/>
    <w:uiPriority w:val="1"/>
    <w:qFormat/>
    <w:rsid w:val="00161E3E"/>
    <w:pPr>
      <w:ind w:left="1596" w:hanging="360"/>
      <w:outlineLvl w:val="6"/>
    </w:pPr>
    <w:rPr>
      <w:rFonts w:ascii="Cambria" w:eastAsia="Cambria" w:hAnsi="Cambria" w:cs="Cambria"/>
      <w:b/>
      <w:bCs/>
      <w:sz w:val="24"/>
      <w:szCs w:val="24"/>
    </w:rPr>
  </w:style>
  <w:style w:type="paragraph" w:styleId="Titolo8">
    <w:name w:val="heading 8"/>
    <w:basedOn w:val="Normale"/>
    <w:link w:val="Titolo8Carattere"/>
    <w:uiPriority w:val="1"/>
    <w:qFormat/>
    <w:rsid w:val="00161E3E"/>
    <w:pPr>
      <w:ind w:left="1586" w:hanging="710"/>
      <w:outlineLvl w:val="7"/>
    </w:pPr>
    <w:rPr>
      <w:rFonts w:ascii="Cambria" w:eastAsia="Cambria" w:hAnsi="Cambria" w:cs="Cambria"/>
      <w:i/>
      <w:iCs/>
      <w:sz w:val="24"/>
      <w:szCs w:val="24"/>
    </w:rPr>
  </w:style>
  <w:style w:type="paragraph" w:styleId="Titolo9">
    <w:name w:val="heading 9"/>
    <w:basedOn w:val="Normale"/>
    <w:next w:val="Normale"/>
    <w:link w:val="Titolo9Carattere"/>
    <w:uiPriority w:val="1"/>
    <w:unhideWhenUsed/>
    <w:qFormat/>
    <w:rsid w:val="00161E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85"/>
      <w:ind w:left="222" w:hanging="241"/>
    </w:pPr>
    <w:rPr>
      <w:b/>
      <w:bCs/>
      <w:sz w:val="24"/>
      <w:szCs w:val="24"/>
    </w:rPr>
  </w:style>
  <w:style w:type="paragraph" w:styleId="Sommario2">
    <w:name w:val="toc 2"/>
    <w:basedOn w:val="Normale"/>
    <w:uiPriority w:val="1"/>
    <w:qFormat/>
    <w:pPr>
      <w:spacing w:before="185"/>
      <w:ind w:left="587" w:hanging="361"/>
    </w:pPr>
    <w:rPr>
      <w:sz w:val="24"/>
      <w:szCs w:val="24"/>
    </w:rPr>
  </w:style>
  <w:style w:type="paragraph" w:styleId="Sommario3">
    <w:name w:val="toc 3"/>
    <w:basedOn w:val="Normale"/>
    <w:uiPriority w:val="1"/>
    <w:qFormat/>
    <w:pPr>
      <w:spacing w:before="185"/>
      <w:ind w:left="1244" w:hanging="543"/>
    </w:pPr>
    <w:rPr>
      <w:sz w:val="24"/>
      <w:szCs w:val="24"/>
    </w:r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spacing w:before="185"/>
      <w:ind w:left="942" w:hanging="543"/>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92CD8"/>
    <w:rPr>
      <w:color w:val="0000FF" w:themeColor="hyperlink"/>
      <w:u w:val="single"/>
    </w:rPr>
  </w:style>
  <w:style w:type="character" w:customStyle="1" w:styleId="Menzionenonrisolta1">
    <w:name w:val="Menzione non risolta1"/>
    <w:basedOn w:val="Carpredefinitoparagrafo"/>
    <w:uiPriority w:val="99"/>
    <w:semiHidden/>
    <w:unhideWhenUsed/>
    <w:rsid w:val="00F92CD8"/>
    <w:rPr>
      <w:color w:val="605E5C"/>
      <w:shd w:val="clear" w:color="auto" w:fill="E1DFDD"/>
    </w:rPr>
  </w:style>
  <w:style w:type="table" w:styleId="Grigliatabella">
    <w:name w:val="Table Grid"/>
    <w:basedOn w:val="Tabellanormale"/>
    <w:uiPriority w:val="39"/>
    <w:rsid w:val="00F9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C6ED2"/>
    <w:pPr>
      <w:widowControl/>
      <w:autoSpaceDE/>
      <w:autoSpaceDN/>
    </w:pPr>
    <w:rPr>
      <w:rFonts w:eastAsiaTheme="minorEastAsia"/>
      <w:lang w:val="it-IT" w:eastAsia="it-IT"/>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9D68E6"/>
    <w:rPr>
      <w:color w:val="605E5C"/>
      <w:shd w:val="clear" w:color="auto" w:fill="E1DFDD"/>
    </w:rPr>
  </w:style>
  <w:style w:type="character" w:customStyle="1" w:styleId="Titolo9Carattere">
    <w:name w:val="Titolo 9 Carattere"/>
    <w:basedOn w:val="Carpredefinitoparagrafo"/>
    <w:link w:val="Titolo9"/>
    <w:uiPriority w:val="9"/>
    <w:semiHidden/>
    <w:rsid w:val="00161E3E"/>
    <w:rPr>
      <w:rFonts w:asciiTheme="majorHAnsi" w:eastAsiaTheme="majorEastAsia" w:hAnsiTheme="majorHAnsi" w:cstheme="majorBidi"/>
      <w:i/>
      <w:iCs/>
      <w:color w:val="272727" w:themeColor="text1" w:themeTint="D8"/>
      <w:sz w:val="21"/>
      <w:szCs w:val="21"/>
      <w:lang w:val="it-IT"/>
    </w:rPr>
  </w:style>
  <w:style w:type="character" w:customStyle="1" w:styleId="Titolo4Carattere">
    <w:name w:val="Titolo 4 Carattere"/>
    <w:basedOn w:val="Carpredefinitoparagrafo"/>
    <w:link w:val="Titolo4"/>
    <w:uiPriority w:val="9"/>
    <w:rsid w:val="00161E3E"/>
    <w:rPr>
      <w:rFonts w:ascii="Cambria" w:eastAsia="Cambria" w:hAnsi="Cambria" w:cs="Cambria"/>
      <w:b/>
      <w:bCs/>
      <w:sz w:val="30"/>
      <w:szCs w:val="30"/>
      <w:u w:val="single" w:color="000000"/>
      <w:lang w:val="it-IT"/>
    </w:rPr>
  </w:style>
  <w:style w:type="character" w:customStyle="1" w:styleId="Titolo5Carattere">
    <w:name w:val="Titolo 5 Carattere"/>
    <w:basedOn w:val="Carpredefinitoparagrafo"/>
    <w:link w:val="Titolo5"/>
    <w:uiPriority w:val="9"/>
    <w:rsid w:val="00161E3E"/>
    <w:rPr>
      <w:rFonts w:ascii="Cambria" w:eastAsia="Cambria" w:hAnsi="Cambria" w:cs="Cambria"/>
      <w:b/>
      <w:bCs/>
      <w:sz w:val="28"/>
      <w:szCs w:val="28"/>
      <w:lang w:val="it-IT"/>
    </w:rPr>
  </w:style>
  <w:style w:type="character" w:customStyle="1" w:styleId="Titolo6Carattere">
    <w:name w:val="Titolo 6 Carattere"/>
    <w:basedOn w:val="Carpredefinitoparagrafo"/>
    <w:link w:val="Titolo6"/>
    <w:uiPriority w:val="9"/>
    <w:rsid w:val="00161E3E"/>
    <w:rPr>
      <w:rFonts w:ascii="Cambria" w:eastAsia="Cambria" w:hAnsi="Cambria" w:cs="Cambria"/>
      <w:b/>
      <w:bCs/>
      <w:sz w:val="26"/>
      <w:szCs w:val="26"/>
      <w:lang w:val="it-IT"/>
    </w:rPr>
  </w:style>
  <w:style w:type="character" w:customStyle="1" w:styleId="Titolo7Carattere">
    <w:name w:val="Titolo 7 Carattere"/>
    <w:basedOn w:val="Carpredefinitoparagrafo"/>
    <w:link w:val="Titolo7"/>
    <w:uiPriority w:val="1"/>
    <w:rsid w:val="00161E3E"/>
    <w:rPr>
      <w:rFonts w:ascii="Cambria" w:eastAsia="Cambria" w:hAnsi="Cambria" w:cs="Cambria"/>
      <w:b/>
      <w:bCs/>
      <w:sz w:val="24"/>
      <w:szCs w:val="24"/>
      <w:lang w:val="it-IT"/>
    </w:rPr>
  </w:style>
  <w:style w:type="character" w:customStyle="1" w:styleId="Titolo8Carattere">
    <w:name w:val="Titolo 8 Carattere"/>
    <w:basedOn w:val="Carpredefinitoparagrafo"/>
    <w:link w:val="Titolo8"/>
    <w:uiPriority w:val="1"/>
    <w:rsid w:val="00161E3E"/>
    <w:rPr>
      <w:rFonts w:ascii="Cambria" w:eastAsia="Cambria" w:hAnsi="Cambria" w:cs="Cambria"/>
      <w:i/>
      <w:iCs/>
      <w:sz w:val="24"/>
      <w:szCs w:val="24"/>
      <w:lang w:val="it-IT"/>
    </w:rPr>
  </w:style>
  <w:style w:type="paragraph" w:styleId="Titolo">
    <w:name w:val="Title"/>
    <w:basedOn w:val="Normale"/>
    <w:link w:val="TitoloCarattere"/>
    <w:uiPriority w:val="10"/>
    <w:qFormat/>
    <w:rsid w:val="00161E3E"/>
    <w:pPr>
      <w:spacing w:before="75"/>
      <w:ind w:left="2288" w:right="107"/>
      <w:jc w:val="center"/>
    </w:pPr>
    <w:rPr>
      <w:sz w:val="60"/>
      <w:szCs w:val="60"/>
    </w:rPr>
  </w:style>
  <w:style w:type="character" w:customStyle="1" w:styleId="TitoloCarattere">
    <w:name w:val="Titolo Carattere"/>
    <w:basedOn w:val="Carpredefinitoparagrafo"/>
    <w:link w:val="Titolo"/>
    <w:uiPriority w:val="10"/>
    <w:rsid w:val="00161E3E"/>
    <w:rPr>
      <w:rFonts w:ascii="Times New Roman" w:eastAsia="Times New Roman" w:hAnsi="Times New Roman" w:cs="Times New Roman"/>
      <w:sz w:val="60"/>
      <w:szCs w:val="60"/>
      <w:lang w:val="it-IT"/>
    </w:rPr>
  </w:style>
  <w:style w:type="paragraph" w:customStyle="1" w:styleId="Standard">
    <w:name w:val="Standard"/>
    <w:rsid w:val="00F44861"/>
    <w:pPr>
      <w:widowControl/>
      <w:suppressAutoHyphens/>
      <w:autoSpaceDE/>
      <w:spacing w:after="200" w:line="276" w:lineRule="auto"/>
      <w:textAlignment w:val="baseline"/>
    </w:pPr>
    <w:rPr>
      <w:rFonts w:ascii="Calibri" w:eastAsia="Times New Roman" w:hAnsi="Calibri" w:cs="Times New Roman"/>
      <w:kern w:val="3"/>
      <w:lang w:val="it-IT" w:eastAsia="zh-CN"/>
    </w:rPr>
  </w:style>
  <w:style w:type="numbering" w:customStyle="1" w:styleId="WW8Num142">
    <w:name w:val="WW8Num142"/>
    <w:basedOn w:val="Nessunelenco"/>
    <w:rsid w:val="00F44861"/>
    <w:pPr>
      <w:numPr>
        <w:numId w:val="9"/>
      </w:numPr>
    </w:pPr>
  </w:style>
  <w:style w:type="paragraph" w:styleId="Rientrocorpodeltesto">
    <w:name w:val="Body Text Indent"/>
    <w:basedOn w:val="Normale"/>
    <w:link w:val="RientrocorpodeltestoCarattere"/>
    <w:uiPriority w:val="99"/>
    <w:unhideWhenUsed/>
    <w:rsid w:val="00FA45D7"/>
    <w:pPr>
      <w:spacing w:after="120"/>
      <w:ind w:left="283"/>
    </w:pPr>
  </w:style>
  <w:style w:type="character" w:customStyle="1" w:styleId="RientrocorpodeltestoCarattere">
    <w:name w:val="Rientro corpo del testo Carattere"/>
    <w:basedOn w:val="Carpredefinitoparagrafo"/>
    <w:link w:val="Rientrocorpodeltesto"/>
    <w:uiPriority w:val="99"/>
    <w:rsid w:val="00FA45D7"/>
    <w:rPr>
      <w:rFonts w:ascii="Times New Roman" w:eastAsia="Times New Roman" w:hAnsi="Times New Roman" w:cs="Times New Roman"/>
      <w:lang w:val="it-IT"/>
    </w:rPr>
  </w:style>
  <w:style w:type="paragraph" w:customStyle="1" w:styleId="P">
    <w:name w:val="P"/>
    <w:rsid w:val="00D349FC"/>
    <w:pPr>
      <w:widowControl/>
      <w:suppressAutoHyphens/>
      <w:autoSpaceDE/>
      <w:spacing w:after="200" w:line="276" w:lineRule="auto"/>
      <w:jc w:val="both"/>
      <w:textAlignment w:val="baseline"/>
    </w:pPr>
    <w:rPr>
      <w:rFonts w:ascii="News Serif" w:eastAsia="Times New Roman" w:hAnsi="News Serif" w:cs="News Serif"/>
      <w:kern w:val="3"/>
      <w:sz w:val="24"/>
      <w:szCs w:val="20"/>
      <w:lang w:val="it-IT" w:eastAsia="zh-CN"/>
    </w:rPr>
  </w:style>
  <w:style w:type="paragraph" w:customStyle="1" w:styleId="Default">
    <w:name w:val="Default"/>
    <w:rsid w:val="00D349FC"/>
    <w:pPr>
      <w:widowControl/>
      <w:suppressAutoHyphens/>
      <w:spacing w:after="200" w:line="276" w:lineRule="auto"/>
      <w:jc w:val="both"/>
      <w:textAlignment w:val="baseline"/>
    </w:pPr>
    <w:rPr>
      <w:rFonts w:ascii="Garamond" w:eastAsia="Times New Roman" w:hAnsi="Garamond" w:cs="Garamond"/>
      <w:color w:val="000000"/>
      <w:kern w:val="3"/>
      <w:sz w:val="24"/>
      <w:szCs w:val="24"/>
      <w:lang w:val="it-IT" w:eastAsia="zh-CN"/>
    </w:rPr>
  </w:style>
  <w:style w:type="character" w:styleId="Rimandonotaapidipagina">
    <w:name w:val="footnote reference"/>
    <w:rsid w:val="00D349FC"/>
    <w:rPr>
      <w:position w:val="0"/>
      <w:vertAlign w:val="superscript"/>
    </w:rPr>
  </w:style>
  <w:style w:type="paragraph" w:styleId="Testonotaapidipagina">
    <w:name w:val="footnote text"/>
    <w:basedOn w:val="Normale"/>
    <w:link w:val="TestonotaapidipaginaCarattere"/>
    <w:rsid w:val="00D349FC"/>
    <w:pPr>
      <w:widowControl/>
      <w:autoSpaceDE/>
    </w:pPr>
    <w:rPr>
      <w:rFonts w:ascii="Liberation Serif" w:eastAsia="Calibri" w:hAnsi="Liberation Serif" w:cs="Mangal"/>
      <w:sz w:val="20"/>
      <w:szCs w:val="20"/>
      <w:lang w:eastAsia="it-IT"/>
    </w:rPr>
  </w:style>
  <w:style w:type="character" w:customStyle="1" w:styleId="TestonotaapidipaginaCarattere">
    <w:name w:val="Testo nota a piè di pagina Carattere"/>
    <w:basedOn w:val="Carpredefinitoparagrafo"/>
    <w:link w:val="Testonotaapidipagina"/>
    <w:rsid w:val="00D349FC"/>
    <w:rPr>
      <w:rFonts w:ascii="Liberation Serif" w:eastAsia="Calibri" w:hAnsi="Liberation Serif" w:cs="Mangal"/>
      <w:sz w:val="20"/>
      <w:szCs w:val="20"/>
      <w:lang w:val="it-IT" w:eastAsia="it-IT"/>
    </w:rPr>
  </w:style>
  <w:style w:type="numbering" w:customStyle="1" w:styleId="WW8Num31">
    <w:name w:val="WW8Num31"/>
    <w:basedOn w:val="Nessunelenco"/>
    <w:rsid w:val="00D349FC"/>
    <w:pPr>
      <w:numPr>
        <w:numId w:val="11"/>
      </w:numPr>
    </w:pPr>
  </w:style>
  <w:style w:type="numbering" w:customStyle="1" w:styleId="WW8Num161">
    <w:name w:val="WW8Num161"/>
    <w:basedOn w:val="Nessunelenco"/>
    <w:rsid w:val="00D349FC"/>
    <w:pPr>
      <w:numPr>
        <w:numId w:val="12"/>
      </w:numPr>
    </w:pPr>
  </w:style>
  <w:style w:type="table" w:customStyle="1" w:styleId="Grigliatabella1">
    <w:name w:val="Griglia tabella1"/>
    <w:basedOn w:val="Tabellanormale"/>
    <w:next w:val="Grigliatabella"/>
    <w:uiPriority w:val="59"/>
    <w:rsid w:val="00C07FDF"/>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C07FDF"/>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543A6"/>
    <w:pPr>
      <w:tabs>
        <w:tab w:val="center" w:pos="4819"/>
        <w:tab w:val="right" w:pos="9638"/>
      </w:tabs>
    </w:pPr>
  </w:style>
  <w:style w:type="character" w:customStyle="1" w:styleId="IntestazioneCarattere">
    <w:name w:val="Intestazione Carattere"/>
    <w:basedOn w:val="Carpredefinitoparagrafo"/>
    <w:link w:val="Intestazione"/>
    <w:uiPriority w:val="99"/>
    <w:rsid w:val="00B543A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543A6"/>
    <w:pPr>
      <w:tabs>
        <w:tab w:val="center" w:pos="4819"/>
        <w:tab w:val="right" w:pos="9638"/>
      </w:tabs>
    </w:pPr>
  </w:style>
  <w:style w:type="character" w:customStyle="1" w:styleId="PidipaginaCarattere">
    <w:name w:val="Piè di pagina Carattere"/>
    <w:basedOn w:val="Carpredefinitoparagrafo"/>
    <w:link w:val="Pidipagina"/>
    <w:uiPriority w:val="99"/>
    <w:rsid w:val="00B543A6"/>
    <w:rPr>
      <w:rFonts w:ascii="Times New Roman" w:eastAsia="Times New Roman" w:hAnsi="Times New Roman" w:cs="Times New Roman"/>
      <w:lang w:val="it-IT"/>
    </w:rPr>
  </w:style>
  <w:style w:type="paragraph" w:customStyle="1" w:styleId="rtf1Normal">
    <w:name w:val="rtf1 Normal"/>
    <w:next w:val="Normale"/>
    <w:uiPriority w:val="99"/>
    <w:rsid w:val="0006155C"/>
    <w:pPr>
      <w:suppressAutoHyphens/>
      <w:autoSpaceDN/>
    </w:pPr>
    <w:rPr>
      <w:rFonts w:ascii="Times New Roman" w:eastAsia="Arial" w:hAnsi="Times New Roman" w:cs="Times New Roman"/>
      <w:sz w:val="24"/>
      <w:szCs w:val="24"/>
      <w:lang w:val="it-IT" w:eastAsia="ar-SA"/>
    </w:rPr>
  </w:style>
  <w:style w:type="paragraph" w:customStyle="1" w:styleId="rtf1rtf1Normal">
    <w:name w:val="rtf1 rtf1 Normal"/>
    <w:next w:val="Normale"/>
    <w:rsid w:val="0006155C"/>
    <w:pPr>
      <w:suppressAutoHyphens/>
      <w:autoSpaceDN/>
    </w:pPr>
    <w:rPr>
      <w:rFonts w:ascii="Arial" w:eastAsia="Arial" w:hAnsi="Arial" w:cs="Arial"/>
      <w:sz w:val="24"/>
      <w:szCs w:val="24"/>
      <w:lang w:val="it-IT" w:eastAsia="ar-SA"/>
    </w:rPr>
  </w:style>
  <w:style w:type="paragraph" w:styleId="Didascalia">
    <w:name w:val="caption"/>
    <w:basedOn w:val="Normale"/>
    <w:next w:val="Normale"/>
    <w:uiPriority w:val="99"/>
    <w:qFormat/>
    <w:rsid w:val="0006155C"/>
    <w:pPr>
      <w:widowControl/>
      <w:autoSpaceDE/>
      <w:autoSpaceDN/>
      <w:jc w:val="center"/>
    </w:pPr>
    <w:rPr>
      <w:b/>
      <w:sz w:val="28"/>
      <w:szCs w:val="20"/>
      <w:lang w:eastAsia="it-IT"/>
    </w:rPr>
  </w:style>
  <w:style w:type="character" w:customStyle="1" w:styleId="CorpotestoCarattere">
    <w:name w:val="Corpo testo Carattere"/>
    <w:basedOn w:val="Carpredefinitoparagrafo"/>
    <w:link w:val="Corpotesto"/>
    <w:uiPriority w:val="1"/>
    <w:rsid w:val="00F139DE"/>
    <w:rPr>
      <w:rFonts w:ascii="Times New Roman" w:eastAsia="Times New Roman" w:hAnsi="Times New Roman" w:cs="Times New Roman"/>
      <w:sz w:val="24"/>
      <w:szCs w:val="24"/>
      <w:lang w:val="it-IT"/>
    </w:rPr>
  </w:style>
  <w:style w:type="paragraph" w:styleId="NormaleWeb">
    <w:name w:val="Normal (Web)"/>
    <w:basedOn w:val="Normale"/>
    <w:uiPriority w:val="99"/>
    <w:semiHidden/>
    <w:unhideWhenUsed/>
    <w:rsid w:val="00104353"/>
    <w:pPr>
      <w:widowControl/>
      <w:autoSpaceDE/>
      <w:autoSpaceDN/>
      <w:spacing w:before="100" w:beforeAutospacing="1" w:after="119"/>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34581">
      <w:bodyDiv w:val="1"/>
      <w:marLeft w:val="0"/>
      <w:marRight w:val="0"/>
      <w:marTop w:val="0"/>
      <w:marBottom w:val="0"/>
      <w:divBdr>
        <w:top w:val="none" w:sz="0" w:space="0" w:color="auto"/>
        <w:left w:val="none" w:sz="0" w:space="0" w:color="auto"/>
        <w:bottom w:val="none" w:sz="0" w:space="0" w:color="auto"/>
        <w:right w:val="none" w:sz="0" w:space="0" w:color="auto"/>
      </w:divBdr>
    </w:div>
    <w:div w:id="118875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comune.drena.tn.it/Amministrazione-Trasparente/Altri-contenuti/Prevenzione-della-Corruzione/Atti-di-accertamento-delle-violazioni"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comune.drena.tn.it" TargetMode="External"/><Relationship Id="rId20" Type="http://schemas.openxmlformats.org/officeDocument/2006/relationships/hyperlink" Target="https://www.comune.drena.tn.it/Amministrazione-Trasparente/Altri-contenuti/Prevenzione-della-Corruzi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iao.dfp.gov.it/" TargetMode="External"/><Relationship Id="rId23" Type="http://schemas.openxmlformats.org/officeDocument/2006/relationships/hyperlink" Target="https://www.anticorruzione.it/-/delibera-n.-495-del-25-settembre-2024" TargetMode="External"/><Relationship Id="rId10" Type="http://schemas.openxmlformats.org/officeDocument/2006/relationships/image" Target="media/image3.png"/><Relationship Id="rId19" Type="http://schemas.openxmlformats.org/officeDocument/2006/relationships/hyperlink" Target="https://www.comune.drena.tn.it/Amministrazione-Trasparente/Altri-contenut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ticorruzione.it/-/piano-nazionale-anticorruzione-2025" TargetMode="External"/><Relationship Id="rId22" Type="http://schemas.openxmlformats.org/officeDocument/2006/relationships/hyperlink" Target="https://www.anticorruzione.it/-/delibera-n.-582-del-13-dicembre-2023-adozione-comunicato-relativo-avvio-processo-digitalizzaz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DF81-1F55-46B7-9F29-2CD18431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71</Pages>
  <Words>32495</Words>
  <Characters>185225</Characters>
  <Application>Microsoft Office Word</Application>
  <DocSecurity>0</DocSecurity>
  <Lines>1543</Lines>
  <Paragraphs>434</Paragraphs>
  <ScaleCrop>false</ScaleCrop>
  <HeadingPairs>
    <vt:vector size="2" baseType="variant">
      <vt:variant>
        <vt:lpstr>Titolo</vt:lpstr>
      </vt:variant>
      <vt:variant>
        <vt:i4>1</vt:i4>
      </vt:variant>
    </vt:vector>
  </HeadingPairs>
  <TitlesOfParts>
    <vt:vector size="1" baseType="lpstr">
      <vt:lpstr>PIAO_quaderno-operativo_2023-DEF.pdf</vt:lpstr>
    </vt:vector>
  </TitlesOfParts>
  <Company/>
  <LinksUpToDate>false</LinksUpToDate>
  <CharactersWithSpaces>217286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PIAO_quaderno-operativo_2023-DEF.pdf</dc:title>
  <dc:creator>cinzia.leoni</dc:creator>
  <cp:lastModifiedBy>Cinzia Leoni - Comune di Dro</cp:lastModifiedBy>
  <cp:revision>5</cp:revision>
  <cp:lastPrinted>2026-03-25T09:03:00Z</cp:lastPrinted>
  <dcterms:created xsi:type="dcterms:W3CDTF">2026-03-25T10:31:00Z</dcterms:created>
  <dcterms:modified xsi:type="dcterms:W3CDTF">2026-03-25T11:28:00Z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Bullzip PDF Printer (12.2.0.2905)</vt:lpwstr>
  </property>
  <property fmtid="{D5CDD505-2E9C-101B-9397-08002B2CF9AE}" pid="4" name="LastSaved">
    <vt:filetime>2023-03-22T00:00:00Z</vt:filetime>
  </property>
</Properties>
</file>