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4799" w14:textId="77777777" w:rsidR="00C31927" w:rsidRDefault="00E315E3">
      <w:pPr>
        <w:spacing w:before="80"/>
        <w:ind w:left="3995" w:right="386" w:hanging="3485"/>
        <w:rPr>
          <w:b/>
          <w:sz w:val="24"/>
        </w:rPr>
      </w:pPr>
      <w:r>
        <w:rPr>
          <w:b/>
          <w:sz w:val="24"/>
        </w:rPr>
        <w:t>PROCEDURA</w:t>
      </w:r>
      <w:r>
        <w:rPr>
          <w:b/>
          <w:spacing w:val="-5"/>
          <w:sz w:val="24"/>
        </w:rPr>
        <w:t xml:space="preserve"> </w:t>
      </w:r>
      <w:r>
        <w:rPr>
          <w:b/>
          <w:sz w:val="24"/>
        </w:rPr>
        <w:t>PER</w:t>
      </w:r>
      <w:r>
        <w:rPr>
          <w:b/>
          <w:spacing w:val="-5"/>
          <w:sz w:val="24"/>
        </w:rPr>
        <w:t xml:space="preserve"> </w:t>
      </w:r>
      <w:r>
        <w:rPr>
          <w:b/>
          <w:sz w:val="24"/>
        </w:rPr>
        <w:t>LA</w:t>
      </w:r>
      <w:r>
        <w:rPr>
          <w:b/>
          <w:spacing w:val="-5"/>
          <w:sz w:val="24"/>
        </w:rPr>
        <w:t xml:space="preserve"> </w:t>
      </w:r>
      <w:r>
        <w:rPr>
          <w:b/>
          <w:sz w:val="24"/>
        </w:rPr>
        <w:t>GESTIONE</w:t>
      </w:r>
      <w:r>
        <w:rPr>
          <w:b/>
          <w:spacing w:val="-4"/>
          <w:sz w:val="24"/>
        </w:rPr>
        <w:t xml:space="preserve"> </w:t>
      </w:r>
      <w:r>
        <w:rPr>
          <w:b/>
          <w:sz w:val="24"/>
        </w:rPr>
        <w:t>DELLA</w:t>
      </w:r>
      <w:r>
        <w:rPr>
          <w:b/>
          <w:spacing w:val="-7"/>
          <w:sz w:val="24"/>
        </w:rPr>
        <w:t xml:space="preserve"> </w:t>
      </w:r>
      <w:r>
        <w:rPr>
          <w:b/>
          <w:sz w:val="24"/>
        </w:rPr>
        <w:t>VIOLAZIONE</w:t>
      </w:r>
      <w:r>
        <w:rPr>
          <w:b/>
          <w:spacing w:val="-4"/>
          <w:sz w:val="24"/>
        </w:rPr>
        <w:t xml:space="preserve"> </w:t>
      </w:r>
      <w:r>
        <w:rPr>
          <w:b/>
          <w:sz w:val="24"/>
        </w:rPr>
        <w:t>DEI</w:t>
      </w:r>
      <w:r>
        <w:rPr>
          <w:b/>
          <w:spacing w:val="-4"/>
          <w:sz w:val="24"/>
        </w:rPr>
        <w:t xml:space="preserve"> </w:t>
      </w:r>
      <w:r>
        <w:rPr>
          <w:b/>
          <w:sz w:val="24"/>
        </w:rPr>
        <w:t>DATI</w:t>
      </w:r>
      <w:r>
        <w:rPr>
          <w:b/>
          <w:spacing w:val="-4"/>
          <w:sz w:val="24"/>
        </w:rPr>
        <w:t xml:space="preserve"> </w:t>
      </w:r>
      <w:r>
        <w:rPr>
          <w:b/>
          <w:sz w:val="24"/>
        </w:rPr>
        <w:t>PERSONALI (DATA BREACH)</w:t>
      </w:r>
    </w:p>
    <w:p w14:paraId="24F1BE55" w14:textId="77777777" w:rsidR="00C31927" w:rsidRDefault="00C31927">
      <w:pPr>
        <w:pStyle w:val="Corpotesto"/>
        <w:ind w:left="0"/>
        <w:jc w:val="left"/>
        <w:rPr>
          <w:b/>
          <w:sz w:val="20"/>
        </w:rPr>
      </w:pPr>
    </w:p>
    <w:p w14:paraId="691F7F32" w14:textId="77777777" w:rsidR="00C31927" w:rsidRDefault="00C31927">
      <w:pPr>
        <w:pStyle w:val="Corpotesto"/>
        <w:ind w:left="0"/>
        <w:jc w:val="left"/>
        <w:rPr>
          <w:b/>
          <w:sz w:val="20"/>
        </w:rPr>
      </w:pPr>
    </w:p>
    <w:p w14:paraId="785F8378" w14:textId="77777777" w:rsidR="00C31927" w:rsidRDefault="00C31927">
      <w:pPr>
        <w:pStyle w:val="Corpotesto"/>
        <w:ind w:left="0"/>
        <w:jc w:val="left"/>
        <w:rPr>
          <w:b/>
          <w:sz w:val="20"/>
        </w:rPr>
      </w:pPr>
    </w:p>
    <w:p w14:paraId="0343786D" w14:textId="77777777" w:rsidR="00C31927" w:rsidRDefault="00C31927">
      <w:pPr>
        <w:pStyle w:val="Corpotesto"/>
        <w:ind w:left="0"/>
        <w:jc w:val="left"/>
        <w:rPr>
          <w:b/>
          <w:sz w:val="20"/>
        </w:rPr>
      </w:pPr>
    </w:p>
    <w:p w14:paraId="4E6F9B61" w14:textId="77777777" w:rsidR="00C31927" w:rsidRDefault="00C31927">
      <w:pPr>
        <w:pStyle w:val="Corpotesto"/>
        <w:spacing w:before="228"/>
        <w:ind w:left="0"/>
        <w:jc w:val="left"/>
        <w:rPr>
          <w:b/>
          <w:sz w:val="20"/>
        </w:rPr>
      </w:pPr>
    </w:p>
    <w:tbl>
      <w:tblPr>
        <w:tblStyle w:val="TableNormal"/>
        <w:tblW w:w="0" w:type="auto"/>
        <w:tblInd w:w="148" w:type="dxa"/>
        <w:tblBorders>
          <w:top w:val="single" w:sz="4" w:space="0" w:color="auto"/>
          <w:left w:val="single" w:sz="4" w:space="0" w:color="auto"/>
          <w:bottom w:val="single" w:sz="4" w:space="0" w:color="auto"/>
          <w:right w:val="single" w:sz="4" w:space="0" w:color="auto"/>
          <w:insideH w:val="single" w:sz="6" w:space="0" w:color="C1C1C1"/>
          <w:insideV w:val="single" w:sz="6" w:space="0" w:color="C1C1C1"/>
        </w:tblBorders>
        <w:tblLayout w:type="fixed"/>
        <w:tblLook w:val="01E0" w:firstRow="1" w:lastRow="1" w:firstColumn="1" w:lastColumn="1" w:noHBand="0" w:noVBand="0"/>
      </w:tblPr>
      <w:tblGrid>
        <w:gridCol w:w="1440"/>
        <w:gridCol w:w="1260"/>
        <w:gridCol w:w="6796"/>
      </w:tblGrid>
      <w:tr w:rsidR="00C31927" w14:paraId="24AAB31B" w14:textId="77777777" w:rsidTr="0078580F">
        <w:trPr>
          <w:trHeight w:val="585"/>
        </w:trPr>
        <w:tc>
          <w:tcPr>
            <w:tcW w:w="9496" w:type="dxa"/>
            <w:gridSpan w:val="3"/>
            <w:shd w:val="clear" w:color="auto" w:fill="E6E6E6"/>
          </w:tcPr>
          <w:p w14:paraId="5909176C" w14:textId="30366E4C" w:rsidR="00C31927" w:rsidRDefault="00E315E3" w:rsidP="0078580F">
            <w:pPr>
              <w:pStyle w:val="TableParagraph"/>
              <w:spacing w:before="155"/>
              <w:ind w:left="110"/>
              <w:jc w:val="center"/>
              <w:rPr>
                <w:spacing w:val="-2"/>
                <w:sz w:val="24"/>
              </w:rPr>
            </w:pPr>
            <w:r>
              <w:rPr>
                <w:sz w:val="24"/>
              </w:rPr>
              <w:t>Documento</w:t>
            </w:r>
            <w:r>
              <w:rPr>
                <w:spacing w:val="-1"/>
                <w:sz w:val="24"/>
              </w:rPr>
              <w:t xml:space="preserve"> </w:t>
            </w:r>
            <w:r>
              <w:rPr>
                <w:sz w:val="24"/>
              </w:rPr>
              <w:t>approvato con</w:t>
            </w:r>
            <w:r>
              <w:rPr>
                <w:spacing w:val="-1"/>
                <w:sz w:val="24"/>
              </w:rPr>
              <w:t xml:space="preserve"> </w:t>
            </w:r>
            <w:r>
              <w:rPr>
                <w:sz w:val="24"/>
              </w:rPr>
              <w:t xml:space="preserve">Delibera </w:t>
            </w:r>
            <w:r w:rsidR="0078580F">
              <w:rPr>
                <w:sz w:val="24"/>
              </w:rPr>
              <w:t xml:space="preserve">della </w:t>
            </w:r>
            <w:r w:rsidR="0078580F">
              <w:rPr>
                <w:spacing w:val="-1"/>
                <w:sz w:val="24"/>
              </w:rPr>
              <w:t>Giunta</w:t>
            </w:r>
            <w:r w:rsidR="0078580F">
              <w:rPr>
                <w:sz w:val="24"/>
              </w:rPr>
              <w:t xml:space="preserve"> Comunale di </w:t>
            </w:r>
            <w:proofErr w:type="gramStart"/>
            <w:r w:rsidR="0078580F">
              <w:rPr>
                <w:sz w:val="24"/>
              </w:rPr>
              <w:t xml:space="preserve">DRO </w:t>
            </w:r>
            <w:r>
              <w:rPr>
                <w:sz w:val="24"/>
              </w:rPr>
              <w:t xml:space="preserve"> n.</w:t>
            </w:r>
            <w:proofErr w:type="gramEnd"/>
            <w:r>
              <w:rPr>
                <w:sz w:val="24"/>
              </w:rPr>
              <w:t xml:space="preserve"> 183</w:t>
            </w:r>
            <w:r>
              <w:rPr>
                <w:spacing w:val="-3"/>
                <w:sz w:val="24"/>
              </w:rPr>
              <w:t xml:space="preserve"> </w:t>
            </w:r>
            <w:r>
              <w:rPr>
                <w:sz w:val="24"/>
              </w:rPr>
              <w:t>di data</w:t>
            </w:r>
            <w:r>
              <w:rPr>
                <w:spacing w:val="-2"/>
                <w:sz w:val="24"/>
              </w:rPr>
              <w:t xml:space="preserve"> 09.11.2021</w:t>
            </w:r>
          </w:p>
          <w:p w14:paraId="2AA8B168" w14:textId="0B2F4B02" w:rsidR="0078580F" w:rsidRDefault="0078580F" w:rsidP="0078580F">
            <w:pPr>
              <w:pStyle w:val="TableParagraph"/>
              <w:spacing w:before="155"/>
              <w:ind w:left="110"/>
              <w:jc w:val="center"/>
              <w:rPr>
                <w:sz w:val="24"/>
              </w:rPr>
            </w:pPr>
            <w:r>
              <w:rPr>
                <w:spacing w:val="-2"/>
                <w:sz w:val="24"/>
              </w:rPr>
              <w:t>Documento approvato con Delibera della Giunta comunale di DRENA n. 63 di data 10/11/2021</w:t>
            </w:r>
          </w:p>
        </w:tc>
      </w:tr>
      <w:tr w:rsidR="00C31927" w14:paraId="43316DA5" w14:textId="77777777" w:rsidTr="0078580F">
        <w:trPr>
          <w:trHeight w:val="361"/>
        </w:trPr>
        <w:tc>
          <w:tcPr>
            <w:tcW w:w="1440" w:type="dxa"/>
          </w:tcPr>
          <w:p w14:paraId="43A5E1DC" w14:textId="77777777" w:rsidR="00C31927" w:rsidRPr="0078580F" w:rsidRDefault="00E315E3">
            <w:pPr>
              <w:pStyle w:val="TableParagraph"/>
              <w:spacing w:before="42"/>
              <w:ind w:left="110"/>
              <w:rPr>
                <w:b/>
                <w:bCs/>
                <w:sz w:val="24"/>
              </w:rPr>
            </w:pPr>
            <w:r w:rsidRPr="0078580F">
              <w:rPr>
                <w:b/>
                <w:bCs/>
                <w:spacing w:val="-2"/>
                <w:sz w:val="24"/>
              </w:rPr>
              <w:t>Revisione</w:t>
            </w:r>
          </w:p>
        </w:tc>
        <w:tc>
          <w:tcPr>
            <w:tcW w:w="1260" w:type="dxa"/>
          </w:tcPr>
          <w:p w14:paraId="4DD68099" w14:textId="77777777" w:rsidR="00C31927" w:rsidRPr="0078580F" w:rsidRDefault="00E315E3">
            <w:pPr>
              <w:pStyle w:val="TableParagraph"/>
              <w:spacing w:before="42"/>
              <w:ind w:left="107"/>
              <w:rPr>
                <w:b/>
                <w:bCs/>
                <w:sz w:val="24"/>
              </w:rPr>
            </w:pPr>
            <w:r w:rsidRPr="0078580F">
              <w:rPr>
                <w:b/>
                <w:bCs/>
                <w:spacing w:val="-4"/>
                <w:sz w:val="24"/>
              </w:rPr>
              <w:t>Data</w:t>
            </w:r>
          </w:p>
        </w:tc>
        <w:tc>
          <w:tcPr>
            <w:tcW w:w="6796" w:type="dxa"/>
          </w:tcPr>
          <w:p w14:paraId="391058F4" w14:textId="77777777" w:rsidR="00C31927" w:rsidRPr="0078580F" w:rsidRDefault="00E315E3" w:rsidP="0078580F">
            <w:pPr>
              <w:pStyle w:val="TableParagraph"/>
              <w:spacing w:before="42"/>
              <w:ind w:left="52"/>
              <w:jc w:val="center"/>
              <w:rPr>
                <w:b/>
                <w:bCs/>
                <w:sz w:val="24"/>
              </w:rPr>
            </w:pPr>
            <w:r w:rsidRPr="0078580F">
              <w:rPr>
                <w:b/>
                <w:bCs/>
                <w:spacing w:val="-2"/>
                <w:sz w:val="24"/>
              </w:rPr>
              <w:t>Motivo</w:t>
            </w:r>
          </w:p>
        </w:tc>
      </w:tr>
      <w:tr w:rsidR="00C31927" w14:paraId="4AC28C19" w14:textId="77777777" w:rsidTr="0078580F">
        <w:trPr>
          <w:trHeight w:val="594"/>
        </w:trPr>
        <w:tc>
          <w:tcPr>
            <w:tcW w:w="1440" w:type="dxa"/>
          </w:tcPr>
          <w:p w14:paraId="5A482716" w14:textId="77777777" w:rsidR="00C31927" w:rsidRDefault="00C31927">
            <w:pPr>
              <w:pStyle w:val="TableParagraph"/>
            </w:pPr>
          </w:p>
        </w:tc>
        <w:tc>
          <w:tcPr>
            <w:tcW w:w="1260" w:type="dxa"/>
          </w:tcPr>
          <w:p w14:paraId="661AEADF" w14:textId="77777777" w:rsidR="00E06F6F" w:rsidRDefault="00E06F6F">
            <w:pPr>
              <w:pStyle w:val="TableParagraph"/>
            </w:pPr>
            <w:r>
              <w:t>G.C. Drena</w:t>
            </w:r>
          </w:p>
          <w:p w14:paraId="0EFE9498" w14:textId="3E127B8F" w:rsidR="00E06F6F" w:rsidRDefault="00E06F6F">
            <w:pPr>
              <w:pStyle w:val="TableParagraph"/>
            </w:pPr>
            <w:r>
              <w:t>n. 33</w:t>
            </w:r>
          </w:p>
          <w:p w14:paraId="1D105029" w14:textId="24DEB626" w:rsidR="00C31927" w:rsidRDefault="00E06F6F">
            <w:pPr>
              <w:pStyle w:val="TableParagraph"/>
            </w:pPr>
            <w:r>
              <w:t>25/</w:t>
            </w:r>
            <w:r w:rsidR="0078580F">
              <w:t>0</w:t>
            </w:r>
            <w:r w:rsidR="00D83604">
              <w:t>6</w:t>
            </w:r>
            <w:r w:rsidR="0078580F">
              <w:t>/2026</w:t>
            </w:r>
          </w:p>
        </w:tc>
        <w:tc>
          <w:tcPr>
            <w:tcW w:w="6796" w:type="dxa"/>
          </w:tcPr>
          <w:p w14:paraId="15DFEE38" w14:textId="57D051ED" w:rsidR="00C31927" w:rsidRDefault="00D83604" w:rsidP="0078580F">
            <w:pPr>
              <w:pStyle w:val="TableParagraph"/>
              <w:jc w:val="center"/>
            </w:pPr>
            <w:r>
              <w:t>AGGIORNAMENTO DELLA PROCEDURA</w:t>
            </w:r>
          </w:p>
        </w:tc>
      </w:tr>
    </w:tbl>
    <w:p w14:paraId="248565F0" w14:textId="77777777" w:rsidR="00C31927" w:rsidRDefault="00C31927">
      <w:pPr>
        <w:pStyle w:val="Corpotesto"/>
        <w:ind w:left="0"/>
        <w:jc w:val="left"/>
        <w:rPr>
          <w:b/>
        </w:rPr>
      </w:pPr>
    </w:p>
    <w:p w14:paraId="2CA46D46" w14:textId="77777777" w:rsidR="00C31927" w:rsidRDefault="00C31927">
      <w:pPr>
        <w:pStyle w:val="Corpotesto"/>
        <w:ind w:left="0"/>
        <w:jc w:val="left"/>
        <w:rPr>
          <w:b/>
        </w:rPr>
      </w:pPr>
    </w:p>
    <w:p w14:paraId="3B00DC0A" w14:textId="49A3873B" w:rsidR="00C31927" w:rsidRDefault="0078580F" w:rsidP="0078580F">
      <w:pPr>
        <w:pStyle w:val="Corpotesto"/>
        <w:ind w:left="0"/>
        <w:jc w:val="center"/>
        <w:rPr>
          <w:b/>
        </w:rPr>
      </w:pPr>
      <w:r>
        <w:rPr>
          <w:b/>
        </w:rPr>
        <w:t>INDICE</w:t>
      </w:r>
    </w:p>
    <w:p w14:paraId="7059EF12" w14:textId="77777777" w:rsidR="0078580F" w:rsidRDefault="0078580F">
      <w:pPr>
        <w:pStyle w:val="Corpotesto"/>
        <w:ind w:left="0"/>
        <w:jc w:val="left"/>
        <w:rPr>
          <w:b/>
        </w:rPr>
      </w:pPr>
    </w:p>
    <w:p w14:paraId="3155BBFA" w14:textId="37B8613F" w:rsidR="0078580F" w:rsidRDefault="0078580F" w:rsidP="0078580F">
      <w:pPr>
        <w:pStyle w:val="Corpotesto"/>
        <w:numPr>
          <w:ilvl w:val="0"/>
          <w:numId w:val="4"/>
        </w:numPr>
        <w:jc w:val="left"/>
        <w:rPr>
          <w:b/>
        </w:rPr>
      </w:pPr>
      <w:r>
        <w:rPr>
          <w:b/>
        </w:rPr>
        <w:t>SCOPO</w:t>
      </w:r>
    </w:p>
    <w:p w14:paraId="235AA916" w14:textId="77777777" w:rsidR="0078580F" w:rsidRDefault="0078580F" w:rsidP="0078580F">
      <w:pPr>
        <w:pStyle w:val="Corpotesto"/>
        <w:ind w:right="854"/>
        <w:jc w:val="left"/>
        <w:rPr>
          <w:b/>
        </w:rPr>
      </w:pPr>
    </w:p>
    <w:p w14:paraId="280A8C62" w14:textId="3B5204DA" w:rsidR="0078580F" w:rsidRDefault="0078580F" w:rsidP="0078580F">
      <w:pPr>
        <w:pStyle w:val="Corpotesto"/>
        <w:numPr>
          <w:ilvl w:val="0"/>
          <w:numId w:val="4"/>
        </w:numPr>
        <w:ind w:right="854"/>
        <w:jc w:val="left"/>
        <w:rPr>
          <w:b/>
        </w:rPr>
      </w:pPr>
      <w:r>
        <w:rPr>
          <w:b/>
        </w:rPr>
        <w:t>AGGIORNAMENTO</w:t>
      </w:r>
    </w:p>
    <w:p w14:paraId="052D2D68" w14:textId="77777777" w:rsidR="0078580F" w:rsidRDefault="0078580F" w:rsidP="0078580F">
      <w:pPr>
        <w:pStyle w:val="Paragrafoelenco"/>
        <w:ind w:right="854"/>
        <w:rPr>
          <w:b/>
        </w:rPr>
      </w:pPr>
    </w:p>
    <w:p w14:paraId="59E7F1D8" w14:textId="0A3D7D3B" w:rsidR="0078580F" w:rsidRDefault="0078580F" w:rsidP="0078580F">
      <w:pPr>
        <w:pStyle w:val="Corpotesto"/>
        <w:numPr>
          <w:ilvl w:val="0"/>
          <w:numId w:val="4"/>
        </w:numPr>
        <w:ind w:right="854"/>
        <w:jc w:val="left"/>
        <w:rPr>
          <w:b/>
        </w:rPr>
      </w:pPr>
      <w:r>
        <w:rPr>
          <w:b/>
        </w:rPr>
        <w:t>DEFINIZIONI</w:t>
      </w:r>
    </w:p>
    <w:p w14:paraId="2648FF9D" w14:textId="77777777" w:rsidR="0078580F" w:rsidRDefault="0078580F" w:rsidP="0078580F">
      <w:pPr>
        <w:pStyle w:val="Corpotesto"/>
        <w:ind w:left="360" w:right="854"/>
        <w:jc w:val="left"/>
        <w:rPr>
          <w:b/>
        </w:rPr>
      </w:pPr>
    </w:p>
    <w:p w14:paraId="5687E965" w14:textId="338873E0" w:rsidR="0078580F" w:rsidRDefault="0078580F" w:rsidP="0078580F">
      <w:pPr>
        <w:pStyle w:val="Corpotesto"/>
        <w:numPr>
          <w:ilvl w:val="0"/>
          <w:numId w:val="4"/>
        </w:numPr>
        <w:ind w:right="854"/>
        <w:rPr>
          <w:b/>
        </w:rPr>
      </w:pPr>
      <w:r>
        <w:rPr>
          <w:b/>
        </w:rPr>
        <w:t>ORGANIZZAZIONE DELLE ATTIVITA’ DI GESTIONE DELL’EVENTO VIOLAZIONE DEI DATI PERSONALI</w:t>
      </w:r>
    </w:p>
    <w:p w14:paraId="104FD009" w14:textId="77777777" w:rsidR="0078580F" w:rsidRDefault="0078580F" w:rsidP="0078580F">
      <w:pPr>
        <w:pStyle w:val="Corpotesto"/>
        <w:ind w:left="360" w:right="854"/>
        <w:rPr>
          <w:b/>
        </w:rPr>
      </w:pPr>
    </w:p>
    <w:p w14:paraId="5BD23CB3" w14:textId="5FF21C45" w:rsidR="0078580F" w:rsidRDefault="0078580F" w:rsidP="0078580F">
      <w:pPr>
        <w:pStyle w:val="Corpotesto"/>
        <w:numPr>
          <w:ilvl w:val="0"/>
          <w:numId w:val="4"/>
        </w:numPr>
        <w:ind w:right="854"/>
        <w:rPr>
          <w:b/>
        </w:rPr>
      </w:pPr>
      <w:r>
        <w:rPr>
          <w:b/>
        </w:rPr>
        <w:t>GESTIONE DELLE ATTIVITA’ CONSEGUNETI AD UNA POSSIBILE VIOLAZIONE DEI DATI PERSONALI</w:t>
      </w:r>
    </w:p>
    <w:p w14:paraId="71B60C81" w14:textId="77777777" w:rsidR="0078580F" w:rsidRDefault="0078580F" w:rsidP="0078580F">
      <w:pPr>
        <w:pStyle w:val="Corpotesto"/>
        <w:ind w:left="360" w:right="854"/>
        <w:rPr>
          <w:b/>
        </w:rPr>
      </w:pPr>
    </w:p>
    <w:p w14:paraId="5F3D36E3" w14:textId="41F3A454" w:rsidR="0078580F" w:rsidRDefault="0078580F" w:rsidP="0078580F">
      <w:pPr>
        <w:pStyle w:val="Corpotesto"/>
        <w:numPr>
          <w:ilvl w:val="0"/>
          <w:numId w:val="4"/>
        </w:numPr>
        <w:ind w:right="854"/>
        <w:rPr>
          <w:b/>
        </w:rPr>
      </w:pPr>
      <w:r>
        <w:rPr>
          <w:b/>
        </w:rPr>
        <w:t>NOTIFICA DELLA VIOLAZIONE DEI DATI PERSONALI ALL’AUTORITA’ GARANTE</w:t>
      </w:r>
    </w:p>
    <w:p w14:paraId="60D69D5C" w14:textId="77777777" w:rsidR="0078580F" w:rsidRDefault="0078580F" w:rsidP="0078580F">
      <w:pPr>
        <w:pStyle w:val="Corpotesto"/>
        <w:ind w:left="360" w:right="854"/>
        <w:rPr>
          <w:b/>
        </w:rPr>
      </w:pPr>
    </w:p>
    <w:p w14:paraId="4020F42B" w14:textId="49652C1F" w:rsidR="0078580F" w:rsidRDefault="0078580F" w:rsidP="0078580F">
      <w:pPr>
        <w:pStyle w:val="Corpotesto"/>
        <w:numPr>
          <w:ilvl w:val="0"/>
          <w:numId w:val="4"/>
        </w:numPr>
        <w:ind w:right="854"/>
        <w:rPr>
          <w:b/>
        </w:rPr>
      </w:pPr>
      <w:r>
        <w:rPr>
          <w:b/>
        </w:rPr>
        <w:t>COMUNICAZIONE DELLA VIOLAZIONE DEI DATI PERSONALI AGLI INTERESSATI</w:t>
      </w:r>
    </w:p>
    <w:p w14:paraId="05C2139E" w14:textId="77777777" w:rsidR="0078580F" w:rsidRDefault="0078580F" w:rsidP="0078580F">
      <w:pPr>
        <w:pStyle w:val="Corpotesto"/>
        <w:ind w:left="360" w:right="854"/>
        <w:rPr>
          <w:b/>
        </w:rPr>
      </w:pPr>
    </w:p>
    <w:p w14:paraId="2E56EFF3" w14:textId="39172264" w:rsidR="0078580F" w:rsidRDefault="0078580F" w:rsidP="0078580F">
      <w:pPr>
        <w:pStyle w:val="Corpotesto"/>
        <w:numPr>
          <w:ilvl w:val="0"/>
          <w:numId w:val="4"/>
        </w:numPr>
        <w:ind w:right="854"/>
        <w:rPr>
          <w:b/>
        </w:rPr>
      </w:pPr>
      <w:r>
        <w:rPr>
          <w:b/>
        </w:rPr>
        <w:t>COMPILAZIONE DEL REGISTRO DELLE VIOLAZIONI DEI DATI PERSONALI</w:t>
      </w:r>
    </w:p>
    <w:p w14:paraId="0AC9BCC4" w14:textId="77777777" w:rsidR="00C31927" w:rsidRDefault="00C31927" w:rsidP="0078580F">
      <w:pPr>
        <w:pStyle w:val="Sommario1"/>
        <w:tabs>
          <w:tab w:val="left" w:pos="620"/>
          <w:tab w:val="left" w:leader="dot" w:pos="9649"/>
        </w:tabs>
        <w:spacing w:before="396"/>
        <w:ind w:hanging="140"/>
        <w:sectPr w:rsidR="00C31927">
          <w:headerReference w:type="default" r:id="rId7"/>
          <w:footerReference w:type="default" r:id="rId8"/>
          <w:type w:val="continuous"/>
          <w:pgSz w:w="11910" w:h="16840"/>
          <w:pgMar w:top="1940" w:right="425" w:bottom="960" w:left="992" w:header="516" w:footer="771" w:gutter="0"/>
          <w:pgNumType w:start="1"/>
          <w:cols w:space="720"/>
        </w:sectPr>
      </w:pPr>
    </w:p>
    <w:p w14:paraId="785B54EF" w14:textId="77777777" w:rsidR="00C31927" w:rsidRDefault="00C31927">
      <w:pPr>
        <w:pStyle w:val="Corpotesto"/>
        <w:spacing w:before="79"/>
        <w:ind w:left="0"/>
        <w:jc w:val="left"/>
        <w:rPr>
          <w:b/>
        </w:rPr>
      </w:pPr>
    </w:p>
    <w:p w14:paraId="62D65BB1" w14:textId="49648905" w:rsidR="00C31927" w:rsidRDefault="00C31927" w:rsidP="002368A2">
      <w:pPr>
        <w:spacing w:before="1"/>
        <w:jc w:val="both"/>
        <w:rPr>
          <w:bCs/>
          <w:iCs/>
          <w:sz w:val="24"/>
        </w:rPr>
      </w:pPr>
      <w:bookmarkStart w:id="0" w:name="1_Scopo"/>
      <w:bookmarkStart w:id="1" w:name="_bookmark0"/>
      <w:bookmarkEnd w:id="0"/>
      <w:bookmarkEnd w:id="1"/>
    </w:p>
    <w:p w14:paraId="04991C6E" w14:textId="3B014C27" w:rsidR="002368A2" w:rsidRPr="002368A2" w:rsidRDefault="002368A2" w:rsidP="002368A2">
      <w:pPr>
        <w:spacing w:before="1"/>
        <w:jc w:val="center"/>
        <w:rPr>
          <w:b/>
          <w:iCs/>
          <w:sz w:val="24"/>
        </w:rPr>
      </w:pPr>
      <w:r w:rsidRPr="002368A2">
        <w:rPr>
          <w:b/>
          <w:iCs/>
          <w:sz w:val="24"/>
        </w:rPr>
        <w:t xml:space="preserve">1 </w:t>
      </w:r>
      <w:r w:rsidR="006A2D24">
        <w:rPr>
          <w:b/>
          <w:iCs/>
          <w:sz w:val="24"/>
        </w:rPr>
        <w:t xml:space="preserve">- </w:t>
      </w:r>
      <w:r w:rsidRPr="002368A2">
        <w:rPr>
          <w:b/>
          <w:iCs/>
          <w:sz w:val="24"/>
        </w:rPr>
        <w:t>SCOPO</w:t>
      </w:r>
    </w:p>
    <w:p w14:paraId="4EE8D2D2" w14:textId="77777777" w:rsidR="002368A2" w:rsidRPr="002368A2" w:rsidRDefault="002368A2" w:rsidP="002368A2">
      <w:pPr>
        <w:spacing w:before="1"/>
        <w:jc w:val="center"/>
        <w:rPr>
          <w:bCs/>
          <w:iCs/>
          <w:sz w:val="24"/>
        </w:rPr>
      </w:pPr>
    </w:p>
    <w:p w14:paraId="548893B4" w14:textId="77777777" w:rsidR="00C31927" w:rsidRDefault="00E315E3">
      <w:pPr>
        <w:pStyle w:val="Corpotesto"/>
        <w:ind w:right="709"/>
      </w:pPr>
      <w:r>
        <w:t xml:space="preserve">Il presente documento contiene le indicazioni, le responsabilità e le azioni da attuare per la gestione della procedura da attivare in caso di </w:t>
      </w:r>
      <w:proofErr w:type="spellStart"/>
      <w:r>
        <w:t>possibile</w:t>
      </w:r>
      <w:proofErr w:type="spellEnd"/>
      <w:r>
        <w:t xml:space="preserve"> violazione dei dati personali, in osservanza agli obblighi relativi alla notifica all’Autorità Garante per la protezione dei dati personali e alla comunicazione all’interessato, in ossequio alle previsioni di cui agli articoli 33 e 34 del Regolamento europeo n. 679 del 2016.</w:t>
      </w:r>
    </w:p>
    <w:p w14:paraId="16974AA4" w14:textId="77777777" w:rsidR="00C31927" w:rsidRDefault="00E315E3">
      <w:pPr>
        <w:pStyle w:val="Corpotesto"/>
        <w:ind w:right="709"/>
      </w:pPr>
      <w:r>
        <w:t>Tutti i soggetti (Amministratori, Dipendenti, Collaboratori, ecc.) che trattano dati personali</w:t>
      </w:r>
      <w:r>
        <w:rPr>
          <w:spacing w:val="40"/>
        </w:rPr>
        <w:t xml:space="preserve"> </w:t>
      </w:r>
      <w:r>
        <w:t>dell’Ente devono essere informati e osservare la presente Procedura.</w:t>
      </w:r>
    </w:p>
    <w:p w14:paraId="210E0894" w14:textId="77777777" w:rsidR="002368A2" w:rsidRDefault="002368A2" w:rsidP="002368A2">
      <w:pPr>
        <w:pStyle w:val="Titolo1"/>
        <w:ind w:left="0"/>
        <w:jc w:val="center"/>
        <w:rPr>
          <w:iCs/>
          <w:u w:val="none"/>
        </w:rPr>
      </w:pPr>
      <w:bookmarkStart w:id="2" w:name="2_Aggiornamento"/>
      <w:bookmarkStart w:id="3" w:name="_bookmark1"/>
      <w:bookmarkEnd w:id="2"/>
      <w:bookmarkEnd w:id="3"/>
    </w:p>
    <w:p w14:paraId="45173EC8" w14:textId="34E00ED7" w:rsidR="00C31927" w:rsidRDefault="002368A2" w:rsidP="002368A2">
      <w:pPr>
        <w:pStyle w:val="Titolo1"/>
        <w:ind w:left="0"/>
        <w:jc w:val="center"/>
        <w:rPr>
          <w:iCs/>
          <w:u w:val="none"/>
        </w:rPr>
      </w:pPr>
      <w:r w:rsidRPr="002368A2">
        <w:rPr>
          <w:iCs/>
          <w:u w:val="none"/>
        </w:rPr>
        <w:t xml:space="preserve">2 </w:t>
      </w:r>
      <w:r w:rsidR="006A2D24">
        <w:rPr>
          <w:iCs/>
          <w:u w:val="none"/>
        </w:rPr>
        <w:t xml:space="preserve">- </w:t>
      </w:r>
      <w:r w:rsidRPr="002368A2">
        <w:rPr>
          <w:iCs/>
          <w:u w:val="none"/>
        </w:rPr>
        <w:t>AGGIORNAMENTO</w:t>
      </w:r>
    </w:p>
    <w:p w14:paraId="6C929B81" w14:textId="77777777" w:rsidR="002368A2" w:rsidRPr="002368A2" w:rsidRDefault="002368A2" w:rsidP="002368A2">
      <w:pPr>
        <w:pStyle w:val="Titolo1"/>
        <w:ind w:left="0"/>
        <w:jc w:val="center"/>
        <w:rPr>
          <w:iCs/>
          <w:u w:val="none"/>
        </w:rPr>
      </w:pPr>
    </w:p>
    <w:p w14:paraId="27D06A41" w14:textId="77777777" w:rsidR="00C31927" w:rsidRDefault="00E315E3">
      <w:pPr>
        <w:pStyle w:val="Corpotesto"/>
        <w:ind w:right="707"/>
      </w:pPr>
      <w:r>
        <w:t xml:space="preserve">Il Referente privacy dell’Ente, nel caso di variazioni organizzative e/o normative, aggiorna la </w:t>
      </w:r>
      <w:bookmarkStart w:id="4" w:name="3_Definizioni"/>
      <w:bookmarkStart w:id="5" w:name="_bookmark2"/>
      <w:bookmarkEnd w:id="4"/>
      <w:bookmarkEnd w:id="5"/>
      <w:r>
        <w:t>presente</w:t>
      </w:r>
      <w:r>
        <w:rPr>
          <w:spacing w:val="-2"/>
        </w:rPr>
        <w:t xml:space="preserve"> </w:t>
      </w:r>
      <w:r>
        <w:t>procedura</w:t>
      </w:r>
      <w:r>
        <w:rPr>
          <w:spacing w:val="-2"/>
        </w:rPr>
        <w:t xml:space="preserve"> </w:t>
      </w:r>
      <w:r>
        <w:t>e</w:t>
      </w:r>
      <w:r>
        <w:rPr>
          <w:spacing w:val="-2"/>
        </w:rPr>
        <w:t xml:space="preserve"> </w:t>
      </w:r>
      <w:r>
        <w:t>la</w:t>
      </w:r>
      <w:r>
        <w:rPr>
          <w:spacing w:val="-2"/>
        </w:rPr>
        <w:t xml:space="preserve"> </w:t>
      </w:r>
      <w:r>
        <w:t>propone</w:t>
      </w:r>
      <w:r>
        <w:rPr>
          <w:spacing w:val="-2"/>
        </w:rPr>
        <w:t xml:space="preserve"> </w:t>
      </w:r>
      <w:r>
        <w:t>in</w:t>
      </w:r>
      <w:r>
        <w:rPr>
          <w:spacing w:val="-1"/>
        </w:rPr>
        <w:t xml:space="preserve"> </w:t>
      </w:r>
      <w:r>
        <w:t>approvazione all’Organo</w:t>
      </w:r>
      <w:r>
        <w:rPr>
          <w:spacing w:val="-1"/>
        </w:rPr>
        <w:t xml:space="preserve"> </w:t>
      </w:r>
      <w:r>
        <w:t>competente</w:t>
      </w:r>
      <w:r>
        <w:rPr>
          <w:spacing w:val="-2"/>
        </w:rPr>
        <w:t xml:space="preserve"> </w:t>
      </w:r>
      <w:r>
        <w:t>affinché</w:t>
      </w:r>
      <w:r>
        <w:rPr>
          <w:spacing w:val="-2"/>
        </w:rPr>
        <w:t xml:space="preserve"> </w:t>
      </w:r>
      <w:r>
        <w:t>la</w:t>
      </w:r>
      <w:r>
        <w:rPr>
          <w:spacing w:val="-2"/>
        </w:rPr>
        <w:t xml:space="preserve"> </w:t>
      </w:r>
      <w:r>
        <w:t>renda</w:t>
      </w:r>
      <w:r>
        <w:rPr>
          <w:spacing w:val="-2"/>
        </w:rPr>
        <w:t xml:space="preserve"> </w:t>
      </w:r>
      <w:r>
        <w:t>esecutiva.</w:t>
      </w:r>
    </w:p>
    <w:p w14:paraId="5EB862CE" w14:textId="77777777" w:rsidR="002368A2" w:rsidRDefault="002368A2">
      <w:pPr>
        <w:pStyle w:val="Corpotesto"/>
        <w:ind w:right="710"/>
      </w:pPr>
    </w:p>
    <w:p w14:paraId="18ECB52E" w14:textId="07B6CA5D" w:rsidR="002368A2" w:rsidRDefault="002368A2" w:rsidP="002368A2">
      <w:pPr>
        <w:pStyle w:val="Corpotesto"/>
        <w:ind w:right="710"/>
        <w:jc w:val="center"/>
        <w:rPr>
          <w:b/>
          <w:bCs/>
        </w:rPr>
      </w:pPr>
      <w:r>
        <w:rPr>
          <w:b/>
          <w:bCs/>
        </w:rPr>
        <w:t xml:space="preserve">3 </w:t>
      </w:r>
      <w:r w:rsidR="006A2D24">
        <w:rPr>
          <w:b/>
          <w:bCs/>
        </w:rPr>
        <w:t xml:space="preserve">- </w:t>
      </w:r>
      <w:r>
        <w:rPr>
          <w:b/>
          <w:bCs/>
        </w:rPr>
        <w:t>AGGIORNAMENTO</w:t>
      </w:r>
    </w:p>
    <w:p w14:paraId="38B4F6A9" w14:textId="77777777" w:rsidR="002368A2" w:rsidRPr="002368A2" w:rsidRDefault="002368A2" w:rsidP="002368A2">
      <w:pPr>
        <w:pStyle w:val="Corpotesto"/>
        <w:ind w:right="710"/>
        <w:jc w:val="center"/>
        <w:rPr>
          <w:b/>
          <w:bCs/>
        </w:rPr>
      </w:pPr>
    </w:p>
    <w:p w14:paraId="02B0D3AE" w14:textId="4F6487BE" w:rsidR="00C31927" w:rsidRDefault="00E315E3">
      <w:pPr>
        <w:pStyle w:val="Corpotesto"/>
        <w:ind w:right="710"/>
      </w:pPr>
      <w:r>
        <w:t>Le seguenti definizioni dei termini utilizzati in questo documento sono tratte dall'articolo 4 del Regolamento europeo n. 679 del 2016:</w:t>
      </w:r>
    </w:p>
    <w:p w14:paraId="54B56E23" w14:textId="77777777" w:rsidR="00C31927" w:rsidRDefault="00E315E3">
      <w:pPr>
        <w:pStyle w:val="Corpotesto"/>
        <w:spacing w:before="273"/>
        <w:ind w:right="706"/>
      </w:pPr>
      <w:r>
        <w:t>«</w:t>
      </w:r>
      <w:r>
        <w:rPr>
          <w:b/>
        </w:rPr>
        <w:t>dato</w:t>
      </w:r>
      <w:r>
        <w:rPr>
          <w:b/>
          <w:spacing w:val="-3"/>
        </w:rPr>
        <w:t xml:space="preserve"> </w:t>
      </w:r>
      <w:r>
        <w:rPr>
          <w:b/>
        </w:rPr>
        <w:t>personale</w:t>
      </w:r>
      <w:r>
        <w:t>»:</w:t>
      </w:r>
      <w:r>
        <w:rPr>
          <w:spacing w:val="-3"/>
        </w:rPr>
        <w:t xml:space="preserve"> </w:t>
      </w:r>
      <w:r>
        <w:t>qualsiasi</w:t>
      </w:r>
      <w:r>
        <w:rPr>
          <w:spacing w:val="-3"/>
        </w:rPr>
        <w:t xml:space="preserve"> </w:t>
      </w:r>
      <w:r>
        <w:t>informazione</w:t>
      </w:r>
      <w:r>
        <w:rPr>
          <w:spacing w:val="-2"/>
        </w:rPr>
        <w:t xml:space="preserve"> </w:t>
      </w:r>
      <w:r>
        <w:t>riguardante</w:t>
      </w:r>
      <w:r>
        <w:rPr>
          <w:spacing w:val="-4"/>
        </w:rPr>
        <w:t xml:space="preserve"> </w:t>
      </w:r>
      <w:r>
        <w:t>una</w:t>
      </w:r>
      <w:r>
        <w:rPr>
          <w:spacing w:val="-4"/>
        </w:rPr>
        <w:t xml:space="preserve"> </w:t>
      </w:r>
      <w:r>
        <w:t>persona</w:t>
      </w:r>
      <w:r>
        <w:rPr>
          <w:spacing w:val="-4"/>
        </w:rPr>
        <w:t xml:space="preserve"> </w:t>
      </w:r>
      <w:r>
        <w:t>fisica</w:t>
      </w:r>
      <w:r>
        <w:rPr>
          <w:spacing w:val="-4"/>
        </w:rPr>
        <w:t xml:space="preserve"> </w:t>
      </w:r>
      <w:r>
        <w:t>identificata</w:t>
      </w:r>
      <w:r>
        <w:rPr>
          <w:spacing w:val="-4"/>
        </w:rPr>
        <w:t xml:space="preserve"> </w:t>
      </w:r>
      <w:r>
        <w:t>o</w:t>
      </w:r>
      <w:r>
        <w:rPr>
          <w:spacing w:val="-3"/>
        </w:rPr>
        <w:t xml:space="preserve"> </w:t>
      </w:r>
      <w:r>
        <w:t>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4F4F1555" w14:textId="77777777" w:rsidR="00C31927" w:rsidRDefault="00E315E3">
      <w:pPr>
        <w:pStyle w:val="Corpotesto"/>
        <w:spacing w:before="1"/>
        <w:ind w:right="709"/>
      </w:pPr>
      <w:r>
        <w:rPr>
          <w:b/>
        </w:rPr>
        <w:t>«trattamento»</w:t>
      </w:r>
      <w: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w:t>
      </w:r>
      <w:r>
        <w:rPr>
          <w:spacing w:val="-1"/>
        </w:rPr>
        <w:t xml:space="preserve"> </w:t>
      </w:r>
      <w:r>
        <w:t>forma</w:t>
      </w:r>
      <w:r>
        <w:rPr>
          <w:spacing w:val="-1"/>
        </w:rPr>
        <w:t xml:space="preserve"> </w:t>
      </w:r>
      <w:r>
        <w:t>di messa a</w:t>
      </w:r>
      <w:r>
        <w:rPr>
          <w:spacing w:val="-1"/>
        </w:rPr>
        <w:t xml:space="preserve"> </w:t>
      </w:r>
      <w:r>
        <w:t>disposizione, il raffronto o l'interconnessione, la limitazione, la cancellazione o la distruzione;</w:t>
      </w:r>
    </w:p>
    <w:p w14:paraId="27F23C97" w14:textId="77777777" w:rsidR="00C31927" w:rsidRDefault="00E315E3">
      <w:pPr>
        <w:pStyle w:val="Corpotesto"/>
        <w:ind w:right="709"/>
      </w:pPr>
      <w:r>
        <w:rPr>
          <w:b/>
        </w:rPr>
        <w:t xml:space="preserve">«archivio»: </w:t>
      </w:r>
      <w:r>
        <w:t>qualsiasi insieme strutturato di dati personali accessibili secondo criteri determinati, indipendentemente dal fatto che tale insieme sia centralizzato, decentralizzato o ripartito in modo funzionale o geografico;</w:t>
      </w:r>
    </w:p>
    <w:p w14:paraId="130B371D" w14:textId="77777777" w:rsidR="00C31927" w:rsidRDefault="00E315E3">
      <w:pPr>
        <w:pStyle w:val="Corpotesto"/>
        <w:ind w:right="709"/>
      </w:pPr>
      <w:r>
        <w:rPr>
          <w:b/>
        </w:rPr>
        <w:t xml:space="preserve">«violazione dei dati personali»: </w:t>
      </w:r>
      <w:r>
        <w:t>la violazione di sicurezza che comporta accidentalmente o in</w:t>
      </w:r>
      <w:r>
        <w:rPr>
          <w:spacing w:val="40"/>
        </w:rPr>
        <w:t xml:space="preserve"> </w:t>
      </w:r>
      <w:r>
        <w:t>modo illecito la distruzione, la perdita, la modifica, la divulgazione non autorizzata o l'accesso ai dati personali trasmessi, conservati o comunque trattati in formato elettronico e/o cartaceo;</w:t>
      </w:r>
    </w:p>
    <w:p w14:paraId="304E073D" w14:textId="77777777" w:rsidR="00C31927" w:rsidRDefault="00E315E3">
      <w:pPr>
        <w:ind w:left="140" w:right="707"/>
        <w:jc w:val="both"/>
        <w:rPr>
          <w:sz w:val="24"/>
        </w:rPr>
      </w:pPr>
      <w:r>
        <w:rPr>
          <w:sz w:val="24"/>
        </w:rPr>
        <w:t>«</w:t>
      </w:r>
      <w:r>
        <w:rPr>
          <w:b/>
          <w:sz w:val="24"/>
        </w:rPr>
        <w:t>Responsabile della Protezione dei Dati</w:t>
      </w:r>
      <w:r>
        <w:rPr>
          <w:sz w:val="24"/>
        </w:rPr>
        <w:t>»: incaricato di assicurare la corretta gestione dei dati personali nell’Ente;</w:t>
      </w:r>
    </w:p>
    <w:p w14:paraId="3C786F60" w14:textId="77777777" w:rsidR="00C31927" w:rsidRDefault="00E315E3">
      <w:pPr>
        <w:pStyle w:val="Corpotesto"/>
        <w:ind w:right="707"/>
      </w:pPr>
      <w:r>
        <w:rPr>
          <w:b/>
        </w:rPr>
        <w:t>«Autorità di controllo»</w:t>
      </w:r>
      <w:r>
        <w:t xml:space="preserve">: l'autorità pubblica indipendente istituita da uno Stato membro ai sensi </w:t>
      </w:r>
      <w:bookmarkStart w:id="6" w:name="4_Organizzazione_delle_attività_di_gesti"/>
      <w:bookmarkStart w:id="7" w:name="_bookmark3"/>
      <w:bookmarkEnd w:id="6"/>
      <w:bookmarkEnd w:id="7"/>
      <w:r>
        <w:t>dell'articolo 51 del GDPR dell’UE.</w:t>
      </w:r>
    </w:p>
    <w:p w14:paraId="229F93C7" w14:textId="77777777" w:rsidR="002368A2" w:rsidRDefault="002368A2">
      <w:pPr>
        <w:pStyle w:val="Corpotesto"/>
        <w:ind w:right="707"/>
      </w:pPr>
    </w:p>
    <w:p w14:paraId="75338ED0" w14:textId="77777777" w:rsidR="003B3BA6" w:rsidRDefault="003B3BA6">
      <w:pPr>
        <w:pStyle w:val="Corpotesto"/>
        <w:ind w:right="707"/>
      </w:pPr>
    </w:p>
    <w:p w14:paraId="1146FE2D" w14:textId="1B64E149" w:rsidR="003B3BA6" w:rsidRDefault="003B3BA6">
      <w:pPr>
        <w:pStyle w:val="Corpotesto"/>
        <w:ind w:right="707"/>
      </w:pPr>
    </w:p>
    <w:p w14:paraId="53270775" w14:textId="77777777" w:rsidR="003B3BA6" w:rsidRDefault="003B3BA6">
      <w:pPr>
        <w:pStyle w:val="Corpotesto"/>
        <w:ind w:right="707"/>
      </w:pPr>
    </w:p>
    <w:p w14:paraId="4E89EC15" w14:textId="77777777" w:rsidR="003B3BA6" w:rsidRDefault="003B3BA6">
      <w:pPr>
        <w:pStyle w:val="Corpotesto"/>
        <w:ind w:right="707"/>
      </w:pPr>
    </w:p>
    <w:p w14:paraId="787C0D16" w14:textId="1DCDE1D6" w:rsidR="002368A2" w:rsidRPr="002368A2" w:rsidRDefault="002368A2" w:rsidP="002368A2">
      <w:pPr>
        <w:pStyle w:val="Corpotesto"/>
        <w:ind w:right="707"/>
        <w:jc w:val="center"/>
        <w:rPr>
          <w:b/>
          <w:bCs/>
        </w:rPr>
      </w:pPr>
      <w:r w:rsidRPr="002368A2">
        <w:rPr>
          <w:b/>
          <w:bCs/>
        </w:rPr>
        <w:lastRenderedPageBreak/>
        <w:t xml:space="preserve">4 </w:t>
      </w:r>
      <w:r w:rsidR="006A2D24">
        <w:rPr>
          <w:b/>
          <w:bCs/>
        </w:rPr>
        <w:t xml:space="preserve">- </w:t>
      </w:r>
      <w:r w:rsidRPr="002368A2">
        <w:rPr>
          <w:b/>
          <w:bCs/>
        </w:rPr>
        <w:t>ORGANIZZAZIONE DELLE ATTIVITA’ DI GESTIONE DELL’EVENTO VIOLAZIONE DEI DATI PERSONALI</w:t>
      </w:r>
    </w:p>
    <w:p w14:paraId="03F4C8FE" w14:textId="77777777" w:rsidR="002368A2" w:rsidRDefault="002368A2" w:rsidP="002368A2">
      <w:pPr>
        <w:pStyle w:val="Titolo1"/>
        <w:ind w:left="0"/>
        <w:rPr>
          <w:u w:val="none"/>
        </w:rPr>
      </w:pPr>
    </w:p>
    <w:p w14:paraId="328BA745" w14:textId="775FC884" w:rsidR="00C31927" w:rsidRDefault="00E315E3">
      <w:pPr>
        <w:pStyle w:val="Corpotesto"/>
        <w:spacing w:line="276" w:lineRule="exact"/>
      </w:pPr>
      <w:r>
        <w:t>Il</w:t>
      </w:r>
      <w:r>
        <w:rPr>
          <w:spacing w:val="-3"/>
        </w:rPr>
        <w:t xml:space="preserve"> </w:t>
      </w:r>
      <w:r>
        <w:t>Titolare</w:t>
      </w:r>
      <w:r>
        <w:rPr>
          <w:spacing w:val="-3"/>
        </w:rPr>
        <w:t xml:space="preserve"> </w:t>
      </w:r>
    </w:p>
    <w:p w14:paraId="329CC355" w14:textId="339261CE" w:rsidR="00C31927" w:rsidRDefault="001D4A9F" w:rsidP="001D4A9F">
      <w:pPr>
        <w:pStyle w:val="Paragrafoelenco"/>
        <w:numPr>
          <w:ilvl w:val="0"/>
          <w:numId w:val="2"/>
        </w:numPr>
        <w:tabs>
          <w:tab w:val="left" w:pos="848"/>
          <w:tab w:val="left" w:pos="860"/>
        </w:tabs>
        <w:spacing w:before="0"/>
        <w:ind w:right="708" w:hanging="360"/>
        <w:jc w:val="both"/>
        <w:rPr>
          <w:sz w:val="24"/>
        </w:rPr>
      </w:pPr>
      <w:r>
        <w:rPr>
          <w:sz w:val="24"/>
        </w:rPr>
        <w:t xml:space="preserve">Ha designato i referenti data </w:t>
      </w:r>
      <w:proofErr w:type="spellStart"/>
      <w:r>
        <w:rPr>
          <w:sz w:val="24"/>
        </w:rPr>
        <w:t>breach</w:t>
      </w:r>
      <w:proofErr w:type="spellEnd"/>
      <w:r>
        <w:rPr>
          <w:sz w:val="24"/>
        </w:rPr>
        <w:t xml:space="preserve">; </w:t>
      </w:r>
    </w:p>
    <w:p w14:paraId="0CA8371C" w14:textId="09E3DA43" w:rsidR="001D4A9F" w:rsidRDefault="001D4A9F" w:rsidP="001D4A9F">
      <w:pPr>
        <w:pStyle w:val="Paragrafoelenco"/>
        <w:numPr>
          <w:ilvl w:val="0"/>
          <w:numId w:val="2"/>
        </w:numPr>
        <w:tabs>
          <w:tab w:val="left" w:pos="848"/>
          <w:tab w:val="left" w:pos="860"/>
        </w:tabs>
        <w:spacing w:before="0"/>
        <w:ind w:right="708" w:hanging="360"/>
        <w:jc w:val="both"/>
        <w:rPr>
          <w:sz w:val="24"/>
        </w:rPr>
      </w:pPr>
      <w:r>
        <w:rPr>
          <w:sz w:val="24"/>
        </w:rPr>
        <w:t xml:space="preserve">Ha comunicato i nominativi del Referente privacy e dei Referenti data </w:t>
      </w:r>
      <w:proofErr w:type="spellStart"/>
      <w:r>
        <w:rPr>
          <w:sz w:val="24"/>
        </w:rPr>
        <w:t>breach</w:t>
      </w:r>
      <w:proofErr w:type="spellEnd"/>
      <w:r>
        <w:rPr>
          <w:sz w:val="24"/>
        </w:rPr>
        <w:t xml:space="preserve"> a tutti i soggetti (Amministratori, Dipendenti, Collaboratori, ecc.) che trattano dati personali dell’Ente;</w:t>
      </w:r>
    </w:p>
    <w:p w14:paraId="1256E7DA" w14:textId="3C708CD0" w:rsidR="001D4A9F" w:rsidRDefault="001D4A9F" w:rsidP="001D4A9F">
      <w:pPr>
        <w:pStyle w:val="Paragrafoelenco"/>
        <w:numPr>
          <w:ilvl w:val="0"/>
          <w:numId w:val="2"/>
        </w:numPr>
        <w:tabs>
          <w:tab w:val="left" w:pos="848"/>
          <w:tab w:val="left" w:pos="860"/>
        </w:tabs>
        <w:spacing w:before="0"/>
        <w:ind w:right="708" w:hanging="360"/>
        <w:jc w:val="both"/>
        <w:rPr>
          <w:sz w:val="24"/>
        </w:rPr>
      </w:pPr>
      <w:r>
        <w:rPr>
          <w:sz w:val="24"/>
        </w:rPr>
        <w:t xml:space="preserve">Nel caso </w:t>
      </w:r>
      <w:r w:rsidR="006A2D24">
        <w:rPr>
          <w:sz w:val="24"/>
        </w:rPr>
        <w:t>di</w:t>
      </w:r>
      <w:r>
        <w:rPr>
          <w:sz w:val="24"/>
        </w:rPr>
        <w:t xml:space="preserve"> modifica/sostituzione dei soggetti preposti il titolare provvede a comunicare i nuovi nominativi a tutti i soggetti (Amministratori, Dipendenti, Collaboratori, ecc.) che trattano dipendenti personali dell’Ente;</w:t>
      </w:r>
    </w:p>
    <w:p w14:paraId="3137D1E5" w14:textId="013BED7C" w:rsidR="00C31927" w:rsidRPr="002368A2" w:rsidRDefault="00E315E3" w:rsidP="001D4A9F">
      <w:pPr>
        <w:pStyle w:val="Paragrafoelenco"/>
        <w:numPr>
          <w:ilvl w:val="0"/>
          <w:numId w:val="2"/>
        </w:numPr>
        <w:tabs>
          <w:tab w:val="left" w:pos="848"/>
          <w:tab w:val="left" w:pos="860"/>
        </w:tabs>
        <w:spacing w:before="0"/>
        <w:ind w:right="706" w:hanging="360"/>
        <w:jc w:val="both"/>
        <w:rPr>
          <w:sz w:val="24"/>
        </w:rPr>
      </w:pPr>
      <w:r>
        <w:rPr>
          <w:sz w:val="24"/>
        </w:rPr>
        <w:t>avvalendosi</w:t>
      </w:r>
      <w:r>
        <w:rPr>
          <w:spacing w:val="40"/>
          <w:sz w:val="24"/>
        </w:rPr>
        <w:t xml:space="preserve"> </w:t>
      </w:r>
      <w:r>
        <w:rPr>
          <w:sz w:val="24"/>
        </w:rPr>
        <w:t>de</w:t>
      </w:r>
      <w:r w:rsidR="001D4A9F">
        <w:rPr>
          <w:sz w:val="24"/>
        </w:rPr>
        <w:t>i Referent</w:t>
      </w:r>
      <w:r w:rsidR="006A2D24">
        <w:rPr>
          <w:sz w:val="24"/>
        </w:rPr>
        <w:t>i</w:t>
      </w:r>
      <w:r w:rsidR="001D4A9F">
        <w:rPr>
          <w:sz w:val="24"/>
        </w:rPr>
        <w:t xml:space="preserve"> data </w:t>
      </w:r>
      <w:proofErr w:type="spellStart"/>
      <w:r w:rsidR="001D4A9F">
        <w:rPr>
          <w:sz w:val="24"/>
        </w:rPr>
        <w:t>breach</w:t>
      </w:r>
      <w:proofErr w:type="spellEnd"/>
      <w:r>
        <w:rPr>
          <w:sz w:val="24"/>
        </w:rPr>
        <w:t>,</w:t>
      </w:r>
      <w:r>
        <w:rPr>
          <w:spacing w:val="40"/>
          <w:sz w:val="24"/>
        </w:rPr>
        <w:t xml:space="preserve"> </w:t>
      </w:r>
      <w:r w:rsidR="001D4A9F">
        <w:rPr>
          <w:sz w:val="24"/>
        </w:rPr>
        <w:t xml:space="preserve">ha predisposto </w:t>
      </w:r>
      <w:r>
        <w:rPr>
          <w:sz w:val="24"/>
        </w:rPr>
        <w:t>il</w:t>
      </w:r>
      <w:r>
        <w:rPr>
          <w:spacing w:val="40"/>
          <w:sz w:val="24"/>
        </w:rPr>
        <w:t xml:space="preserve"> </w:t>
      </w:r>
      <w:r>
        <w:rPr>
          <w:sz w:val="24"/>
        </w:rPr>
        <w:t>Registro</w:t>
      </w:r>
      <w:r>
        <w:rPr>
          <w:spacing w:val="40"/>
          <w:sz w:val="24"/>
        </w:rPr>
        <w:t xml:space="preserve"> </w:t>
      </w:r>
      <w:r>
        <w:rPr>
          <w:sz w:val="24"/>
        </w:rPr>
        <w:t>delle</w:t>
      </w:r>
      <w:r>
        <w:rPr>
          <w:spacing w:val="40"/>
          <w:sz w:val="24"/>
        </w:rPr>
        <w:t xml:space="preserve"> </w:t>
      </w:r>
      <w:r>
        <w:rPr>
          <w:sz w:val="24"/>
        </w:rPr>
        <w:t>violazioni</w:t>
      </w:r>
      <w:r>
        <w:rPr>
          <w:spacing w:val="40"/>
          <w:sz w:val="24"/>
        </w:rPr>
        <w:t xml:space="preserve"> </w:t>
      </w:r>
      <w:r>
        <w:rPr>
          <w:sz w:val="24"/>
        </w:rPr>
        <w:t>dei</w:t>
      </w:r>
      <w:r>
        <w:rPr>
          <w:spacing w:val="40"/>
          <w:sz w:val="24"/>
        </w:rPr>
        <w:t xml:space="preserve"> </w:t>
      </w:r>
      <w:r>
        <w:rPr>
          <w:sz w:val="24"/>
        </w:rPr>
        <w:t>dati</w:t>
      </w:r>
      <w:r>
        <w:rPr>
          <w:spacing w:val="40"/>
          <w:sz w:val="24"/>
        </w:rPr>
        <w:t xml:space="preserve"> </w:t>
      </w:r>
      <w:r>
        <w:rPr>
          <w:spacing w:val="-2"/>
          <w:sz w:val="24"/>
        </w:rPr>
        <w:t>personali.</w:t>
      </w:r>
    </w:p>
    <w:p w14:paraId="42345431" w14:textId="77777777" w:rsidR="002368A2" w:rsidRPr="002368A2" w:rsidRDefault="002368A2" w:rsidP="002368A2">
      <w:pPr>
        <w:tabs>
          <w:tab w:val="left" w:pos="848"/>
          <w:tab w:val="left" w:pos="860"/>
        </w:tabs>
        <w:ind w:left="500" w:right="706"/>
        <w:rPr>
          <w:sz w:val="24"/>
        </w:rPr>
      </w:pPr>
    </w:p>
    <w:p w14:paraId="7E085F6C" w14:textId="650F0916" w:rsidR="001372A8" w:rsidRDefault="002368A2" w:rsidP="002368A2">
      <w:pPr>
        <w:pStyle w:val="Titolo1"/>
        <w:spacing w:before="80"/>
        <w:jc w:val="center"/>
        <w:rPr>
          <w:iCs/>
          <w:u w:val="none"/>
        </w:rPr>
      </w:pPr>
      <w:bookmarkStart w:id="8" w:name="5_Gestione_delle_attività_conseguenti_ad"/>
      <w:bookmarkStart w:id="9" w:name="_bookmark4"/>
      <w:bookmarkEnd w:id="8"/>
      <w:bookmarkEnd w:id="9"/>
      <w:r w:rsidRPr="002368A2">
        <w:rPr>
          <w:iCs/>
          <w:u w:val="none"/>
        </w:rPr>
        <w:t xml:space="preserve">5 </w:t>
      </w:r>
      <w:r w:rsidR="006A2D24">
        <w:rPr>
          <w:iCs/>
          <w:u w:val="none"/>
        </w:rPr>
        <w:t xml:space="preserve">- </w:t>
      </w:r>
      <w:r w:rsidRPr="002368A2">
        <w:rPr>
          <w:iCs/>
          <w:u w:val="none"/>
        </w:rPr>
        <w:t xml:space="preserve">GESTIONE DELLE ATTIVITA’ CONSEGUENTI AD UNA </w:t>
      </w:r>
    </w:p>
    <w:p w14:paraId="095D7E3F" w14:textId="5CC14888" w:rsidR="002368A2" w:rsidRPr="002368A2" w:rsidRDefault="002368A2" w:rsidP="002368A2">
      <w:pPr>
        <w:pStyle w:val="Titolo1"/>
        <w:spacing w:before="80"/>
        <w:jc w:val="center"/>
        <w:rPr>
          <w:iCs/>
          <w:u w:val="none"/>
        </w:rPr>
      </w:pPr>
      <w:r w:rsidRPr="002368A2">
        <w:rPr>
          <w:iCs/>
          <w:u w:val="none"/>
        </w:rPr>
        <w:t>POSSIBILE VIOLAZIONE DI DATI PERSONALI</w:t>
      </w:r>
    </w:p>
    <w:p w14:paraId="1BC6BC29" w14:textId="77777777" w:rsidR="002368A2" w:rsidRDefault="002368A2">
      <w:pPr>
        <w:pStyle w:val="Titolo1"/>
        <w:spacing w:before="80"/>
        <w:rPr>
          <w:i/>
          <w:u w:val="none"/>
        </w:rPr>
      </w:pPr>
    </w:p>
    <w:p w14:paraId="58EFA683" w14:textId="033EA40E" w:rsidR="007A66DF" w:rsidRDefault="007A66DF">
      <w:pPr>
        <w:pStyle w:val="Corpotesto"/>
        <w:ind w:right="706"/>
      </w:pPr>
      <w:r w:rsidRPr="007A66DF">
        <w:t>Il soggetto che, a qualsiasi titolo o in quanto autorizzato al trattamento dei dati personali di cui è titolare l’Ente, v</w:t>
      </w:r>
      <w:r w:rsidR="001D4A9F">
        <w:t>iene</w:t>
      </w:r>
      <w:r w:rsidRPr="007A66DF">
        <w:t xml:space="preserve"> a conoscenza di una possibile violazione d</w:t>
      </w:r>
      <w:r w:rsidR="001D4A9F">
        <w:t>ei</w:t>
      </w:r>
      <w:r w:rsidRPr="007A66DF">
        <w:t xml:space="preserve"> dati personali</w:t>
      </w:r>
      <w:r w:rsidR="001D4A9F">
        <w:t xml:space="preserve">, deve immediatamente segnalare l’evento </w:t>
      </w:r>
      <w:r w:rsidRPr="007A66DF">
        <w:t xml:space="preserve">al Referente Privacy dell’Ente (Segreteria comunale – dott.ssa Cinzia Mattevi) e ai referenti per il data </w:t>
      </w:r>
      <w:proofErr w:type="spellStart"/>
      <w:r w:rsidRPr="007A66DF">
        <w:t>breach</w:t>
      </w:r>
      <w:proofErr w:type="spellEnd"/>
      <w:r w:rsidRPr="007A66DF">
        <w:t xml:space="preserve"> del servizio interessato, fornendo loro la massima collaborazione.</w:t>
      </w:r>
    </w:p>
    <w:p w14:paraId="4C3ED764" w14:textId="6961686A" w:rsidR="001372A8" w:rsidRDefault="006E45F2">
      <w:pPr>
        <w:pStyle w:val="Corpotesto"/>
        <w:ind w:right="706"/>
      </w:pPr>
      <w:r>
        <w:t>Sono stati nominati r</w:t>
      </w:r>
      <w:r w:rsidR="001372A8">
        <w:t xml:space="preserve">eferenti data </w:t>
      </w:r>
      <w:proofErr w:type="spellStart"/>
      <w:r w:rsidR="001372A8">
        <w:t>breach</w:t>
      </w:r>
      <w:proofErr w:type="spellEnd"/>
      <w:r>
        <w:t xml:space="preserve"> i dipendenti:</w:t>
      </w:r>
    </w:p>
    <w:p w14:paraId="4780111A" w14:textId="12638396" w:rsidR="001372A8" w:rsidRPr="001372A8" w:rsidRDefault="006E45F2" w:rsidP="001372A8">
      <w:pPr>
        <w:pStyle w:val="Corpotesto"/>
        <w:numPr>
          <w:ilvl w:val="0"/>
          <w:numId w:val="6"/>
        </w:numPr>
        <w:ind w:right="706"/>
        <w:rPr>
          <w:i/>
          <w:iCs/>
        </w:rPr>
      </w:pPr>
      <w:r>
        <w:rPr>
          <w:i/>
          <w:iCs/>
        </w:rPr>
        <w:t xml:space="preserve">sig. </w:t>
      </w:r>
      <w:r w:rsidR="00D87AA5" w:rsidRPr="001372A8">
        <w:rPr>
          <w:i/>
          <w:iCs/>
        </w:rPr>
        <w:t xml:space="preserve">Mon Medin Responsabile </w:t>
      </w:r>
      <w:r>
        <w:rPr>
          <w:i/>
          <w:iCs/>
        </w:rPr>
        <w:t xml:space="preserve">– Responsabile </w:t>
      </w:r>
      <w:r w:rsidR="00D87AA5" w:rsidRPr="001372A8">
        <w:rPr>
          <w:i/>
          <w:iCs/>
        </w:rPr>
        <w:t>ufficio informatico</w:t>
      </w:r>
      <w:r w:rsidR="00D87AA5">
        <w:t>;</w:t>
      </w:r>
      <w:r w:rsidR="001372A8">
        <w:t xml:space="preserve"> </w:t>
      </w:r>
    </w:p>
    <w:p w14:paraId="4169FC74" w14:textId="1968EC53" w:rsidR="001372A8" w:rsidRPr="001372A8" w:rsidRDefault="006E45F2" w:rsidP="001372A8">
      <w:pPr>
        <w:pStyle w:val="Corpotesto"/>
        <w:numPr>
          <w:ilvl w:val="0"/>
          <w:numId w:val="6"/>
        </w:numPr>
        <w:ind w:right="706"/>
      </w:pPr>
      <w:r>
        <w:rPr>
          <w:i/>
          <w:iCs/>
        </w:rPr>
        <w:t xml:space="preserve">dott.ssa </w:t>
      </w:r>
      <w:r w:rsidR="00D87AA5" w:rsidRPr="001372A8">
        <w:rPr>
          <w:i/>
          <w:iCs/>
        </w:rPr>
        <w:t xml:space="preserve">Tonidandel Chiara – Responsabile </w:t>
      </w:r>
      <w:r w:rsidR="00D83604">
        <w:rPr>
          <w:i/>
          <w:iCs/>
        </w:rPr>
        <w:t>Servizio</w:t>
      </w:r>
      <w:r>
        <w:rPr>
          <w:i/>
          <w:iCs/>
        </w:rPr>
        <w:t xml:space="preserve"> Segreteria e Affari Generali; </w:t>
      </w:r>
    </w:p>
    <w:p w14:paraId="0D4BE50C" w14:textId="4F324A61" w:rsidR="006E45F2" w:rsidRPr="006E45F2" w:rsidRDefault="006E45F2" w:rsidP="001372A8">
      <w:pPr>
        <w:pStyle w:val="Corpotesto"/>
        <w:numPr>
          <w:ilvl w:val="0"/>
          <w:numId w:val="6"/>
        </w:numPr>
        <w:ind w:right="706"/>
      </w:pPr>
      <w:r>
        <w:rPr>
          <w:i/>
          <w:iCs/>
        </w:rPr>
        <w:t xml:space="preserve">ing. </w:t>
      </w:r>
      <w:r w:rsidR="00D87AA5" w:rsidRPr="001372A8">
        <w:rPr>
          <w:i/>
          <w:iCs/>
        </w:rPr>
        <w:t xml:space="preserve">Fusaro Alessia – Responsabile </w:t>
      </w:r>
      <w:r w:rsidR="00D83604">
        <w:rPr>
          <w:i/>
          <w:iCs/>
        </w:rPr>
        <w:t>Servizio</w:t>
      </w:r>
      <w:r>
        <w:rPr>
          <w:i/>
          <w:iCs/>
        </w:rPr>
        <w:t xml:space="preserve"> Tecnic</w:t>
      </w:r>
      <w:r w:rsidR="00D83604">
        <w:rPr>
          <w:i/>
          <w:iCs/>
        </w:rPr>
        <w:t>o</w:t>
      </w:r>
      <w:r>
        <w:rPr>
          <w:i/>
          <w:iCs/>
        </w:rPr>
        <w:t>;</w:t>
      </w:r>
    </w:p>
    <w:p w14:paraId="06BC317A" w14:textId="12FB2A6D" w:rsidR="00C31927" w:rsidRDefault="006E45F2" w:rsidP="001372A8">
      <w:pPr>
        <w:pStyle w:val="Corpotesto"/>
        <w:numPr>
          <w:ilvl w:val="0"/>
          <w:numId w:val="6"/>
        </w:numPr>
        <w:ind w:right="706"/>
      </w:pPr>
      <w:r>
        <w:rPr>
          <w:i/>
          <w:iCs/>
        </w:rPr>
        <w:t xml:space="preserve">dott.ssa Antola Francesca – Responsabile </w:t>
      </w:r>
      <w:r w:rsidR="00D83604">
        <w:rPr>
          <w:i/>
          <w:iCs/>
        </w:rPr>
        <w:t>Servizio</w:t>
      </w:r>
      <w:r>
        <w:rPr>
          <w:i/>
          <w:iCs/>
        </w:rPr>
        <w:t xml:space="preserve"> Ragioneria e Finanza.</w:t>
      </w:r>
    </w:p>
    <w:p w14:paraId="7CC2CF3D" w14:textId="77777777" w:rsidR="00C31927" w:rsidRDefault="00E315E3">
      <w:pPr>
        <w:pStyle w:val="Corpotesto"/>
        <w:ind w:right="706"/>
      </w:pPr>
      <w:r>
        <w:t>La mancata segnalazione del suddetto evento comporta a diverso titolo responsabilità a carico del soggetto che ne è a conoscenza.</w:t>
      </w:r>
    </w:p>
    <w:p w14:paraId="589540A8" w14:textId="321AB97B" w:rsidR="00C31927" w:rsidRDefault="00E315E3">
      <w:pPr>
        <w:pStyle w:val="Corpotesto"/>
        <w:spacing w:line="276" w:lineRule="exact"/>
      </w:pPr>
      <w:r>
        <w:t>Il</w:t>
      </w:r>
      <w:r w:rsidR="006E45F2">
        <w:t>/la</w:t>
      </w:r>
      <w:r>
        <w:rPr>
          <w:spacing w:val="-2"/>
        </w:rPr>
        <w:t xml:space="preserve"> </w:t>
      </w:r>
      <w:r>
        <w:t>Referente</w:t>
      </w:r>
      <w:r>
        <w:rPr>
          <w:spacing w:val="-2"/>
        </w:rPr>
        <w:t xml:space="preserve"> </w:t>
      </w:r>
      <w:r>
        <w:t>data</w:t>
      </w:r>
      <w:r>
        <w:rPr>
          <w:spacing w:val="-3"/>
        </w:rPr>
        <w:t xml:space="preserve"> </w:t>
      </w:r>
      <w:proofErr w:type="spellStart"/>
      <w:r>
        <w:t>breach</w:t>
      </w:r>
      <w:proofErr w:type="spellEnd"/>
      <w:r>
        <w:t>,</w:t>
      </w:r>
      <w:r>
        <w:rPr>
          <w:spacing w:val="1"/>
        </w:rPr>
        <w:t xml:space="preserve"> </w:t>
      </w:r>
      <w:r>
        <w:rPr>
          <w:spacing w:val="-4"/>
        </w:rPr>
        <w:t>deve:</w:t>
      </w:r>
    </w:p>
    <w:p w14:paraId="70DE63A4" w14:textId="02971B18" w:rsidR="00C31927" w:rsidRDefault="00E315E3">
      <w:pPr>
        <w:pStyle w:val="Paragrafoelenco"/>
        <w:numPr>
          <w:ilvl w:val="0"/>
          <w:numId w:val="1"/>
        </w:numPr>
        <w:tabs>
          <w:tab w:val="left" w:pos="500"/>
        </w:tabs>
        <w:spacing w:before="0"/>
        <w:ind w:right="707"/>
        <w:jc w:val="both"/>
        <w:rPr>
          <w:sz w:val="24"/>
        </w:rPr>
      </w:pPr>
      <w:r>
        <w:rPr>
          <w:sz w:val="24"/>
        </w:rPr>
        <w:t xml:space="preserve">adottare le Misure di sicurezza informatiche e/o organizzative per porre rimedio o attenuare i possibili effetti negativi della violazione dei dati personali e, contestualmente, informare immediatamente </w:t>
      </w:r>
      <w:r w:rsidR="006E45F2">
        <w:rPr>
          <w:sz w:val="24"/>
        </w:rPr>
        <w:t>la</w:t>
      </w:r>
      <w:r>
        <w:rPr>
          <w:sz w:val="24"/>
        </w:rPr>
        <w:t xml:space="preserve"> Responsabile della Protezione dei </w:t>
      </w:r>
      <w:r w:rsidR="006A2D24">
        <w:rPr>
          <w:sz w:val="24"/>
        </w:rPr>
        <w:t>Dati per</w:t>
      </w:r>
      <w:r>
        <w:rPr>
          <w:sz w:val="24"/>
        </w:rPr>
        <w:t xml:space="preserve"> una valutazione condivisa;</w:t>
      </w:r>
    </w:p>
    <w:p w14:paraId="1EA17906" w14:textId="77777777" w:rsidR="00C31927" w:rsidRDefault="00E315E3" w:rsidP="00120966">
      <w:pPr>
        <w:pStyle w:val="Paragrafoelenco"/>
        <w:numPr>
          <w:ilvl w:val="0"/>
          <w:numId w:val="1"/>
        </w:numPr>
        <w:tabs>
          <w:tab w:val="left" w:pos="500"/>
        </w:tabs>
        <w:spacing w:before="0"/>
        <w:ind w:left="510" w:right="709"/>
        <w:jc w:val="both"/>
        <w:rPr>
          <w:sz w:val="24"/>
        </w:rPr>
      </w:pPr>
      <w:r>
        <w:rPr>
          <w:sz w:val="24"/>
        </w:rPr>
        <w:t>condurre e documentare un'indagine corretta e imparziale sull’evento (aspetti organizzativi, informatici,</w:t>
      </w:r>
      <w:r>
        <w:rPr>
          <w:spacing w:val="-1"/>
          <w:sz w:val="24"/>
        </w:rPr>
        <w:t xml:space="preserve"> </w:t>
      </w:r>
      <w:r>
        <w:rPr>
          <w:sz w:val="24"/>
        </w:rPr>
        <w:t>legali,</w:t>
      </w:r>
      <w:r>
        <w:rPr>
          <w:spacing w:val="-1"/>
          <w:sz w:val="24"/>
        </w:rPr>
        <w:t xml:space="preserve"> </w:t>
      </w:r>
      <w:r>
        <w:rPr>
          <w:sz w:val="24"/>
        </w:rPr>
        <w:t>ecc.) attraverso</w:t>
      </w:r>
      <w:r>
        <w:rPr>
          <w:spacing w:val="-1"/>
          <w:sz w:val="24"/>
        </w:rPr>
        <w:t xml:space="preserve"> </w:t>
      </w:r>
      <w:r>
        <w:rPr>
          <w:sz w:val="24"/>
        </w:rPr>
        <w:t>la</w:t>
      </w:r>
      <w:r>
        <w:rPr>
          <w:spacing w:val="-1"/>
          <w:sz w:val="24"/>
        </w:rPr>
        <w:t xml:space="preserve"> </w:t>
      </w:r>
      <w:r>
        <w:rPr>
          <w:sz w:val="24"/>
        </w:rPr>
        <w:t>compilazione</w:t>
      </w:r>
      <w:r>
        <w:rPr>
          <w:spacing w:val="-1"/>
          <w:sz w:val="24"/>
        </w:rPr>
        <w:t xml:space="preserve"> </w:t>
      </w:r>
      <w:r>
        <w:rPr>
          <w:sz w:val="24"/>
        </w:rPr>
        <w:t>del</w:t>
      </w:r>
      <w:r>
        <w:rPr>
          <w:spacing w:val="-1"/>
          <w:sz w:val="24"/>
        </w:rPr>
        <w:t xml:space="preserve"> </w:t>
      </w:r>
      <w:r>
        <w:rPr>
          <w:sz w:val="24"/>
        </w:rPr>
        <w:t>“Modello</w:t>
      </w:r>
      <w:r>
        <w:rPr>
          <w:spacing w:val="-1"/>
          <w:sz w:val="24"/>
        </w:rPr>
        <w:t xml:space="preserve"> </w:t>
      </w:r>
      <w:r>
        <w:rPr>
          <w:sz w:val="24"/>
        </w:rPr>
        <w:t>di</w:t>
      </w:r>
      <w:r>
        <w:rPr>
          <w:spacing w:val="-1"/>
          <w:sz w:val="24"/>
        </w:rPr>
        <w:t xml:space="preserve"> </w:t>
      </w:r>
      <w:r>
        <w:rPr>
          <w:sz w:val="24"/>
        </w:rPr>
        <w:t>potenziale</w:t>
      </w:r>
      <w:r>
        <w:rPr>
          <w:spacing w:val="-1"/>
          <w:sz w:val="24"/>
        </w:rPr>
        <w:t xml:space="preserve"> </w:t>
      </w:r>
      <w:r>
        <w:rPr>
          <w:sz w:val="24"/>
        </w:rPr>
        <w:t>violazione</w:t>
      </w:r>
      <w:r>
        <w:rPr>
          <w:spacing w:val="-1"/>
          <w:sz w:val="24"/>
        </w:rPr>
        <w:t xml:space="preserve"> </w:t>
      </w:r>
      <w:r>
        <w:rPr>
          <w:sz w:val="24"/>
        </w:rPr>
        <w:t>di</w:t>
      </w:r>
      <w:r>
        <w:rPr>
          <w:spacing w:val="-1"/>
          <w:sz w:val="24"/>
        </w:rPr>
        <w:t xml:space="preserve"> </w:t>
      </w:r>
      <w:r>
        <w:rPr>
          <w:sz w:val="24"/>
        </w:rPr>
        <w:t>dati personali al Responsabile Protezione Dati” (</w:t>
      </w:r>
      <w:r>
        <w:rPr>
          <w:b/>
          <w:sz w:val="24"/>
        </w:rPr>
        <w:t>allegato alla presente procedura</w:t>
      </w:r>
      <w:r>
        <w:rPr>
          <w:sz w:val="24"/>
        </w:rPr>
        <w:t>);</w:t>
      </w:r>
    </w:p>
    <w:p w14:paraId="0A2B8F51" w14:textId="77777777" w:rsidR="00120966" w:rsidRPr="00120966" w:rsidRDefault="001D4A9F" w:rsidP="00120966">
      <w:pPr>
        <w:pStyle w:val="Paragrafoelenco"/>
        <w:numPr>
          <w:ilvl w:val="0"/>
          <w:numId w:val="1"/>
        </w:numPr>
        <w:tabs>
          <w:tab w:val="left" w:pos="500"/>
        </w:tabs>
        <w:spacing w:before="0"/>
        <w:ind w:left="510" w:right="707"/>
        <w:jc w:val="both"/>
      </w:pPr>
      <w:r w:rsidRPr="00120966">
        <w:rPr>
          <w:sz w:val="24"/>
        </w:rPr>
        <w:t>condividere con il Referente privacy e il Titolare i risultati dell’indagine;</w:t>
      </w:r>
    </w:p>
    <w:p w14:paraId="015A7F15" w14:textId="33A7826C" w:rsidR="00120966" w:rsidRDefault="00E315E3" w:rsidP="00120966">
      <w:pPr>
        <w:pStyle w:val="Paragrafoelenco"/>
        <w:numPr>
          <w:ilvl w:val="0"/>
          <w:numId w:val="1"/>
        </w:numPr>
        <w:tabs>
          <w:tab w:val="left" w:pos="500"/>
        </w:tabs>
        <w:spacing w:before="0"/>
        <w:ind w:left="510" w:right="707"/>
        <w:jc w:val="both"/>
      </w:pPr>
      <w:r w:rsidRPr="00120966">
        <w:rPr>
          <w:sz w:val="24"/>
        </w:rPr>
        <w:t xml:space="preserve">riferire i risultati dell’indagine </w:t>
      </w:r>
      <w:r w:rsidR="001D4A9F" w:rsidRPr="00120966">
        <w:rPr>
          <w:sz w:val="24"/>
        </w:rPr>
        <w:t xml:space="preserve">al Responsabile della Protezione dei Dati </w:t>
      </w:r>
      <w:r w:rsidR="00120966">
        <w:rPr>
          <w:sz w:val="24"/>
        </w:rPr>
        <w:t xml:space="preserve">(dott.ssa Laura Marinelli) </w:t>
      </w:r>
      <w:r w:rsidR="001D4A9F" w:rsidRPr="00120966">
        <w:rPr>
          <w:sz w:val="24"/>
        </w:rPr>
        <w:t>inviando il “</w:t>
      </w:r>
      <w:r w:rsidR="00120966">
        <w:t xml:space="preserve">modello di potenziale violazione di dati personali al Responsabile Protezione Dati” compilato all’indirizzo </w:t>
      </w:r>
      <w:hyperlink r:id="rId9" w:history="1">
        <w:r w:rsidR="00120966" w:rsidRPr="00A01D12">
          <w:rPr>
            <w:rStyle w:val="Collegamentoipertestuale"/>
          </w:rPr>
          <w:t>serviziorpd@comunitrentini.it</w:t>
        </w:r>
      </w:hyperlink>
      <w:r w:rsidR="00120966">
        <w:t xml:space="preserve"> </w:t>
      </w:r>
    </w:p>
    <w:p w14:paraId="6914456D" w14:textId="40AD0352" w:rsidR="001372A8" w:rsidRDefault="001372A8">
      <w:pPr>
        <w:pStyle w:val="Corpotesto"/>
        <w:ind w:right="710"/>
      </w:pPr>
    </w:p>
    <w:p w14:paraId="6CD4F7B0" w14:textId="0EC1E171" w:rsidR="00871F8C" w:rsidRDefault="00871F8C">
      <w:pPr>
        <w:pStyle w:val="Corpotesto"/>
        <w:ind w:right="710"/>
      </w:pPr>
      <w:r>
        <w:t>Il Responsabile della Protezione dei Dati, ricevuti i risultati dell’indagine, analizza l’accaduto e formula un parere in merito all’evento, esprimendo la propria valutazione, non vincolante, che lo stesso configuri in una violazione dei dati personali e che possa comportare un probabile rischio per i diritti e le libertà delle persone fisiche.</w:t>
      </w:r>
    </w:p>
    <w:p w14:paraId="366C6E38" w14:textId="77777777" w:rsidR="001E4BC3" w:rsidRDefault="001E4BC3">
      <w:pPr>
        <w:rPr>
          <w:b/>
          <w:bCs/>
          <w:sz w:val="24"/>
          <w:szCs w:val="24"/>
        </w:rPr>
      </w:pPr>
      <w:r>
        <w:rPr>
          <w:b/>
          <w:bCs/>
        </w:rPr>
        <w:br w:type="page"/>
      </w:r>
    </w:p>
    <w:p w14:paraId="494E528A" w14:textId="1562BB4B" w:rsidR="001372A8" w:rsidRDefault="001372A8" w:rsidP="001372A8">
      <w:pPr>
        <w:pStyle w:val="Corpotesto"/>
        <w:ind w:right="710"/>
        <w:jc w:val="center"/>
        <w:rPr>
          <w:b/>
          <w:bCs/>
        </w:rPr>
      </w:pPr>
      <w:r w:rsidRPr="001372A8">
        <w:rPr>
          <w:b/>
          <w:bCs/>
        </w:rPr>
        <w:lastRenderedPageBreak/>
        <w:t xml:space="preserve">6 </w:t>
      </w:r>
      <w:r w:rsidR="006A2D24">
        <w:rPr>
          <w:b/>
          <w:bCs/>
        </w:rPr>
        <w:t xml:space="preserve">- </w:t>
      </w:r>
      <w:r w:rsidRPr="001372A8">
        <w:rPr>
          <w:b/>
          <w:bCs/>
        </w:rPr>
        <w:t>NOTIFICA DELLA VIOLAZIONE DEI DATI PERSONALI</w:t>
      </w:r>
    </w:p>
    <w:p w14:paraId="3F6CB941" w14:textId="12650A71" w:rsidR="001372A8" w:rsidRPr="001372A8" w:rsidRDefault="001372A8" w:rsidP="001372A8">
      <w:pPr>
        <w:pStyle w:val="Corpotesto"/>
        <w:ind w:right="710"/>
        <w:jc w:val="center"/>
        <w:rPr>
          <w:b/>
          <w:bCs/>
        </w:rPr>
      </w:pPr>
      <w:r w:rsidRPr="001372A8">
        <w:rPr>
          <w:b/>
          <w:bCs/>
        </w:rPr>
        <w:t xml:space="preserve"> ALL’AUTORITA’ GARANTE</w:t>
      </w:r>
    </w:p>
    <w:p w14:paraId="53522BBE" w14:textId="77777777" w:rsidR="001372A8" w:rsidRDefault="001372A8">
      <w:pPr>
        <w:pStyle w:val="Corpotesto"/>
        <w:spacing w:before="1"/>
        <w:ind w:right="707"/>
      </w:pPr>
      <w:bookmarkStart w:id="10" w:name="6_Notifica_della_violazione_dei_dati_per"/>
      <w:bookmarkStart w:id="11" w:name="_bookmark5"/>
      <w:bookmarkEnd w:id="10"/>
      <w:bookmarkEnd w:id="11"/>
    </w:p>
    <w:p w14:paraId="5FAAD53F" w14:textId="77777777" w:rsidR="00871F8C" w:rsidRDefault="00E315E3" w:rsidP="001E4BC3">
      <w:pPr>
        <w:pStyle w:val="Corpotesto"/>
        <w:spacing w:before="1"/>
        <w:ind w:right="707"/>
      </w:pPr>
      <w:r>
        <w:t>Il Titolare, tenuto conto del parere formulato dal Responsabile della Protezione dei Dati, e dalle valutazioni fatte congiuntamente dal Referente della gestione delle violazioni dei dati personali e</w:t>
      </w:r>
      <w:r>
        <w:rPr>
          <w:spacing w:val="40"/>
        </w:rPr>
        <w:t xml:space="preserve"> </w:t>
      </w:r>
      <w:r>
        <w:t xml:space="preserve">dal Referente Privacy dell’Ente, se ritiene accertata la violazione dei dati personali e che la stessa possa comportare un probabile rischio per i diritti e le libertà delle persone fisiche, notifica </w:t>
      </w:r>
      <w:r w:rsidR="001E4BC3">
        <w:t>la violazione all’</w:t>
      </w:r>
      <w:r w:rsidR="00287516">
        <w:t>Autorità Garante</w:t>
      </w:r>
      <w:r w:rsidR="00871F8C">
        <w:t xml:space="preserve"> avvalendosi della procedura telematica disponibile al seguente link: </w:t>
      </w:r>
      <w:r w:rsidR="00287516">
        <w:t xml:space="preserve"> </w:t>
      </w:r>
      <w:hyperlink r:id="rId10" w:history="1">
        <w:r w:rsidR="00287516" w:rsidRPr="006514FD">
          <w:rPr>
            <w:rStyle w:val="Collegamentoipertestuale"/>
          </w:rPr>
          <w:t>https://www.garanteprivacy.itdata-breach</w:t>
        </w:r>
      </w:hyperlink>
      <w:r w:rsidR="00287516">
        <w:t xml:space="preserve">) </w:t>
      </w:r>
    </w:p>
    <w:p w14:paraId="064D2F49" w14:textId="67092ACF" w:rsidR="00C31927" w:rsidRDefault="00871F8C" w:rsidP="001E4BC3">
      <w:pPr>
        <w:pStyle w:val="Corpotesto"/>
        <w:spacing w:before="1"/>
        <w:ind w:right="707"/>
      </w:pPr>
      <w:r>
        <w:t xml:space="preserve">La notifica deve essere effettuata </w:t>
      </w:r>
      <w:r w:rsidR="001E4BC3">
        <w:t>senza ingiustificato ritardo</w:t>
      </w:r>
      <w:r>
        <w:t xml:space="preserve"> dall’accertamento dell’evento e, </w:t>
      </w:r>
      <w:r w:rsidR="001E4BC3">
        <w:t>ove possibile, entro 72</w:t>
      </w:r>
      <w:r>
        <w:t xml:space="preserve"> dall’accertamento dello stesso con le modalità e i contenuti previsti dall’art. 33 del Regolamento europeo n. 679 del 2016.</w:t>
      </w:r>
    </w:p>
    <w:p w14:paraId="1A5E9FC3" w14:textId="77777777" w:rsidR="001E4BC3" w:rsidRDefault="001E4BC3" w:rsidP="001E4BC3">
      <w:pPr>
        <w:pStyle w:val="Corpotesto"/>
        <w:spacing w:before="1"/>
        <w:ind w:right="707"/>
      </w:pPr>
    </w:p>
    <w:p w14:paraId="2AD023AD" w14:textId="35563F23" w:rsidR="00287516" w:rsidRDefault="00287516" w:rsidP="00287516">
      <w:pPr>
        <w:pStyle w:val="Corpotesto"/>
        <w:spacing w:before="1"/>
        <w:ind w:right="707"/>
        <w:jc w:val="center"/>
        <w:rPr>
          <w:b/>
          <w:bCs/>
        </w:rPr>
      </w:pPr>
      <w:r w:rsidRPr="00287516">
        <w:rPr>
          <w:b/>
          <w:bCs/>
        </w:rPr>
        <w:t>7</w:t>
      </w:r>
      <w:r w:rsidR="006A2D24">
        <w:rPr>
          <w:b/>
          <w:bCs/>
        </w:rPr>
        <w:t xml:space="preserve"> -</w:t>
      </w:r>
      <w:r w:rsidRPr="00287516">
        <w:rPr>
          <w:b/>
          <w:bCs/>
        </w:rPr>
        <w:t xml:space="preserve"> COMUNICAZIONE DELLA VIOLAZIONE DEI DATI PERSONALI </w:t>
      </w:r>
    </w:p>
    <w:p w14:paraId="676D7587" w14:textId="3CF1FEFE" w:rsidR="001E4BC3" w:rsidRPr="00287516" w:rsidRDefault="00287516" w:rsidP="00287516">
      <w:pPr>
        <w:pStyle w:val="Corpotesto"/>
        <w:spacing w:before="1"/>
        <w:ind w:right="707"/>
        <w:jc w:val="center"/>
        <w:rPr>
          <w:b/>
          <w:bCs/>
        </w:rPr>
      </w:pPr>
      <w:r w:rsidRPr="00287516">
        <w:rPr>
          <w:b/>
          <w:bCs/>
        </w:rPr>
        <w:t>AGLI INTERESSATI</w:t>
      </w:r>
      <w:bookmarkStart w:id="12" w:name="7_Comunicazione_della_violazione_dei_dat"/>
      <w:bookmarkStart w:id="13" w:name="_bookmark6"/>
      <w:bookmarkEnd w:id="12"/>
      <w:bookmarkEnd w:id="13"/>
    </w:p>
    <w:p w14:paraId="394F941D" w14:textId="77777777" w:rsidR="00287516" w:rsidRDefault="00287516" w:rsidP="00287516">
      <w:pPr>
        <w:pStyle w:val="Corpotesto"/>
        <w:spacing w:before="1"/>
        <w:ind w:right="707"/>
      </w:pPr>
    </w:p>
    <w:p w14:paraId="76590E82" w14:textId="77777777" w:rsidR="00C31927" w:rsidRDefault="00E315E3">
      <w:pPr>
        <w:pStyle w:val="Corpotesto"/>
        <w:ind w:right="708"/>
      </w:pPr>
      <w:r>
        <w:t>Il Titolare, accertata la violazione dei dati personali e ritenendo che la stessa possa comportare un rischio elevato per i diritti e le libertà delle persone fisiche coinvolte, oltre alla notifica di cui al punto 6, decide le modalità di comunicazione di tale violazione agli interessati, come previsto dall’art. 34 del Regolamento europeo n. 679 del 2016.</w:t>
      </w:r>
    </w:p>
    <w:p w14:paraId="1BCA12CC" w14:textId="77777777" w:rsidR="00287516" w:rsidRDefault="00287516">
      <w:pPr>
        <w:pStyle w:val="Corpotesto"/>
        <w:ind w:right="708"/>
      </w:pPr>
    </w:p>
    <w:p w14:paraId="557B9A1F" w14:textId="2D03D955" w:rsidR="00287516" w:rsidRPr="006E45F2" w:rsidRDefault="006E45F2" w:rsidP="006E45F2">
      <w:pPr>
        <w:pStyle w:val="Corpotesto"/>
        <w:ind w:right="708"/>
        <w:jc w:val="center"/>
        <w:rPr>
          <w:b/>
          <w:bCs/>
        </w:rPr>
      </w:pPr>
      <w:r w:rsidRPr="006E45F2">
        <w:rPr>
          <w:b/>
          <w:bCs/>
        </w:rPr>
        <w:t xml:space="preserve">8 </w:t>
      </w:r>
      <w:r w:rsidR="006A2D24">
        <w:rPr>
          <w:b/>
          <w:bCs/>
        </w:rPr>
        <w:t xml:space="preserve">- </w:t>
      </w:r>
      <w:r w:rsidRPr="006E45F2">
        <w:rPr>
          <w:b/>
          <w:bCs/>
        </w:rPr>
        <w:t>COMPILAZIONE DEL REGISTRO DELLE VIOLAZIONI DEI DATI PERSONALI</w:t>
      </w:r>
    </w:p>
    <w:p w14:paraId="66F0B2DF" w14:textId="77777777" w:rsidR="001E4BC3" w:rsidRDefault="001E4BC3">
      <w:pPr>
        <w:pStyle w:val="Titolo1"/>
        <w:rPr>
          <w:i/>
          <w:u w:val="none"/>
        </w:rPr>
      </w:pPr>
      <w:bookmarkStart w:id="14" w:name="8_Compilazione_del_Registro_delle_violaz"/>
      <w:bookmarkStart w:id="15" w:name="_bookmark7"/>
      <w:bookmarkEnd w:id="14"/>
      <w:bookmarkEnd w:id="15"/>
    </w:p>
    <w:p w14:paraId="34286F77" w14:textId="77777777" w:rsidR="001E4BC3" w:rsidRDefault="001E4BC3">
      <w:pPr>
        <w:pStyle w:val="Titolo1"/>
        <w:rPr>
          <w:u w:val="none"/>
        </w:rPr>
      </w:pPr>
    </w:p>
    <w:p w14:paraId="66B5ABF6" w14:textId="0963B3AC" w:rsidR="00C31927" w:rsidRDefault="00E315E3">
      <w:pPr>
        <w:pStyle w:val="Corpotesto"/>
        <w:ind w:right="709"/>
      </w:pPr>
      <w:r>
        <w:t>Il Titolare, avvalendosi del</w:t>
      </w:r>
      <w:r w:rsidR="00A63055">
        <w:t>/della</w:t>
      </w:r>
      <w:r>
        <w:t xml:space="preserve"> Referente data </w:t>
      </w:r>
      <w:proofErr w:type="spellStart"/>
      <w:r>
        <w:t>breach</w:t>
      </w:r>
      <w:proofErr w:type="spellEnd"/>
      <w:r>
        <w:t>, documenta qualsiasi violazione dei dati</w:t>
      </w:r>
      <w:r>
        <w:rPr>
          <w:spacing w:val="80"/>
        </w:rPr>
        <w:t xml:space="preserve"> </w:t>
      </w:r>
      <w:r>
        <w:t>personali, comprese le circostanze a essa relative, le sue conseguenze e i provvedimenti adottati per porvi rimedio nel Registro delle violazioni dei dati personali.</w:t>
      </w:r>
    </w:p>
    <w:p w14:paraId="6292F9A5" w14:textId="5C378B62" w:rsidR="00C31927" w:rsidRDefault="00E315E3">
      <w:pPr>
        <w:pStyle w:val="Corpotesto"/>
        <w:ind w:right="711"/>
      </w:pPr>
      <w:r>
        <w:t>Tale documento è tenuto e implementato dal</w:t>
      </w:r>
      <w:r w:rsidR="00A63055">
        <w:t>/dalla</w:t>
      </w:r>
      <w:r>
        <w:t xml:space="preserve"> Referente data </w:t>
      </w:r>
      <w:proofErr w:type="spellStart"/>
      <w:r>
        <w:t>breach</w:t>
      </w:r>
      <w:proofErr w:type="spellEnd"/>
      <w:r>
        <w:t xml:space="preserve"> e consente all'autorità di controllo di verificare il rispetto dall’art. 33 del Regolamento europeo n. 679 del 2016.</w:t>
      </w:r>
    </w:p>
    <w:p w14:paraId="11411187" w14:textId="0020ADB8" w:rsidR="00A63055" w:rsidRDefault="00A63055" w:rsidP="00A63055">
      <w:pPr>
        <w:pStyle w:val="Corpotesto"/>
        <w:ind w:right="711"/>
      </w:pPr>
    </w:p>
    <w:sectPr w:rsidR="00A63055">
      <w:pgSz w:w="11910" w:h="16840"/>
      <w:pgMar w:top="1940" w:right="425" w:bottom="960" w:left="992" w:header="516"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0D5E" w14:textId="77777777" w:rsidR="00D1356A" w:rsidRDefault="00D1356A">
      <w:r>
        <w:separator/>
      </w:r>
    </w:p>
  </w:endnote>
  <w:endnote w:type="continuationSeparator" w:id="0">
    <w:p w14:paraId="03A7EA09" w14:textId="77777777" w:rsidR="00D1356A" w:rsidRDefault="00D1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667D" w14:textId="77777777" w:rsidR="00C31927" w:rsidRDefault="00E315E3">
    <w:pPr>
      <w:pStyle w:val="Corpotesto"/>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5777839E" wp14:editId="1F012788">
              <wp:simplePos x="0" y="0"/>
              <wp:positionH relativeFrom="page">
                <wp:posOffset>650748</wp:posOffset>
              </wp:positionH>
              <wp:positionV relativeFrom="page">
                <wp:posOffset>10024871</wp:posOffset>
              </wp:positionV>
              <wp:extent cx="638873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735" cy="6350"/>
                      </a:xfrm>
                      <a:custGeom>
                        <a:avLst/>
                        <a:gdLst/>
                        <a:ahLst/>
                        <a:cxnLst/>
                        <a:rect l="l" t="t" r="r" b="b"/>
                        <a:pathLst>
                          <a:path w="6388735" h="6350">
                            <a:moveTo>
                              <a:pt x="6388620" y="0"/>
                            </a:moveTo>
                            <a:lnTo>
                              <a:pt x="0" y="0"/>
                            </a:lnTo>
                            <a:lnTo>
                              <a:pt x="0" y="6095"/>
                            </a:lnTo>
                            <a:lnTo>
                              <a:pt x="6388620" y="6095"/>
                            </a:lnTo>
                            <a:lnTo>
                              <a:pt x="6388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BB828" id="Graphic 6" o:spid="_x0000_s1026" style="position:absolute;margin-left:51.25pt;margin-top:789.35pt;width:503.05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388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" path="m6388620,l,,,6095r6388620,l6388620,xe" fillcolor="black" stroked="f">
              <v:path arrowok="t"/>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0A564BCD" wp14:editId="2BA69E36">
              <wp:simplePos x="0" y="0"/>
              <wp:positionH relativeFrom="page">
                <wp:posOffset>1334516</wp:posOffset>
              </wp:positionH>
              <wp:positionV relativeFrom="page">
                <wp:posOffset>10060730</wp:posOffset>
              </wp:positionV>
              <wp:extent cx="5019675" cy="3498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349885"/>
                      </a:xfrm>
                      <a:prstGeom prst="rect">
                        <a:avLst/>
                      </a:prstGeom>
                    </wps:spPr>
                    <wps:txbx>
                      <w:txbxContent>
                        <w:p w14:paraId="57BAC54D" w14:textId="09CF4F53" w:rsidR="00C31927" w:rsidRDefault="00E315E3">
                          <w:pPr>
                            <w:spacing w:before="12"/>
                            <w:jc w:val="center"/>
                            <w:rPr>
                              <w:rFonts w:ascii="Arial MT" w:hAnsi="Arial MT"/>
                              <w:sz w:val="20"/>
                            </w:rPr>
                          </w:pPr>
                          <w:r>
                            <w:rPr>
                              <w:rFonts w:ascii="Arial MT" w:hAnsi="Arial MT"/>
                              <w:sz w:val="20"/>
                            </w:rPr>
                            <w:t>Servizio</w:t>
                          </w:r>
                          <w:r>
                            <w:rPr>
                              <w:rFonts w:ascii="Arial MT" w:hAnsi="Arial MT"/>
                              <w:spacing w:val="-6"/>
                              <w:sz w:val="20"/>
                            </w:rPr>
                            <w:t xml:space="preserve"> </w:t>
                          </w:r>
                          <w:r>
                            <w:rPr>
                              <w:rFonts w:ascii="Arial MT" w:hAnsi="Arial MT"/>
                              <w:sz w:val="20"/>
                            </w:rPr>
                            <w:t>Segreteria</w:t>
                          </w:r>
                          <w:r>
                            <w:rPr>
                              <w:rFonts w:ascii="Arial MT" w:hAnsi="Arial MT"/>
                              <w:spacing w:val="-5"/>
                              <w:sz w:val="20"/>
                            </w:rPr>
                            <w:t xml:space="preserve"> </w:t>
                          </w:r>
                          <w:r>
                            <w:rPr>
                              <w:rFonts w:ascii="Arial MT" w:hAnsi="Arial MT"/>
                              <w:sz w:val="20"/>
                            </w:rPr>
                            <w:t>e</w:t>
                          </w:r>
                          <w:r>
                            <w:rPr>
                              <w:rFonts w:ascii="Arial MT" w:hAnsi="Arial MT"/>
                              <w:spacing w:val="-7"/>
                              <w:sz w:val="20"/>
                            </w:rPr>
                            <w:t xml:space="preserve"> </w:t>
                          </w:r>
                          <w:r>
                            <w:rPr>
                              <w:rFonts w:ascii="Arial MT" w:hAnsi="Arial MT"/>
                              <w:sz w:val="20"/>
                            </w:rPr>
                            <w:t>Affari</w:t>
                          </w:r>
                          <w:r>
                            <w:rPr>
                              <w:rFonts w:ascii="Arial MT" w:hAnsi="Arial MT"/>
                              <w:spacing w:val="-7"/>
                              <w:sz w:val="20"/>
                            </w:rPr>
                            <w:t xml:space="preserve"> </w:t>
                          </w:r>
                          <w:r>
                            <w:rPr>
                              <w:rFonts w:ascii="Arial MT" w:hAnsi="Arial MT"/>
                              <w:sz w:val="20"/>
                            </w:rPr>
                            <w:t>Generali</w:t>
                          </w:r>
                          <w:r>
                            <w:rPr>
                              <w:rFonts w:ascii="Arial MT" w:hAnsi="Arial MT"/>
                              <w:spacing w:val="-5"/>
                              <w:sz w:val="20"/>
                            </w:rPr>
                            <w:t xml:space="preserve"> </w:t>
                          </w:r>
                          <w:r>
                            <w:rPr>
                              <w:rFonts w:ascii="Arial MT" w:hAnsi="Arial MT"/>
                              <w:sz w:val="20"/>
                            </w:rPr>
                            <w:t>–</w:t>
                          </w:r>
                          <w:r>
                            <w:rPr>
                              <w:rFonts w:ascii="Arial MT" w:hAnsi="Arial MT"/>
                              <w:spacing w:val="-7"/>
                              <w:sz w:val="20"/>
                            </w:rPr>
                            <w:t xml:space="preserve"> </w:t>
                          </w:r>
                          <w:r>
                            <w:rPr>
                              <w:rFonts w:ascii="Arial MT" w:hAnsi="Arial MT"/>
                              <w:sz w:val="20"/>
                            </w:rPr>
                            <w:t>Ufficio</w:t>
                          </w:r>
                          <w:r>
                            <w:rPr>
                              <w:rFonts w:ascii="Arial MT" w:hAnsi="Arial MT"/>
                              <w:spacing w:val="-5"/>
                              <w:sz w:val="20"/>
                            </w:rPr>
                            <w:t xml:space="preserve"> </w:t>
                          </w:r>
                          <w:r>
                            <w:rPr>
                              <w:rFonts w:ascii="Arial MT" w:hAnsi="Arial MT"/>
                              <w:sz w:val="20"/>
                            </w:rPr>
                            <w:t>Segreteria</w:t>
                          </w:r>
                        </w:p>
                        <w:p w14:paraId="333005D2" w14:textId="0279E604" w:rsidR="00C31927" w:rsidRDefault="00C31927">
                          <w:pPr>
                            <w:spacing w:before="58"/>
                            <w:jc w:val="center"/>
                            <w:rPr>
                              <w:rFonts w:ascii="Arial MT" w:hAnsi="Arial MT"/>
                              <w:sz w:val="20"/>
                            </w:rPr>
                          </w:pPr>
                        </w:p>
                      </w:txbxContent>
                    </wps:txbx>
                    <wps:bodyPr wrap="square" lIns="0" tIns="0" rIns="0" bIns="0" rtlCol="0">
                      <a:noAutofit/>
                    </wps:bodyPr>
                  </wps:wsp>
                </a:graphicData>
              </a:graphic>
            </wp:anchor>
          </w:drawing>
        </mc:Choice>
        <mc:Fallback>
          <w:pict>
            <v:shapetype w14:anchorId="0A564BCD" id="_x0000_t202" coordsize="21600,21600" o:spt="202" path="m,l,21600r21600,l21600,xe">
              <v:stroke joinstyle="miter"/>
              <v:path gradientshapeok="t" o:connecttype="rect"/>
            </v:shapetype>
            <v:shape id="Textbox 7" o:spid="_x0000_s1026" type="#_x0000_t202" style="position:absolute;margin-left:105.1pt;margin-top:792.2pt;width:395.25pt;height:27.5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" filled="f" stroked="f">
              <v:textbox inset="0,0,0,0">
                <w:txbxContent>
                  <w:p w14:paraId="57BAC54D" w14:textId="09CF4F53" w:rsidR="00C31927" w:rsidRDefault="00E315E3">
                    <w:pPr>
                      <w:spacing w:before="12"/>
                      <w:jc w:val="center"/>
                      <w:rPr>
                        <w:rFonts w:ascii="Arial MT" w:hAnsi="Arial MT"/>
                        <w:sz w:val="20"/>
                      </w:rPr>
                    </w:pPr>
                    <w:r>
                      <w:rPr>
                        <w:rFonts w:ascii="Arial MT" w:hAnsi="Arial MT"/>
                        <w:sz w:val="20"/>
                      </w:rPr>
                      <w:t>Servizio</w:t>
                    </w:r>
                    <w:r>
                      <w:rPr>
                        <w:rFonts w:ascii="Arial MT" w:hAnsi="Arial MT"/>
                        <w:spacing w:val="-6"/>
                        <w:sz w:val="20"/>
                      </w:rPr>
                      <w:t xml:space="preserve"> </w:t>
                    </w:r>
                    <w:r>
                      <w:rPr>
                        <w:rFonts w:ascii="Arial MT" w:hAnsi="Arial MT"/>
                        <w:sz w:val="20"/>
                      </w:rPr>
                      <w:t>Segreteria</w:t>
                    </w:r>
                    <w:r>
                      <w:rPr>
                        <w:rFonts w:ascii="Arial MT" w:hAnsi="Arial MT"/>
                        <w:spacing w:val="-5"/>
                        <w:sz w:val="20"/>
                      </w:rPr>
                      <w:t xml:space="preserve"> </w:t>
                    </w:r>
                    <w:r>
                      <w:rPr>
                        <w:rFonts w:ascii="Arial MT" w:hAnsi="Arial MT"/>
                        <w:sz w:val="20"/>
                      </w:rPr>
                      <w:t>e</w:t>
                    </w:r>
                    <w:r>
                      <w:rPr>
                        <w:rFonts w:ascii="Arial MT" w:hAnsi="Arial MT"/>
                        <w:spacing w:val="-7"/>
                        <w:sz w:val="20"/>
                      </w:rPr>
                      <w:t xml:space="preserve"> </w:t>
                    </w:r>
                    <w:r>
                      <w:rPr>
                        <w:rFonts w:ascii="Arial MT" w:hAnsi="Arial MT"/>
                        <w:sz w:val="20"/>
                      </w:rPr>
                      <w:t>Affari</w:t>
                    </w:r>
                    <w:r>
                      <w:rPr>
                        <w:rFonts w:ascii="Arial MT" w:hAnsi="Arial MT"/>
                        <w:spacing w:val="-7"/>
                        <w:sz w:val="20"/>
                      </w:rPr>
                      <w:t xml:space="preserve"> </w:t>
                    </w:r>
                    <w:r>
                      <w:rPr>
                        <w:rFonts w:ascii="Arial MT" w:hAnsi="Arial MT"/>
                        <w:sz w:val="20"/>
                      </w:rPr>
                      <w:t>Generali</w:t>
                    </w:r>
                    <w:r>
                      <w:rPr>
                        <w:rFonts w:ascii="Arial MT" w:hAnsi="Arial MT"/>
                        <w:spacing w:val="-5"/>
                        <w:sz w:val="20"/>
                      </w:rPr>
                      <w:t xml:space="preserve"> </w:t>
                    </w:r>
                    <w:r>
                      <w:rPr>
                        <w:rFonts w:ascii="Arial MT" w:hAnsi="Arial MT"/>
                        <w:sz w:val="20"/>
                      </w:rPr>
                      <w:t>–</w:t>
                    </w:r>
                    <w:r>
                      <w:rPr>
                        <w:rFonts w:ascii="Arial MT" w:hAnsi="Arial MT"/>
                        <w:spacing w:val="-7"/>
                        <w:sz w:val="20"/>
                      </w:rPr>
                      <w:t xml:space="preserve"> </w:t>
                    </w:r>
                    <w:r>
                      <w:rPr>
                        <w:rFonts w:ascii="Arial MT" w:hAnsi="Arial MT"/>
                        <w:sz w:val="20"/>
                      </w:rPr>
                      <w:t>Ufficio</w:t>
                    </w:r>
                    <w:r>
                      <w:rPr>
                        <w:rFonts w:ascii="Arial MT" w:hAnsi="Arial MT"/>
                        <w:spacing w:val="-5"/>
                        <w:sz w:val="20"/>
                      </w:rPr>
                      <w:t xml:space="preserve"> </w:t>
                    </w:r>
                    <w:r>
                      <w:rPr>
                        <w:rFonts w:ascii="Arial MT" w:hAnsi="Arial MT"/>
                        <w:sz w:val="20"/>
                      </w:rPr>
                      <w:t>Segreteria</w:t>
                    </w:r>
                  </w:p>
                  <w:p w14:paraId="333005D2" w14:textId="0279E604" w:rsidR="00C31927" w:rsidRDefault="00C31927">
                    <w:pPr>
                      <w:spacing w:before="58"/>
                      <w:jc w:val="center"/>
                      <w:rPr>
                        <w:rFonts w:ascii="Arial MT" w:hAnsi="Arial MT"/>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AEA2" w14:textId="77777777" w:rsidR="00D1356A" w:rsidRDefault="00D1356A">
      <w:r>
        <w:separator/>
      </w:r>
    </w:p>
  </w:footnote>
  <w:footnote w:type="continuationSeparator" w:id="0">
    <w:p w14:paraId="4AB370AC" w14:textId="77777777" w:rsidR="00D1356A" w:rsidRDefault="00D13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445"/>
      <w:gridCol w:w="2445"/>
    </w:tblGrid>
    <w:tr w:rsidR="0078580F" w14:paraId="5449FFF3" w14:textId="77777777" w:rsidTr="00034076">
      <w:trPr>
        <w:trHeight w:val="1975"/>
        <w:jc w:val="center"/>
      </w:trPr>
      <w:tc>
        <w:tcPr>
          <w:tcW w:w="2444" w:type="dxa"/>
          <w:vAlign w:val="center"/>
        </w:tcPr>
        <w:p w14:paraId="52C026B5" w14:textId="088FBBF7" w:rsidR="0078580F" w:rsidRDefault="0078580F" w:rsidP="0078580F">
          <w:pPr>
            <w:pStyle w:val="Intestazione"/>
            <w:jc w:val="center"/>
          </w:pPr>
          <w:r>
            <w:rPr>
              <w:noProof/>
            </w:rPr>
            <w:drawing>
              <wp:inline distT="0" distB="0" distL="0" distR="0" wp14:anchorId="5EA2FBCC" wp14:editId="4DD89317">
                <wp:extent cx="883920" cy="1112520"/>
                <wp:effectExtent l="0" t="0" r="0" b="0"/>
                <wp:docPr id="157444314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1112520"/>
                        </a:xfrm>
                        <a:prstGeom prst="rect">
                          <a:avLst/>
                        </a:prstGeom>
                        <a:noFill/>
                        <a:ln>
                          <a:noFill/>
                        </a:ln>
                      </pic:spPr>
                    </pic:pic>
                  </a:graphicData>
                </a:graphic>
              </wp:inline>
            </w:drawing>
          </w:r>
        </w:p>
      </w:tc>
      <w:tc>
        <w:tcPr>
          <w:tcW w:w="2444" w:type="dxa"/>
          <w:vAlign w:val="center"/>
        </w:tcPr>
        <w:p w14:paraId="3099C68C" w14:textId="77777777" w:rsidR="0078580F" w:rsidRDefault="0078580F" w:rsidP="0078580F">
          <w:pPr>
            <w:pStyle w:val="Intestazione"/>
            <w:jc w:val="center"/>
          </w:pPr>
          <w:r>
            <w:t>Comune di Dro</w:t>
          </w:r>
        </w:p>
        <w:p w14:paraId="1662A5B4" w14:textId="77777777" w:rsidR="0078580F" w:rsidRDefault="0078580F" w:rsidP="0078580F">
          <w:pPr>
            <w:pStyle w:val="Intestazione"/>
            <w:jc w:val="center"/>
          </w:pPr>
          <w:r>
            <w:t>Via Torre, 1</w:t>
          </w:r>
        </w:p>
        <w:p w14:paraId="617BB0BF" w14:textId="77777777" w:rsidR="0078580F" w:rsidRDefault="0078580F" w:rsidP="0078580F">
          <w:pPr>
            <w:pStyle w:val="Intestazione"/>
            <w:jc w:val="center"/>
          </w:pPr>
          <w:r>
            <w:t>38074 DRO (TN)</w:t>
          </w:r>
        </w:p>
      </w:tc>
      <w:tc>
        <w:tcPr>
          <w:tcW w:w="2445" w:type="dxa"/>
          <w:vAlign w:val="center"/>
        </w:tcPr>
        <w:p w14:paraId="61387EBA" w14:textId="7A65CE29" w:rsidR="0078580F" w:rsidRDefault="0078580F" w:rsidP="0078580F">
          <w:pPr>
            <w:pStyle w:val="Intestazione"/>
            <w:jc w:val="center"/>
          </w:pPr>
          <w:r>
            <w:rPr>
              <w:noProof/>
            </w:rPr>
            <w:drawing>
              <wp:inline distT="0" distB="0" distL="0" distR="0" wp14:anchorId="2DA29F25" wp14:editId="586A204B">
                <wp:extent cx="1059180" cy="1112520"/>
                <wp:effectExtent l="0" t="0" r="7620" b="0"/>
                <wp:docPr id="10555781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1112520"/>
                        </a:xfrm>
                        <a:prstGeom prst="rect">
                          <a:avLst/>
                        </a:prstGeom>
                        <a:noFill/>
                        <a:ln>
                          <a:noFill/>
                        </a:ln>
                      </pic:spPr>
                    </pic:pic>
                  </a:graphicData>
                </a:graphic>
              </wp:inline>
            </w:drawing>
          </w:r>
        </w:p>
      </w:tc>
      <w:tc>
        <w:tcPr>
          <w:tcW w:w="2445" w:type="dxa"/>
          <w:vAlign w:val="center"/>
        </w:tcPr>
        <w:p w14:paraId="4F62A2A0" w14:textId="77777777" w:rsidR="0078580F" w:rsidRDefault="0078580F" w:rsidP="0078580F">
          <w:pPr>
            <w:pStyle w:val="Intestazione"/>
            <w:jc w:val="center"/>
          </w:pPr>
          <w:r>
            <w:t>Comune di Drena</w:t>
          </w:r>
        </w:p>
        <w:p w14:paraId="1605B409" w14:textId="77777777" w:rsidR="0078580F" w:rsidRDefault="0078580F" w:rsidP="0078580F">
          <w:pPr>
            <w:pStyle w:val="Intestazione"/>
            <w:jc w:val="center"/>
          </w:pPr>
          <w:r>
            <w:t>Via Roma,12</w:t>
          </w:r>
        </w:p>
        <w:p w14:paraId="73D883ED" w14:textId="77777777" w:rsidR="0078580F" w:rsidRDefault="0078580F" w:rsidP="0078580F">
          <w:pPr>
            <w:pStyle w:val="Intestazione"/>
            <w:jc w:val="center"/>
          </w:pPr>
          <w:r>
            <w:t>38074 DRENA (TN)</w:t>
          </w:r>
        </w:p>
      </w:tc>
    </w:tr>
  </w:tbl>
  <w:p w14:paraId="1B71E715" w14:textId="3B5C4A81" w:rsidR="00C31927" w:rsidRDefault="00C31927">
    <w:pPr>
      <w:pStyle w:val="Corpotes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B4820"/>
    <w:multiLevelType w:val="hybridMultilevel"/>
    <w:tmpl w:val="76D43DBE"/>
    <w:lvl w:ilvl="0" w:tplc="ED349BF0">
      <w:start w:val="1"/>
      <w:numFmt w:val="decimal"/>
      <w:lvlText w:val="%1"/>
      <w:lvlJc w:val="left"/>
      <w:pPr>
        <w:ind w:left="620" w:hanging="480"/>
        <w:jc w:val="left"/>
      </w:pPr>
      <w:rPr>
        <w:rFonts w:ascii="Times New Roman" w:eastAsia="Times New Roman" w:hAnsi="Times New Roman" w:cs="Times New Roman" w:hint="default"/>
        <w:b/>
        <w:bCs/>
        <w:i w:val="0"/>
        <w:iCs w:val="0"/>
        <w:spacing w:val="0"/>
        <w:w w:val="100"/>
        <w:sz w:val="24"/>
        <w:szCs w:val="24"/>
        <w:lang w:val="it-IT" w:eastAsia="en-US" w:bidi="ar-SA"/>
      </w:rPr>
    </w:lvl>
    <w:lvl w:ilvl="1" w:tplc="EBD879BA">
      <w:numFmt w:val="bullet"/>
      <w:lvlText w:val="•"/>
      <w:lvlJc w:val="left"/>
      <w:pPr>
        <w:ind w:left="1606" w:hanging="480"/>
      </w:pPr>
      <w:rPr>
        <w:rFonts w:hint="default"/>
        <w:lang w:val="it-IT" w:eastAsia="en-US" w:bidi="ar-SA"/>
      </w:rPr>
    </w:lvl>
    <w:lvl w:ilvl="2" w:tplc="5FA80F2E">
      <w:numFmt w:val="bullet"/>
      <w:lvlText w:val="•"/>
      <w:lvlJc w:val="left"/>
      <w:pPr>
        <w:ind w:left="2593" w:hanging="480"/>
      </w:pPr>
      <w:rPr>
        <w:rFonts w:hint="default"/>
        <w:lang w:val="it-IT" w:eastAsia="en-US" w:bidi="ar-SA"/>
      </w:rPr>
    </w:lvl>
    <w:lvl w:ilvl="3" w:tplc="CC22B3D4">
      <w:numFmt w:val="bullet"/>
      <w:lvlText w:val="•"/>
      <w:lvlJc w:val="left"/>
      <w:pPr>
        <w:ind w:left="3580" w:hanging="480"/>
      </w:pPr>
      <w:rPr>
        <w:rFonts w:hint="default"/>
        <w:lang w:val="it-IT" w:eastAsia="en-US" w:bidi="ar-SA"/>
      </w:rPr>
    </w:lvl>
    <w:lvl w:ilvl="4" w:tplc="4AD05B06">
      <w:numFmt w:val="bullet"/>
      <w:lvlText w:val="•"/>
      <w:lvlJc w:val="left"/>
      <w:pPr>
        <w:ind w:left="4567" w:hanging="480"/>
      </w:pPr>
      <w:rPr>
        <w:rFonts w:hint="default"/>
        <w:lang w:val="it-IT" w:eastAsia="en-US" w:bidi="ar-SA"/>
      </w:rPr>
    </w:lvl>
    <w:lvl w:ilvl="5" w:tplc="610CA35E">
      <w:numFmt w:val="bullet"/>
      <w:lvlText w:val="•"/>
      <w:lvlJc w:val="left"/>
      <w:pPr>
        <w:ind w:left="5554" w:hanging="480"/>
      </w:pPr>
      <w:rPr>
        <w:rFonts w:hint="default"/>
        <w:lang w:val="it-IT" w:eastAsia="en-US" w:bidi="ar-SA"/>
      </w:rPr>
    </w:lvl>
    <w:lvl w:ilvl="6" w:tplc="C1D0F5BE">
      <w:numFmt w:val="bullet"/>
      <w:lvlText w:val="•"/>
      <w:lvlJc w:val="left"/>
      <w:pPr>
        <w:ind w:left="6541" w:hanging="480"/>
      </w:pPr>
      <w:rPr>
        <w:rFonts w:hint="default"/>
        <w:lang w:val="it-IT" w:eastAsia="en-US" w:bidi="ar-SA"/>
      </w:rPr>
    </w:lvl>
    <w:lvl w:ilvl="7" w:tplc="2FC021BE">
      <w:numFmt w:val="bullet"/>
      <w:lvlText w:val="•"/>
      <w:lvlJc w:val="left"/>
      <w:pPr>
        <w:ind w:left="7528" w:hanging="480"/>
      </w:pPr>
      <w:rPr>
        <w:rFonts w:hint="default"/>
        <w:lang w:val="it-IT" w:eastAsia="en-US" w:bidi="ar-SA"/>
      </w:rPr>
    </w:lvl>
    <w:lvl w:ilvl="8" w:tplc="D884BBAC">
      <w:numFmt w:val="bullet"/>
      <w:lvlText w:val="•"/>
      <w:lvlJc w:val="left"/>
      <w:pPr>
        <w:ind w:left="8515" w:hanging="480"/>
      </w:pPr>
      <w:rPr>
        <w:rFonts w:hint="default"/>
        <w:lang w:val="it-IT" w:eastAsia="en-US" w:bidi="ar-SA"/>
      </w:rPr>
    </w:lvl>
  </w:abstractNum>
  <w:abstractNum w:abstractNumId="1" w15:restartNumberingAfterBreak="0">
    <w:nsid w:val="39702D90"/>
    <w:multiLevelType w:val="hybridMultilevel"/>
    <w:tmpl w:val="AC3E5408"/>
    <w:lvl w:ilvl="0" w:tplc="FC643E26">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166280A"/>
    <w:multiLevelType w:val="hybridMultilevel"/>
    <w:tmpl w:val="886042B2"/>
    <w:lvl w:ilvl="0" w:tplc="77A807B8">
      <w:start w:val="5"/>
      <w:numFmt w:val="bullet"/>
      <w:lvlText w:val="-"/>
      <w:lvlJc w:val="left"/>
      <w:pPr>
        <w:ind w:left="500" w:hanging="360"/>
      </w:pPr>
      <w:rPr>
        <w:rFonts w:ascii="Times New Roman" w:eastAsia="Times New Roman" w:hAnsi="Times New Roman" w:cs="Times New Roman" w:hint="default"/>
        <w:i w:val="0"/>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3" w15:restartNumberingAfterBreak="0">
    <w:nsid w:val="51BF50C3"/>
    <w:multiLevelType w:val="hybridMultilevel"/>
    <w:tmpl w:val="0D060EE0"/>
    <w:lvl w:ilvl="0" w:tplc="FFAACA3E">
      <w:numFmt w:val="bullet"/>
      <w:lvlText w:val=""/>
      <w:lvlJc w:val="left"/>
      <w:pPr>
        <w:ind w:left="500" w:hanging="360"/>
      </w:pPr>
      <w:rPr>
        <w:rFonts w:ascii="Symbol" w:eastAsia="Symbol" w:hAnsi="Symbol" w:cs="Symbol" w:hint="default"/>
        <w:b w:val="0"/>
        <w:bCs w:val="0"/>
        <w:i w:val="0"/>
        <w:iCs w:val="0"/>
        <w:spacing w:val="0"/>
        <w:w w:val="100"/>
        <w:sz w:val="24"/>
        <w:szCs w:val="24"/>
        <w:lang w:val="it-IT" w:eastAsia="en-US" w:bidi="ar-SA"/>
      </w:rPr>
    </w:lvl>
    <w:lvl w:ilvl="1" w:tplc="49F0F3D8">
      <w:numFmt w:val="bullet"/>
      <w:lvlText w:val="•"/>
      <w:lvlJc w:val="left"/>
      <w:pPr>
        <w:ind w:left="1498" w:hanging="360"/>
      </w:pPr>
      <w:rPr>
        <w:rFonts w:hint="default"/>
        <w:lang w:val="it-IT" w:eastAsia="en-US" w:bidi="ar-SA"/>
      </w:rPr>
    </w:lvl>
    <w:lvl w:ilvl="2" w:tplc="547A3774">
      <w:numFmt w:val="bullet"/>
      <w:lvlText w:val="•"/>
      <w:lvlJc w:val="left"/>
      <w:pPr>
        <w:ind w:left="2497" w:hanging="360"/>
      </w:pPr>
      <w:rPr>
        <w:rFonts w:hint="default"/>
        <w:lang w:val="it-IT" w:eastAsia="en-US" w:bidi="ar-SA"/>
      </w:rPr>
    </w:lvl>
    <w:lvl w:ilvl="3" w:tplc="C660060A">
      <w:numFmt w:val="bullet"/>
      <w:lvlText w:val="•"/>
      <w:lvlJc w:val="left"/>
      <w:pPr>
        <w:ind w:left="3496" w:hanging="360"/>
      </w:pPr>
      <w:rPr>
        <w:rFonts w:hint="default"/>
        <w:lang w:val="it-IT" w:eastAsia="en-US" w:bidi="ar-SA"/>
      </w:rPr>
    </w:lvl>
    <w:lvl w:ilvl="4" w:tplc="2FB20E06">
      <w:numFmt w:val="bullet"/>
      <w:lvlText w:val="•"/>
      <w:lvlJc w:val="left"/>
      <w:pPr>
        <w:ind w:left="4495" w:hanging="360"/>
      </w:pPr>
      <w:rPr>
        <w:rFonts w:hint="default"/>
        <w:lang w:val="it-IT" w:eastAsia="en-US" w:bidi="ar-SA"/>
      </w:rPr>
    </w:lvl>
    <w:lvl w:ilvl="5" w:tplc="72B2893A">
      <w:numFmt w:val="bullet"/>
      <w:lvlText w:val="•"/>
      <w:lvlJc w:val="left"/>
      <w:pPr>
        <w:ind w:left="5494" w:hanging="360"/>
      </w:pPr>
      <w:rPr>
        <w:rFonts w:hint="default"/>
        <w:lang w:val="it-IT" w:eastAsia="en-US" w:bidi="ar-SA"/>
      </w:rPr>
    </w:lvl>
    <w:lvl w:ilvl="6" w:tplc="19367A48">
      <w:numFmt w:val="bullet"/>
      <w:lvlText w:val="•"/>
      <w:lvlJc w:val="left"/>
      <w:pPr>
        <w:ind w:left="6493" w:hanging="360"/>
      </w:pPr>
      <w:rPr>
        <w:rFonts w:hint="default"/>
        <w:lang w:val="it-IT" w:eastAsia="en-US" w:bidi="ar-SA"/>
      </w:rPr>
    </w:lvl>
    <w:lvl w:ilvl="7" w:tplc="A7E0E278">
      <w:numFmt w:val="bullet"/>
      <w:lvlText w:val="•"/>
      <w:lvlJc w:val="left"/>
      <w:pPr>
        <w:ind w:left="7492" w:hanging="360"/>
      </w:pPr>
      <w:rPr>
        <w:rFonts w:hint="default"/>
        <w:lang w:val="it-IT" w:eastAsia="en-US" w:bidi="ar-SA"/>
      </w:rPr>
    </w:lvl>
    <w:lvl w:ilvl="8" w:tplc="B7EC67DA">
      <w:numFmt w:val="bullet"/>
      <w:lvlText w:val="•"/>
      <w:lvlJc w:val="left"/>
      <w:pPr>
        <w:ind w:left="8491" w:hanging="360"/>
      </w:pPr>
      <w:rPr>
        <w:rFonts w:hint="default"/>
        <w:lang w:val="it-IT" w:eastAsia="en-US" w:bidi="ar-SA"/>
      </w:rPr>
    </w:lvl>
  </w:abstractNum>
  <w:abstractNum w:abstractNumId="4" w15:restartNumberingAfterBreak="0">
    <w:nsid w:val="62A22485"/>
    <w:multiLevelType w:val="hybridMultilevel"/>
    <w:tmpl w:val="6824AB72"/>
    <w:lvl w:ilvl="0" w:tplc="0410000F">
      <w:start w:val="1"/>
      <w:numFmt w:val="decimal"/>
      <w:lvlText w:val="%1."/>
      <w:lvlJc w:val="left"/>
      <w:pPr>
        <w:ind w:left="1427" w:hanging="360"/>
      </w:pPr>
    </w:lvl>
    <w:lvl w:ilvl="1" w:tplc="04100019" w:tentative="1">
      <w:start w:val="1"/>
      <w:numFmt w:val="lowerLetter"/>
      <w:lvlText w:val="%2."/>
      <w:lvlJc w:val="left"/>
      <w:pPr>
        <w:ind w:left="2147" w:hanging="360"/>
      </w:pPr>
    </w:lvl>
    <w:lvl w:ilvl="2" w:tplc="0410001B" w:tentative="1">
      <w:start w:val="1"/>
      <w:numFmt w:val="lowerRoman"/>
      <w:lvlText w:val="%3."/>
      <w:lvlJc w:val="right"/>
      <w:pPr>
        <w:ind w:left="2867" w:hanging="180"/>
      </w:pPr>
    </w:lvl>
    <w:lvl w:ilvl="3" w:tplc="0410000F" w:tentative="1">
      <w:start w:val="1"/>
      <w:numFmt w:val="decimal"/>
      <w:lvlText w:val="%4."/>
      <w:lvlJc w:val="left"/>
      <w:pPr>
        <w:ind w:left="3587" w:hanging="360"/>
      </w:pPr>
    </w:lvl>
    <w:lvl w:ilvl="4" w:tplc="04100019" w:tentative="1">
      <w:start w:val="1"/>
      <w:numFmt w:val="lowerLetter"/>
      <w:lvlText w:val="%5."/>
      <w:lvlJc w:val="left"/>
      <w:pPr>
        <w:ind w:left="4307" w:hanging="360"/>
      </w:pPr>
    </w:lvl>
    <w:lvl w:ilvl="5" w:tplc="0410001B" w:tentative="1">
      <w:start w:val="1"/>
      <w:numFmt w:val="lowerRoman"/>
      <w:lvlText w:val="%6."/>
      <w:lvlJc w:val="right"/>
      <w:pPr>
        <w:ind w:left="5027" w:hanging="180"/>
      </w:pPr>
    </w:lvl>
    <w:lvl w:ilvl="6" w:tplc="0410000F" w:tentative="1">
      <w:start w:val="1"/>
      <w:numFmt w:val="decimal"/>
      <w:lvlText w:val="%7."/>
      <w:lvlJc w:val="left"/>
      <w:pPr>
        <w:ind w:left="5747" w:hanging="360"/>
      </w:pPr>
    </w:lvl>
    <w:lvl w:ilvl="7" w:tplc="04100019" w:tentative="1">
      <w:start w:val="1"/>
      <w:numFmt w:val="lowerLetter"/>
      <w:lvlText w:val="%8."/>
      <w:lvlJc w:val="left"/>
      <w:pPr>
        <w:ind w:left="6467" w:hanging="360"/>
      </w:pPr>
    </w:lvl>
    <w:lvl w:ilvl="8" w:tplc="0410001B" w:tentative="1">
      <w:start w:val="1"/>
      <w:numFmt w:val="lowerRoman"/>
      <w:lvlText w:val="%9."/>
      <w:lvlJc w:val="right"/>
      <w:pPr>
        <w:ind w:left="7187" w:hanging="180"/>
      </w:pPr>
    </w:lvl>
  </w:abstractNum>
  <w:abstractNum w:abstractNumId="5" w15:restartNumberingAfterBreak="0">
    <w:nsid w:val="62D60025"/>
    <w:multiLevelType w:val="hybridMultilevel"/>
    <w:tmpl w:val="6FE2B508"/>
    <w:lvl w:ilvl="0" w:tplc="60EE1282">
      <w:numFmt w:val="bullet"/>
      <w:lvlText w:val=""/>
      <w:lvlJc w:val="left"/>
      <w:pPr>
        <w:ind w:left="860" w:hanging="348"/>
      </w:pPr>
      <w:rPr>
        <w:rFonts w:ascii="Symbol" w:eastAsia="Symbol" w:hAnsi="Symbol" w:cs="Symbol" w:hint="default"/>
        <w:b w:val="0"/>
        <w:bCs w:val="0"/>
        <w:i w:val="0"/>
        <w:iCs w:val="0"/>
        <w:spacing w:val="0"/>
        <w:w w:val="100"/>
        <w:sz w:val="24"/>
        <w:szCs w:val="24"/>
        <w:lang w:val="it-IT" w:eastAsia="en-US" w:bidi="ar-SA"/>
      </w:rPr>
    </w:lvl>
    <w:lvl w:ilvl="1" w:tplc="6CFC97E8">
      <w:numFmt w:val="bullet"/>
      <w:lvlText w:val="•"/>
      <w:lvlJc w:val="left"/>
      <w:pPr>
        <w:ind w:left="1822" w:hanging="348"/>
      </w:pPr>
      <w:rPr>
        <w:rFonts w:hint="default"/>
        <w:lang w:val="it-IT" w:eastAsia="en-US" w:bidi="ar-SA"/>
      </w:rPr>
    </w:lvl>
    <w:lvl w:ilvl="2" w:tplc="3D0A26B0">
      <w:numFmt w:val="bullet"/>
      <w:lvlText w:val="•"/>
      <w:lvlJc w:val="left"/>
      <w:pPr>
        <w:ind w:left="2785" w:hanging="348"/>
      </w:pPr>
      <w:rPr>
        <w:rFonts w:hint="default"/>
        <w:lang w:val="it-IT" w:eastAsia="en-US" w:bidi="ar-SA"/>
      </w:rPr>
    </w:lvl>
    <w:lvl w:ilvl="3" w:tplc="9316538A">
      <w:numFmt w:val="bullet"/>
      <w:lvlText w:val="•"/>
      <w:lvlJc w:val="left"/>
      <w:pPr>
        <w:ind w:left="3748" w:hanging="348"/>
      </w:pPr>
      <w:rPr>
        <w:rFonts w:hint="default"/>
        <w:lang w:val="it-IT" w:eastAsia="en-US" w:bidi="ar-SA"/>
      </w:rPr>
    </w:lvl>
    <w:lvl w:ilvl="4" w:tplc="636A57F2">
      <w:numFmt w:val="bullet"/>
      <w:lvlText w:val="•"/>
      <w:lvlJc w:val="left"/>
      <w:pPr>
        <w:ind w:left="4711" w:hanging="348"/>
      </w:pPr>
      <w:rPr>
        <w:rFonts w:hint="default"/>
        <w:lang w:val="it-IT" w:eastAsia="en-US" w:bidi="ar-SA"/>
      </w:rPr>
    </w:lvl>
    <w:lvl w:ilvl="5" w:tplc="78DACFB2">
      <w:numFmt w:val="bullet"/>
      <w:lvlText w:val="•"/>
      <w:lvlJc w:val="left"/>
      <w:pPr>
        <w:ind w:left="5674" w:hanging="348"/>
      </w:pPr>
      <w:rPr>
        <w:rFonts w:hint="default"/>
        <w:lang w:val="it-IT" w:eastAsia="en-US" w:bidi="ar-SA"/>
      </w:rPr>
    </w:lvl>
    <w:lvl w:ilvl="6" w:tplc="8CAE579A">
      <w:numFmt w:val="bullet"/>
      <w:lvlText w:val="•"/>
      <w:lvlJc w:val="left"/>
      <w:pPr>
        <w:ind w:left="6637" w:hanging="348"/>
      </w:pPr>
      <w:rPr>
        <w:rFonts w:hint="default"/>
        <w:lang w:val="it-IT" w:eastAsia="en-US" w:bidi="ar-SA"/>
      </w:rPr>
    </w:lvl>
    <w:lvl w:ilvl="7" w:tplc="438CAEB6">
      <w:numFmt w:val="bullet"/>
      <w:lvlText w:val="•"/>
      <w:lvlJc w:val="left"/>
      <w:pPr>
        <w:ind w:left="7600" w:hanging="348"/>
      </w:pPr>
      <w:rPr>
        <w:rFonts w:hint="default"/>
        <w:lang w:val="it-IT" w:eastAsia="en-US" w:bidi="ar-SA"/>
      </w:rPr>
    </w:lvl>
    <w:lvl w:ilvl="8" w:tplc="FD261CE4">
      <w:numFmt w:val="bullet"/>
      <w:lvlText w:val="•"/>
      <w:lvlJc w:val="left"/>
      <w:pPr>
        <w:ind w:left="8563" w:hanging="348"/>
      </w:pPr>
      <w:rPr>
        <w:rFonts w:hint="default"/>
        <w:lang w:val="it-IT" w:eastAsia="en-US" w:bidi="ar-SA"/>
      </w:rPr>
    </w:lvl>
  </w:abstractNum>
  <w:num w:numId="1" w16cid:durableId="290525633">
    <w:abstractNumId w:val="3"/>
  </w:num>
  <w:num w:numId="2" w16cid:durableId="966396206">
    <w:abstractNumId w:val="5"/>
  </w:num>
  <w:num w:numId="3" w16cid:durableId="350687603">
    <w:abstractNumId w:val="0"/>
  </w:num>
  <w:num w:numId="4" w16cid:durableId="1953197866">
    <w:abstractNumId w:val="1"/>
  </w:num>
  <w:num w:numId="5" w16cid:durableId="1040134232">
    <w:abstractNumId w:val="4"/>
  </w:num>
  <w:num w:numId="6" w16cid:durableId="76731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27"/>
    <w:rsid w:val="00005362"/>
    <w:rsid w:val="00120966"/>
    <w:rsid w:val="001372A8"/>
    <w:rsid w:val="001D38EB"/>
    <w:rsid w:val="001D4A9F"/>
    <w:rsid w:val="001E4BC3"/>
    <w:rsid w:val="002368A2"/>
    <w:rsid w:val="00287516"/>
    <w:rsid w:val="002D366E"/>
    <w:rsid w:val="003B3BA6"/>
    <w:rsid w:val="005F2924"/>
    <w:rsid w:val="006A2D24"/>
    <w:rsid w:val="006E45F2"/>
    <w:rsid w:val="006F12BA"/>
    <w:rsid w:val="007412A5"/>
    <w:rsid w:val="0078580F"/>
    <w:rsid w:val="007A66DF"/>
    <w:rsid w:val="007F516D"/>
    <w:rsid w:val="00871F8C"/>
    <w:rsid w:val="009638F8"/>
    <w:rsid w:val="00A04E1F"/>
    <w:rsid w:val="00A63055"/>
    <w:rsid w:val="00C31927"/>
    <w:rsid w:val="00CB4B6C"/>
    <w:rsid w:val="00CD4A92"/>
    <w:rsid w:val="00D1356A"/>
    <w:rsid w:val="00D55FB9"/>
    <w:rsid w:val="00D83604"/>
    <w:rsid w:val="00D87AA5"/>
    <w:rsid w:val="00E06F6F"/>
    <w:rsid w:val="00E150E1"/>
    <w:rsid w:val="00E315E3"/>
    <w:rsid w:val="00E327EC"/>
    <w:rsid w:val="00EC74CA"/>
    <w:rsid w:val="00EE3A37"/>
    <w:rsid w:val="00F333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9D55A"/>
  <w15:docId w15:val="{8094CCCA-DAD5-43CA-9CBE-F636B0D3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707"/>
      <w:jc w:val="both"/>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20"/>
      <w:ind w:left="140" w:hanging="480"/>
    </w:pPr>
    <w:rPr>
      <w:b/>
      <w:bCs/>
      <w:sz w:val="24"/>
      <w:szCs w:val="24"/>
    </w:rPr>
  </w:style>
  <w:style w:type="paragraph" w:styleId="Corpotesto">
    <w:name w:val="Body Text"/>
    <w:basedOn w:val="Normale"/>
    <w:uiPriority w:val="1"/>
    <w:qFormat/>
    <w:pPr>
      <w:ind w:left="140"/>
      <w:jc w:val="both"/>
    </w:pPr>
    <w:rPr>
      <w:sz w:val="24"/>
      <w:szCs w:val="24"/>
    </w:rPr>
  </w:style>
  <w:style w:type="paragraph" w:styleId="Titolo">
    <w:name w:val="Title"/>
    <w:basedOn w:val="Normale"/>
    <w:uiPriority w:val="10"/>
    <w:qFormat/>
    <w:pPr>
      <w:spacing w:before="9" w:line="367" w:lineRule="exact"/>
      <w:ind w:left="1757"/>
    </w:pPr>
    <w:rPr>
      <w:rFonts w:ascii="Arial" w:eastAsia="Arial" w:hAnsi="Arial" w:cs="Arial"/>
      <w:b/>
      <w:bCs/>
      <w:sz w:val="32"/>
      <w:szCs w:val="32"/>
    </w:rPr>
  </w:style>
  <w:style w:type="paragraph" w:styleId="Paragrafoelenco">
    <w:name w:val="List Paragraph"/>
    <w:basedOn w:val="Normale"/>
    <w:uiPriority w:val="1"/>
    <w:qFormat/>
    <w:pPr>
      <w:spacing w:before="120"/>
      <w:ind w:left="140"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8580F"/>
    <w:pPr>
      <w:tabs>
        <w:tab w:val="center" w:pos="4819"/>
        <w:tab w:val="right" w:pos="9638"/>
      </w:tabs>
    </w:pPr>
  </w:style>
  <w:style w:type="character" w:customStyle="1" w:styleId="IntestazioneCarattere">
    <w:name w:val="Intestazione Carattere"/>
    <w:basedOn w:val="Carpredefinitoparagrafo"/>
    <w:link w:val="Intestazione"/>
    <w:uiPriority w:val="99"/>
    <w:rsid w:val="0078580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8580F"/>
    <w:pPr>
      <w:tabs>
        <w:tab w:val="center" w:pos="4819"/>
        <w:tab w:val="right" w:pos="9638"/>
      </w:tabs>
    </w:pPr>
  </w:style>
  <w:style w:type="character" w:customStyle="1" w:styleId="PidipaginaCarattere">
    <w:name w:val="Piè di pagina Carattere"/>
    <w:basedOn w:val="Carpredefinitoparagrafo"/>
    <w:link w:val="Pidipagina"/>
    <w:uiPriority w:val="99"/>
    <w:rsid w:val="0078580F"/>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78580F"/>
    <w:rPr>
      <w:color w:val="0000FF" w:themeColor="hyperlink"/>
      <w:u w:val="single"/>
    </w:rPr>
  </w:style>
  <w:style w:type="character" w:styleId="Menzionenonrisolta">
    <w:name w:val="Unresolved Mention"/>
    <w:basedOn w:val="Carpredefinitoparagrafo"/>
    <w:uiPriority w:val="99"/>
    <w:semiHidden/>
    <w:unhideWhenUsed/>
    <w:rsid w:val="00785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aranteprivacy.itdata-breach" TargetMode="External"/><Relationship Id="rId4" Type="http://schemas.openxmlformats.org/officeDocument/2006/relationships/webSettings" Target="webSettings.xml"/><Relationship Id="rId9" Type="http://schemas.openxmlformats.org/officeDocument/2006/relationships/hyperlink" Target="mailto:serviziorpd@comunitrentin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7087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 Leoni</dc:creator>
  <cp:lastModifiedBy>Cinzia Leoni - Comune di Dro</cp:lastModifiedBy>
  <cp:revision>3</cp:revision>
  <cp:lastPrinted>2026-03-06T11:25:00Z</cp:lastPrinted>
  <dcterms:created xsi:type="dcterms:W3CDTF">2026-06-25T07:29:00Z</dcterms:created>
  <dcterms:modified xsi:type="dcterms:W3CDTF">2026-06-25T07:30:00Z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LastSaved">
    <vt:filetime>2026-03-05T00:00:00Z</vt:filetime>
  </property>
  <property fmtid="{D5CDD505-2E9C-101B-9397-08002B2CF9AE}" pid="4" name="Producer">
    <vt:lpwstr>iLovePDF</vt:lpwstr>
  </property>
</Properties>
</file>